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widowControl/>
        <w:autoSpaceDE w:val="0"/>
        <w:autoSpaceDN w:val="0"/>
        <w:spacing w:before="0" w:after="1352" w:line="220" w:lineRule="exact"/>
        <w:ind w:left="0" w:right="0"/>
      </w:pPr>
    </w:p>
    <w:p>
      <w:pPr>
        <w:widowControl/>
        <w:autoSpaceDE w:val="0"/>
        <w:autoSpaceDN w:val="0"/>
        <w:spacing w:before="0" w:after="0" w:line="640" w:lineRule="exact"/>
        <w:ind w:left="688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16"/>
          <w:sz w:val="64"/>
          <w:szCs w:val="64"/>
        </w:rPr>
        <w:t>Project Design Phase-II</w:t>
      </w:r>
    </w:p>
    <w:p>
      <w:pPr>
        <w:widowControl/>
        <w:autoSpaceDE w:val="0"/>
        <w:autoSpaceDN w:val="0"/>
        <w:spacing w:before="582" w:after="446" w:line="580" w:lineRule="exact"/>
        <w:ind w:left="358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14"/>
          <w:sz w:val="58"/>
          <w:szCs w:val="58"/>
        </w:rPr>
        <w:t>Solution Requirements (Functional&amp;Non-functional)</w:t>
      </w:r>
    </w:p>
    <w:tbl>
      <w:tblPr>
        <w:jc w:val="left"/>
        <w:tblInd w:w="1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  <w:gridCol w:w="8640"/>
      </w:tblGrid>
      <w:tr>
        <w:trPr>
          <w:trHeight w:hRule="exact" w:val="1000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40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Date</w:t>
            </w:r>
          </w:p>
        </w:tc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82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5 September 2026</w:t>
            </w:r>
          </w:p>
        </w:tc>
      </w:tr>
      <w:tr>
        <w:trPr>
          <w:trHeight w:hRule="exact" w:val="1020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60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Name</w:t>
            </w:r>
          </w:p>
        </w:tc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56" w:after="0" w:line="460" w:lineRule="exact"/>
              <w:ind w:right="0"/>
              <w:jc w:val="left"/>
            </w:pPr>
            <w:r>
              <w:t>B.Santoshi</w:t>
            </w:r>
            <w:bookmarkStart w:id="0" w:name="_GoBack"/>
            <w:bookmarkEnd w:id="0"/>
          </w:p>
        </w:tc>
      </w:tr>
      <w:tr>
        <w:trPr>
          <w:trHeight w:hRule="exact" w:val="1600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84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Project Name</w:t>
            </w:r>
          </w:p>
        </w:tc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48" w:lineRule="exact"/>
              <w:ind w:left="220" w:right="1728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3"/>
                <w:sz w:val="46"/>
                <w:szCs w:val="46"/>
              </w:rPr>
              <w:t xml:space="preserve">Incident Lifecycle Automation in </w:t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ServiceNow</w:t>
            </w:r>
          </w:p>
        </w:tc>
      </w:tr>
      <w:tr>
        <w:trPr>
          <w:trHeight w:hRule="exact" w:val="1020"/>
        </w:trPr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56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-1"/>
                <w:sz w:val="46"/>
                <w:szCs w:val="46"/>
              </w:rPr>
              <w:t>Maximum Marks</w:t>
            </w:r>
          </w:p>
        </w:tc>
        <w:tc>
          <w:tcPr>
            <w:tcW w:w="8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56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4 Marks</w:t>
            </w:r>
          </w:p>
        </w:tc>
      </w:tr>
    </w:tbl>
    <w:p>
      <w:pPr>
        <w:widowControl/>
        <w:autoSpaceDE w:val="0"/>
        <w:autoSpaceDN w:val="0"/>
        <w:spacing w:before="1696" w:after="0" w:line="580" w:lineRule="exact"/>
        <w:ind w:left="180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365F91"/>
          <w:spacing w:val="14"/>
          <w:sz w:val="58"/>
          <w:szCs w:val="58"/>
        </w:rPr>
        <w:t>Project Description</w:t>
      </w:r>
    </w:p>
    <w:p>
      <w:pPr>
        <w:widowControl/>
        <w:autoSpaceDE w:val="0"/>
        <w:autoSpaceDN w:val="0"/>
        <w:spacing w:before="74" w:after="0" w:line="596" w:lineRule="exact"/>
        <w:ind w:left="1800" w:right="2592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6"/>
          <w:sz w:val="46"/>
          <w:szCs w:val="46"/>
        </w:rPr>
        <w:t xml:space="preserve">In many organizations, IT incidents are reported through emails, phone calls, or </w:t>
      </w:r>
      <w:r>
        <w:rPr>
          <w:rFonts w:ascii="Times New Roman" w:eastAsia="Times New Roman" w:cs="Times New Roman" w:hAnsi="Times New Roman"/>
          <w:b w:val="0"/>
          <w:i w:val="0"/>
          <w:color w:val="000000"/>
          <w:spacing w:val="5"/>
          <w:sz w:val="46"/>
          <w:szCs w:val="46"/>
        </w:rPr>
        <w:t xml:space="preserve">informal communication channels. This leads to poor tracking, lack of proper </w:t>
      </w:r>
      <w:r>
        <w:rPr>
          <w:rFonts w:ascii="Times New Roman" w:eastAsia="Times New Roman" w:cs="Times New Roman" w:hAnsi="Times New Roman"/>
          <w:b w:val="0"/>
          <w:i w:val="0"/>
          <w:color w:val="000000"/>
          <w:spacing w:val="11"/>
          <w:sz w:val="46"/>
          <w:szCs w:val="46"/>
        </w:rPr>
        <w:t>classification, delayed escalations, and minimal visibility into resolution progress. Without structured Incident Management, issues may remain unresolved, SLAs may be breached, and root cause tracking becomes difficult.</w:t>
      </w:r>
    </w:p>
    <w:p>
      <w:pPr>
        <w:widowControl/>
        <w:autoSpaceDE w:val="0"/>
        <w:autoSpaceDN w:val="0"/>
        <w:spacing w:before="380" w:after="0" w:line="600" w:lineRule="exact"/>
        <w:ind w:left="1800" w:right="4176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11"/>
          <w:sz w:val="46"/>
          <w:szCs w:val="46"/>
        </w:rPr>
        <w:t>The objective of this project is to automate and standardize the Incident Management lifecycle using ServiceNow’s Incident module.</w:t>
      </w:r>
    </w:p>
    <w:p>
      <w:pPr>
        <w:widowControl/>
        <w:autoSpaceDE w:val="0"/>
        <w:autoSpaceDN w:val="0"/>
        <w:spacing w:before="1032" w:after="0" w:line="580" w:lineRule="exact"/>
        <w:ind w:left="180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365F91"/>
          <w:spacing w:val="7"/>
          <w:sz w:val="58"/>
          <w:szCs w:val="58"/>
        </w:rPr>
        <w:t>Key Goals</w:t>
      </w:r>
    </w:p>
    <w:p>
      <w:pPr>
        <w:widowControl/>
        <w:autoSpaceDE w:val="0"/>
        <w:autoSpaceDN w:val="0"/>
        <w:spacing w:before="108" w:after="0" w:line="580" w:lineRule="exact"/>
        <w:ind w:left="2520" w:right="5904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11"/>
          <w:sz w:val="46"/>
          <w:szCs w:val="46"/>
        </w:rPr>
        <w:t>Enable Service Desk agents to create and classify incidents. Integrate Knowledge Management for faster resolution.</w:t>
      </w:r>
    </w:p>
    <w:p>
      <w:pPr>
        <w:widowControl/>
        <w:autoSpaceDE w:val="0"/>
        <w:autoSpaceDN w:val="0"/>
        <w:spacing w:before="120" w:after="0" w:line="460" w:lineRule="exact"/>
        <w:ind w:left="252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11"/>
          <w:sz w:val="46"/>
          <w:szCs w:val="46"/>
        </w:rPr>
        <w:t>Allow reassignment to appropriate support groups.</w:t>
      </w:r>
    </w:p>
    <w:p>
      <w:pPr>
        <w:widowControl/>
        <w:autoSpaceDE w:val="0"/>
        <w:autoSpaceDN w:val="0"/>
        <w:spacing w:before="120" w:after="0" w:line="460" w:lineRule="exact"/>
        <w:ind w:left="252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11"/>
          <w:sz w:val="46"/>
          <w:szCs w:val="46"/>
        </w:rPr>
        <w:t>Enable Level 2 technicians to investigate and resolve incidents.</w:t>
      </w:r>
    </w:p>
    <w:p>
      <w:pPr>
        <w:widowControl/>
        <w:autoSpaceDE w:val="0"/>
        <w:autoSpaceDN w:val="0"/>
        <w:spacing w:before="100" w:after="0" w:line="460" w:lineRule="exact"/>
        <w:ind w:left="252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11"/>
          <w:sz w:val="46"/>
          <w:szCs w:val="46"/>
        </w:rPr>
        <w:t>Create emergency change requests directly from incidents.</w:t>
      </w:r>
    </w:p>
    <w:p>
      <w:pPr>
        <w:widowControl/>
        <w:autoSpaceDE w:val="0"/>
        <w:autoSpaceDN w:val="0"/>
        <w:spacing w:before="0" w:after="0" w:line="590" w:lineRule="exact"/>
        <w:ind w:left="2520" w:right="648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6"/>
          <w:sz w:val="46"/>
          <w:szCs w:val="46"/>
        </w:rPr>
        <w:t xml:space="preserve">Allow child incident creation for tracking recurring issues. </w:t>
      </w:r>
      <w:r>
        <w:rPr>
          <w:rFonts w:ascii="Times New Roman" w:eastAsia="Times New Roman" w:cs="Times New Roman" w:hAnsi="Times New Roman"/>
          <w:b w:val="0"/>
          <w:i w:val="0"/>
          <w:color w:val="000000"/>
          <w:spacing w:val="11"/>
          <w:sz w:val="46"/>
          <w:szCs w:val="46"/>
        </w:rPr>
        <w:t>Generate knowledge articles from resolved incidents.</w:t>
      </w:r>
    </w:p>
    <w:p>
      <w:pPr>
        <w:widowControl/>
        <w:autoSpaceDE w:val="0"/>
        <w:autoSpaceDN w:val="0"/>
        <w:spacing w:before="120" w:after="0" w:line="460" w:lineRule="exact"/>
        <w:ind w:left="252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6"/>
          <w:sz w:val="46"/>
          <w:szCs w:val="46"/>
        </w:rPr>
        <w:t>Improve SLA compliance and service visibility.</w:t>
      </w:r>
    </w:p>
    <w:p>
      <w:pPr>
        <w:widowControl/>
        <w:autoSpaceDE w:val="0"/>
        <w:autoSpaceDN w:val="0"/>
        <w:spacing w:before="1030" w:after="0" w:line="580" w:lineRule="exact"/>
        <w:ind w:left="180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365F91"/>
          <w:spacing w:val="14"/>
          <w:sz w:val="58"/>
          <w:szCs w:val="58"/>
        </w:rPr>
        <w:t>Functional Requirements</w:t>
      </w:r>
    </w:p>
    <w:p>
      <w:pPr>
        <w:widowControl/>
        <w:autoSpaceDE w:val="0"/>
        <w:autoSpaceDN w:val="0"/>
        <w:spacing w:before="230" w:after="416" w:line="460" w:lineRule="exact"/>
        <w:ind w:left="180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11"/>
          <w:sz w:val="46"/>
          <w:szCs w:val="46"/>
        </w:rPr>
        <w:t>Following are the functional requirements of the proposed solution.</w:t>
      </w:r>
    </w:p>
    <w:tbl>
      <w:tblPr>
        <w:jc w:val="left"/>
        <w:tblInd w:w="1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0"/>
        <w:gridCol w:w="5760"/>
        <w:gridCol w:w="5760"/>
      </w:tblGrid>
      <w:tr>
        <w:trPr>
          <w:trHeight w:hRule="exact" w:val="158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40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-11"/>
                <w:sz w:val="46"/>
                <w:szCs w:val="46"/>
              </w:rPr>
              <w:t>FR No.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70" w:lineRule="exact"/>
              <w:ind w:left="220" w:right="576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5"/>
                <w:sz w:val="46"/>
                <w:szCs w:val="46"/>
              </w:rPr>
              <w:t xml:space="preserve">Functional Requirement </w:t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"/>
                <w:sz w:val="46"/>
                <w:szCs w:val="46"/>
              </w:rPr>
              <w:t>(Epic)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68" w:lineRule="exact"/>
              <w:ind w:left="220" w:right="144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Sub Requirement (Story / Sub-Task)</w:t>
            </w:r>
          </w:p>
        </w:tc>
      </w:tr>
    </w:tbl>
    <w:p>
      <w:pPr>
        <w:widowControl/>
        <w:autoSpaceDE w:val="0"/>
        <w:autoSpaceDN w:val="0"/>
        <w:spacing w:before="0" w:after="0" w:line="120" w:lineRule="exact"/>
        <w:ind w:left="0" w:right="0"/>
      </w:pPr>
      <w:r>
        <w:rPr>
          <w:sz w:val="12"/>
        </w:rPr>
        <w:t xml:space="preserve"> </w:t>
      </w:r>
    </w:p>
    <w:p>
      <w:pPr>
        <w:sectPr>
          <w:pgSz w:w="24480" w:h="31680"/>
          <w:pgMar w:top="1440" w:right="1800" w:bottom="1440" w:left="1800" w:header="720" w:footer="720" w:gutter="0"/>
          <w:docGrid w:linePitch="360" w:charSpace="0"/>
        </w:sectPr>
      </w:pPr>
    </w:p>
    <w:p>
      <w:pPr>
        <w:widowControl/>
        <w:autoSpaceDE w:val="0"/>
        <w:autoSpaceDN w:val="0"/>
        <w:spacing w:before="0" w:after="1220" w:line="220" w:lineRule="exact"/>
        <w:ind w:left="0" w:right="0"/>
      </w:pPr>
    </w:p>
    <w:tbl>
      <w:tblPr>
        <w:jc w:val="left"/>
        <w:tblInd w:w="1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0"/>
        <w:gridCol w:w="5760"/>
        <w:gridCol w:w="5760"/>
      </w:tblGrid>
      <w:tr>
        <w:trPr>
          <w:trHeight w:hRule="exact" w:val="160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34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-11"/>
                <w:sz w:val="46"/>
                <w:szCs w:val="46"/>
              </w:rPr>
              <w:t>FR-1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48" w:lineRule="exact"/>
              <w:ind w:left="220" w:right="576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4"/>
                <w:sz w:val="46"/>
                <w:szCs w:val="46"/>
              </w:rPr>
              <w:t xml:space="preserve">Incident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4"/>
                <w:sz w:val="46"/>
                <w:szCs w:val="46"/>
              </w:rPr>
              <w:t>Creation&amp;Classification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46" w:lineRule="exact"/>
              <w:ind w:left="220" w:right="576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Service Desk agent can create an incident</w:t>
            </w:r>
          </w:p>
        </w:tc>
      </w:tr>
      <w:tr>
        <w:trPr>
          <w:trHeight w:hRule="exact" w:val="220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34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-11"/>
                <w:sz w:val="46"/>
                <w:szCs w:val="46"/>
              </w:rPr>
              <w:t>FR-1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48" w:lineRule="exact"/>
              <w:ind w:left="220" w:right="576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4"/>
                <w:sz w:val="46"/>
                <w:szCs w:val="46"/>
              </w:rPr>
              <w:t xml:space="preserve">Incident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4"/>
                <w:sz w:val="46"/>
                <w:szCs w:val="46"/>
              </w:rPr>
              <w:t>Creation&amp;Classification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80" w:lineRule="exact"/>
              <w:ind w:left="220" w:right="576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 xml:space="preserve">Agent can classify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incident using category and subcategory</w:t>
            </w:r>
          </w:p>
        </w:tc>
      </w:tr>
      <w:tr>
        <w:trPr>
          <w:trHeight w:hRule="exact" w:val="220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34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-11"/>
                <w:sz w:val="46"/>
                <w:szCs w:val="46"/>
              </w:rPr>
              <w:t>FR-1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48" w:lineRule="exact"/>
              <w:ind w:left="220" w:right="576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4"/>
                <w:sz w:val="46"/>
                <w:szCs w:val="46"/>
              </w:rPr>
              <w:t xml:space="preserve">Incident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4"/>
                <w:sz w:val="46"/>
                <w:szCs w:val="46"/>
              </w:rPr>
              <w:t>Creation&amp;Classification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64" w:lineRule="exact"/>
              <w:ind w:left="220" w:right="288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 xml:space="preserve">Incident impact, urgency and priority can be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recorded</w:t>
            </w:r>
          </w:p>
        </w:tc>
      </w:tr>
      <w:tr>
        <w:trPr>
          <w:trHeight w:hRule="exact" w:val="220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54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4"/>
                <w:sz w:val="46"/>
                <w:szCs w:val="46"/>
              </w:rPr>
              <w:t>FR-2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102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Knowledge Management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64" w:lineRule="exact"/>
              <w:ind w:left="220" w:right="432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 xml:space="preserve">Search knowledge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6"/>
                <w:sz w:val="46"/>
                <w:szCs w:val="46"/>
              </w:rPr>
              <w:t xml:space="preserve">articles while working on </w:t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an incident</w:t>
            </w:r>
          </w:p>
        </w:tc>
      </w:tr>
      <w:tr>
        <w:trPr>
          <w:trHeight w:hRule="exact" w:val="220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54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4"/>
                <w:sz w:val="46"/>
                <w:szCs w:val="46"/>
              </w:rPr>
              <w:t>FR-2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102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Knowledge Management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64" w:lineRule="exact"/>
              <w:ind w:left="220" w:right="288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Use relevant knowledge articles to support faster resolution</w:t>
            </w:r>
          </w:p>
        </w:tc>
      </w:tr>
      <w:tr>
        <w:trPr>
          <w:trHeight w:hRule="exact" w:val="220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58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FR-3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6" w:after="0" w:line="556" w:lineRule="exact"/>
              <w:ind w:left="220" w:right="288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Assignment&amp;Reassignm ent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72" w:lineRule="exact"/>
              <w:ind w:left="220" w:right="1152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Assign incident to an appropriate support</w:t>
            </w:r>
          </w:p>
          <w:p>
            <w:pPr>
              <w:widowControl/>
              <w:autoSpaceDE w:val="0"/>
              <w:autoSpaceDN w:val="0"/>
              <w:spacing w:before="192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group</w:t>
            </w:r>
          </w:p>
        </w:tc>
      </w:tr>
      <w:tr>
        <w:trPr>
          <w:trHeight w:hRule="exact" w:val="222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58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FR-3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68" w:lineRule="exact"/>
              <w:ind w:left="220" w:right="288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Assignment&amp;Reassignm ent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80" w:lineRule="exact"/>
              <w:ind w:left="220" w:right="72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 xml:space="preserve">Reassign incident to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another support group when required</w:t>
            </w:r>
          </w:p>
        </w:tc>
      </w:tr>
      <w:tr>
        <w:trPr>
          <w:trHeight w:hRule="exact" w:val="220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34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FR-4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72" w:lineRule="exact"/>
              <w:ind w:left="220" w:right="288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 xml:space="preserve">Level 2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4"/>
                <w:sz w:val="46"/>
                <w:szCs w:val="46"/>
              </w:rPr>
              <w:t>Investigation&amp;Resolution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58" w:lineRule="exact"/>
              <w:ind w:left="220" w:right="864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Level 2 technician can investigate assigned incidents</w:t>
            </w:r>
          </w:p>
        </w:tc>
      </w:tr>
      <w:tr>
        <w:trPr>
          <w:trHeight w:hRule="exact" w:val="220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34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FR-4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70" w:lineRule="exact"/>
              <w:ind w:left="220" w:right="288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 xml:space="preserve">Level 2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4"/>
                <w:sz w:val="46"/>
                <w:szCs w:val="46"/>
              </w:rPr>
              <w:t>Investigation&amp;Resolution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58" w:lineRule="exact"/>
              <w:ind w:left="220" w:right="288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 xml:space="preserve">Technician can add work notes and resolution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details</w:t>
            </w:r>
          </w:p>
        </w:tc>
      </w:tr>
      <w:tr>
        <w:trPr>
          <w:trHeight w:hRule="exact" w:val="220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34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FR-5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74" w:lineRule="exact"/>
              <w:ind w:left="220" w:right="1296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Emergency Change Request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64" w:lineRule="exact"/>
              <w:ind w:left="220" w:right="576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 xml:space="preserve">Create an emergency change request directly </w:t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5"/>
                <w:sz w:val="46"/>
                <w:szCs w:val="46"/>
              </w:rPr>
              <w:t>from an incident</w:t>
            </w:r>
          </w:p>
        </w:tc>
      </w:tr>
      <w:tr>
        <w:trPr>
          <w:trHeight w:hRule="exact" w:val="220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36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FR-6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36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"/>
                <w:sz w:val="46"/>
                <w:szCs w:val="46"/>
              </w:rPr>
              <w:t>Child Incidents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64" w:lineRule="exact"/>
              <w:ind w:left="220" w:right="288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 xml:space="preserve">Create child incidents for recurring or related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issues</w:t>
            </w:r>
          </w:p>
        </w:tc>
      </w:tr>
      <w:tr>
        <w:trPr>
          <w:trHeight w:hRule="exact" w:val="218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40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2"/>
                <w:sz w:val="46"/>
                <w:szCs w:val="46"/>
              </w:rPr>
              <w:t>FR-7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48" w:lineRule="exact"/>
              <w:ind w:left="220" w:right="1728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6"/>
                <w:sz w:val="46"/>
                <w:szCs w:val="46"/>
              </w:rPr>
              <w:t xml:space="preserve">Knowledge Article </w:t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Generation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48" w:lineRule="exact"/>
              <w:ind w:left="144" w:right="720" w:firstLine="0"/>
              <w:jc w:val="center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Generate a knowledge article from a resolved</w:t>
            </w:r>
          </w:p>
          <w:p>
            <w:pPr>
              <w:widowControl/>
              <w:autoSpaceDE w:val="0"/>
              <w:autoSpaceDN w:val="0"/>
              <w:spacing w:before="138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incident</w:t>
            </w:r>
          </w:p>
        </w:tc>
      </w:tr>
    </w:tbl>
    <w:p>
      <w:pPr>
        <w:widowControl/>
        <w:autoSpaceDE w:val="0"/>
        <w:autoSpaceDN w:val="0"/>
        <w:spacing w:before="0" w:after="0" w:line="14" w:lineRule="exact"/>
        <w:ind w:left="0" w:right="0"/>
      </w:pPr>
    </w:p>
    <w:p>
      <w:pPr>
        <w:sectPr>
          <w:pgSz w:w="24480" w:h="31680"/>
          <w:pgMar w:top="1440" w:right="1800" w:bottom="1440" w:left="1800" w:header="720" w:footer="720" w:gutter="0"/>
          <w:docGrid w:linePitch="360" w:charSpace="0"/>
        </w:sectPr>
      </w:pPr>
    </w:p>
    <w:p>
      <w:pPr>
        <w:widowControl/>
        <w:autoSpaceDE w:val="0"/>
        <w:autoSpaceDN w:val="0"/>
        <w:spacing w:before="0" w:after="1220" w:line="220" w:lineRule="exact"/>
        <w:ind w:left="0" w:right="0"/>
      </w:pPr>
    </w:p>
    <w:tbl>
      <w:tblPr>
        <w:jc w:val="left"/>
        <w:tblInd w:w="1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0"/>
        <w:gridCol w:w="5760"/>
        <w:gridCol w:w="5760"/>
      </w:tblGrid>
      <w:tr>
        <w:trPr>
          <w:trHeight w:hRule="exact" w:val="220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38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FR-8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82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2"/>
                <w:sz w:val="46"/>
                <w:szCs w:val="46"/>
              </w:rPr>
              <w:t>SLA&amp;Service Visibility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66" w:lineRule="exact"/>
              <w:ind w:left="220" w:right="432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-2"/>
                <w:sz w:val="46"/>
                <w:szCs w:val="46"/>
              </w:rPr>
              <w:t xml:space="preserve">Monitor incident SLA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compliance and lifecycle status</w:t>
            </w:r>
          </w:p>
        </w:tc>
      </w:tr>
      <w:tr>
        <w:trPr>
          <w:trHeight w:hRule="exact" w:val="220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38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FR-8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82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2"/>
                <w:sz w:val="46"/>
                <w:szCs w:val="46"/>
              </w:rPr>
              <w:t>SLA&amp;Service Visibility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58" w:lineRule="exact"/>
              <w:ind w:left="220" w:right="1008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"/>
                <w:sz w:val="46"/>
                <w:szCs w:val="46"/>
              </w:rPr>
              <w:t xml:space="preserve">Provide visibility into </w:t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incident progress and resolution</w:t>
            </w:r>
          </w:p>
        </w:tc>
      </w:tr>
    </w:tbl>
    <w:p>
      <w:pPr>
        <w:widowControl/>
        <w:autoSpaceDE w:val="0"/>
        <w:autoSpaceDN w:val="0"/>
        <w:spacing w:before="994" w:after="0" w:line="580" w:lineRule="exact"/>
        <w:ind w:left="180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365F91"/>
          <w:spacing w:val="14"/>
          <w:sz w:val="58"/>
          <w:szCs w:val="58"/>
        </w:rPr>
        <w:t>Non-functional Requirements</w:t>
      </w:r>
    </w:p>
    <w:p>
      <w:pPr>
        <w:widowControl/>
        <w:autoSpaceDE w:val="0"/>
        <w:autoSpaceDN w:val="0"/>
        <w:spacing w:before="208" w:after="438" w:line="460" w:lineRule="exact"/>
        <w:ind w:left="180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11"/>
          <w:sz w:val="46"/>
          <w:szCs w:val="46"/>
        </w:rPr>
        <w:t>Following are the non-functional requirements of the proposed solution.</w:t>
      </w:r>
    </w:p>
    <w:tbl>
      <w:tblPr>
        <w:jc w:val="left"/>
        <w:tblInd w:w="1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0"/>
        <w:gridCol w:w="5760"/>
        <w:gridCol w:w="5760"/>
      </w:tblGrid>
      <w:tr>
        <w:trPr>
          <w:trHeight w:hRule="exact" w:val="160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40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-11"/>
                <w:sz w:val="46"/>
                <w:szCs w:val="46"/>
              </w:rPr>
              <w:t>NFR No.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72" w:lineRule="exact"/>
              <w:ind w:left="220" w:right="2304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0"/>
                <w:sz w:val="46"/>
                <w:szCs w:val="46"/>
              </w:rPr>
              <w:t xml:space="preserve">Non-Functional </w:t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Requirement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82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6"/>
                <w:sz w:val="46"/>
                <w:szCs w:val="46"/>
              </w:rPr>
              <w:t>Description</w:t>
            </w:r>
          </w:p>
        </w:tc>
      </w:tr>
      <w:tr>
        <w:trPr>
          <w:trHeight w:hRule="exact" w:val="398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56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-11"/>
                <w:sz w:val="46"/>
                <w:szCs w:val="46"/>
              </w:rPr>
              <w:t>NFR-1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102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"/>
                <w:sz w:val="46"/>
                <w:szCs w:val="46"/>
              </w:rPr>
              <w:t>Usability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88" w:lineRule="exact"/>
              <w:ind w:left="220" w:right="144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 xml:space="preserve">The incident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 xml:space="preserve">management process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 xml:space="preserve">should be simple and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 xml:space="preserve">easy for Service Desk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agents and technicians to use.</w:t>
            </w:r>
          </w:p>
        </w:tc>
      </w:tr>
      <w:tr>
        <w:trPr>
          <w:trHeight w:hRule="exact" w:val="340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56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-11"/>
                <w:sz w:val="46"/>
                <w:szCs w:val="46"/>
              </w:rPr>
              <w:t>NFR-2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102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Security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58" w:lineRule="exact"/>
              <w:ind w:left="220" w:right="432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3"/>
                <w:sz w:val="46"/>
                <w:szCs w:val="46"/>
              </w:rPr>
              <w:t xml:space="preserve">Incident information and </w:t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access should be</w:t>
            </w:r>
          </w:p>
          <w:p>
            <w:pPr>
              <w:widowControl/>
              <w:autoSpaceDE w:val="0"/>
              <w:autoSpaceDN w:val="0"/>
              <w:spacing w:before="28" w:after="0" w:line="600" w:lineRule="exact"/>
              <w:ind w:left="220" w:right="432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 xml:space="preserve">protected through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appropriate ServiceNow roles and permissions.</w:t>
            </w:r>
          </w:p>
        </w:tc>
      </w:tr>
      <w:tr>
        <w:trPr>
          <w:trHeight w:hRule="exact" w:val="338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38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-5"/>
                <w:sz w:val="46"/>
                <w:szCs w:val="46"/>
              </w:rPr>
              <w:t>NFR-3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82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-3"/>
                <w:sz w:val="46"/>
                <w:szCs w:val="46"/>
              </w:rPr>
              <w:t>Reliability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68" w:lineRule="exact"/>
              <w:ind w:left="220" w:right="432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 xml:space="preserve">Incident records,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 xml:space="preserve">updates, assignments </w:t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5"/>
                <w:sz w:val="46"/>
                <w:szCs w:val="46"/>
              </w:rPr>
              <w:t xml:space="preserve">and lifecycle information </w:t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should be handled</w:t>
            </w:r>
          </w:p>
          <w:p>
            <w:pPr>
              <w:widowControl/>
              <w:autoSpaceDE w:val="0"/>
              <w:autoSpaceDN w:val="0"/>
              <w:spacing w:before="188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consistently.</w:t>
            </w:r>
          </w:p>
        </w:tc>
      </w:tr>
      <w:tr>
        <w:trPr>
          <w:trHeight w:hRule="exact" w:val="280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56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-3"/>
                <w:sz w:val="46"/>
                <w:szCs w:val="46"/>
              </w:rPr>
              <w:t>NFR-4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54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Performance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64" w:lineRule="exact"/>
              <w:ind w:left="220" w:right="864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6"/>
                <w:sz w:val="46"/>
                <w:szCs w:val="46"/>
              </w:rPr>
              <w:t xml:space="preserve">Incident creation,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retrieval, updates and related automation</w:t>
            </w:r>
          </w:p>
          <w:p>
            <w:pPr>
              <w:widowControl/>
              <w:autoSpaceDE w:val="0"/>
              <w:autoSpaceDN w:val="0"/>
              <w:spacing w:before="188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should operate efficiently.</w:t>
            </w:r>
          </w:p>
        </w:tc>
      </w:tr>
      <w:tr>
        <w:trPr>
          <w:trHeight w:hRule="exact" w:val="338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54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-5"/>
                <w:sz w:val="46"/>
                <w:szCs w:val="46"/>
              </w:rPr>
              <w:t>NFR-5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102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-3"/>
                <w:sz w:val="46"/>
                <w:szCs w:val="46"/>
              </w:rPr>
              <w:t>Availability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84" w:lineRule="exact"/>
              <w:ind w:left="220" w:right="72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 xml:space="preserve">The incident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management solution should be available to authorized users when required.</w:t>
            </w:r>
          </w:p>
        </w:tc>
      </w:tr>
    </w:tbl>
    <w:p>
      <w:pPr>
        <w:widowControl/>
        <w:autoSpaceDE w:val="0"/>
        <w:autoSpaceDN w:val="0"/>
        <w:spacing w:before="0" w:after="0" w:line="120" w:lineRule="exact"/>
        <w:ind w:left="0" w:right="0"/>
      </w:pPr>
      <w:r>
        <w:rPr>
          <w:sz w:val="12"/>
        </w:rPr>
        <w:t xml:space="preserve"> </w:t>
      </w:r>
    </w:p>
    <w:p>
      <w:pPr>
        <w:sectPr>
          <w:pgSz w:w="24480" w:h="31680"/>
          <w:pgMar w:top="1440" w:right="1800" w:bottom="1440" w:left="1800" w:header="720" w:footer="720" w:gutter="0"/>
          <w:docGrid w:linePitch="360" w:charSpace="0"/>
        </w:sectPr>
      </w:pPr>
    </w:p>
    <w:p>
      <w:pPr>
        <w:widowControl/>
        <w:autoSpaceDE w:val="0"/>
        <w:autoSpaceDN w:val="0"/>
        <w:spacing w:before="0" w:after="1218" w:line="220" w:lineRule="exact"/>
        <w:ind w:left="0" w:right="0"/>
      </w:pPr>
    </w:p>
    <w:tbl>
      <w:tblPr>
        <w:jc w:val="left"/>
        <w:tblInd w:w="15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0"/>
        <w:gridCol w:w="5760"/>
        <w:gridCol w:w="5760"/>
      </w:tblGrid>
      <w:tr>
        <w:trPr>
          <w:trHeight w:hRule="exact" w:val="2780"/>
        </w:trPr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36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-4"/>
                <w:sz w:val="46"/>
                <w:szCs w:val="46"/>
              </w:rPr>
              <w:t>NFR-6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84" w:after="0" w:line="460" w:lineRule="exact"/>
              <w:ind w:left="220" w:right="0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6"/>
                <w:sz w:val="46"/>
                <w:szCs w:val="46"/>
              </w:rPr>
              <w:t>Scalability</w:t>
            </w:r>
          </w:p>
        </w:tc>
        <w:tc>
          <w:tcPr>
            <w:tcW w:w="5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widowControl/>
              <w:autoSpaceDE w:val="0"/>
              <w:autoSpaceDN w:val="0"/>
              <w:spacing w:before="0" w:after="0" w:line="582" w:lineRule="exact"/>
              <w:ind w:left="220" w:right="144" w:firstLine="0"/>
              <w:jc w:val="left"/>
            </w:pP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4"/>
                <w:sz w:val="46"/>
                <w:szCs w:val="46"/>
              </w:rPr>
              <w:t xml:space="preserve">The solution should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 xml:space="preserve">support increasing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 xml:space="preserve">numbers of incidents, </w:t>
            </w:r>
            <w:r>
              <w:br/>
            </w:r>
            <w:r>
              <w:rPr>
                <w:rFonts w:ascii="Times New Roman" w:eastAsia="Times New Roman" w:cs="Times New Roman" w:hAnsi="Times New Roman"/>
                <w:b w:val="0"/>
                <w:i w:val="0"/>
                <w:color w:val="000000"/>
                <w:spacing w:val="11"/>
                <w:sz w:val="46"/>
                <w:szCs w:val="46"/>
              </w:rPr>
              <w:t>users and support teams.</w:t>
            </w:r>
          </w:p>
        </w:tc>
      </w:tr>
    </w:tbl>
    <w:p>
      <w:pPr>
        <w:widowControl/>
        <w:autoSpaceDE w:val="0"/>
        <w:autoSpaceDN w:val="0"/>
        <w:spacing w:before="1016" w:after="0" w:line="580" w:lineRule="exact"/>
        <w:ind w:left="1800" w:right="0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365F91"/>
          <w:spacing w:val="14"/>
          <w:sz w:val="58"/>
          <w:szCs w:val="58"/>
        </w:rPr>
        <w:t>Requirement Summary</w:t>
      </w:r>
    </w:p>
    <w:p>
      <w:pPr>
        <w:widowControl/>
        <w:autoSpaceDE w:val="0"/>
        <w:autoSpaceDN w:val="0"/>
        <w:spacing w:before="72" w:after="0" w:line="596" w:lineRule="exact"/>
        <w:ind w:left="1800" w:right="1872" w:firstLine="0"/>
        <w:jc w:val="left"/>
      </w:pPr>
      <w:r>
        <w:rPr>
          <w:rFonts w:ascii="Times New Roman" w:eastAsia="Times New Roman" w:cs="Times New Roman" w:hAnsi="Times New Roman"/>
          <w:b w:val="0"/>
          <w:i w:val="0"/>
          <w:color w:val="000000"/>
          <w:spacing w:val="11"/>
          <w:sz w:val="46"/>
          <w:szCs w:val="46"/>
        </w:rPr>
        <w:t xml:space="preserve">The proposed solution standardizes the ServiceNow Incident lifecycle from incident creation through classification, knowledge-assisted investigation, assignment and reassignment, Level 2 resolution, emergency change handling, child incident </w:t>
      </w:r>
      <w:r>
        <w:rPr>
          <w:rFonts w:ascii="Times New Roman" w:eastAsia="Times New Roman" w:cs="Times New Roman" w:hAnsi="Times New Roman"/>
          <w:b w:val="0"/>
          <w:i w:val="0"/>
          <w:color w:val="000000"/>
          <w:spacing w:val="5"/>
          <w:sz w:val="46"/>
          <w:szCs w:val="46"/>
        </w:rPr>
        <w:t xml:space="preserve">tracking, knowledge article creation, and SLA monitoring. The non-functional </w:t>
      </w:r>
      <w:r>
        <w:rPr>
          <w:rFonts w:ascii="Times New Roman" w:eastAsia="Times New Roman" w:cs="Times New Roman" w:hAnsi="Times New Roman"/>
          <w:b w:val="0"/>
          <w:i w:val="0"/>
          <w:color w:val="000000"/>
          <w:spacing w:val="6"/>
          <w:sz w:val="46"/>
          <w:szCs w:val="46"/>
        </w:rPr>
        <w:t xml:space="preserve">requirements focus on usability, security, reliability, performance, availability, and </w:t>
      </w:r>
      <w:r>
        <w:rPr>
          <w:rFonts w:ascii="Times New Roman" w:eastAsia="Times New Roman" w:cs="Times New Roman" w:hAnsi="Times New Roman"/>
          <w:b w:val="0"/>
          <w:i w:val="0"/>
          <w:color w:val="000000"/>
          <w:spacing w:val="5"/>
          <w:sz w:val="46"/>
          <w:szCs w:val="46"/>
        </w:rPr>
        <w:t>scalability.</w:t>
      </w:r>
    </w:p>
    <w:sectPr>
      <w:pgSz w:w="24480" w:h="3168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6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4</Pages>
  <Words>479</Words>
  <Characters>3334</Characters>
  <Lines>192</Lines>
  <Paragraphs>97</Paragraphs>
  <CharactersWithSpaces>3736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1</cp:revision>
  <dcterms:created xsi:type="dcterms:W3CDTF">2013-12-23T23:15:00Z</dcterms:created>
  <dcterms:modified xsi:type="dcterms:W3CDTF">2026-09-11T12:14:50Z</dcterms:modified>
</cp:coreProperties>
</file>