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1637" w14:textId="77777777" w:rsidR="00E85845" w:rsidRDefault="00B8513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CD9FA19" w14:textId="77777777" w:rsidR="00E85845" w:rsidRDefault="00B8513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15C5AD0" w14:textId="77777777" w:rsidR="00E85845" w:rsidRDefault="00E8584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85845" w14:paraId="1BF056C4" w14:textId="77777777">
        <w:tc>
          <w:tcPr>
            <w:tcW w:w="4695" w:type="dxa"/>
          </w:tcPr>
          <w:p w14:paraId="6F14AD35" w14:textId="77777777" w:rsidR="00E85845" w:rsidRDefault="00B8513D">
            <w:r>
              <w:t>Date</w:t>
            </w:r>
          </w:p>
        </w:tc>
        <w:tc>
          <w:tcPr>
            <w:tcW w:w="4335" w:type="dxa"/>
          </w:tcPr>
          <w:p w14:paraId="0745CDAF" w14:textId="3B40EAEB" w:rsidR="00E85845" w:rsidRDefault="00B8513D">
            <w:r>
              <w:t>13 July 2026</w:t>
            </w:r>
          </w:p>
        </w:tc>
      </w:tr>
      <w:tr w:rsidR="00E85845" w14:paraId="49807890" w14:textId="77777777">
        <w:tc>
          <w:tcPr>
            <w:tcW w:w="4695" w:type="dxa"/>
          </w:tcPr>
          <w:p w14:paraId="6E3D6CC6" w14:textId="77777777" w:rsidR="00E85845" w:rsidRDefault="00B8513D">
            <w:r>
              <w:t>Team ID</w:t>
            </w:r>
          </w:p>
        </w:tc>
        <w:tc>
          <w:tcPr>
            <w:tcW w:w="4335" w:type="dxa"/>
          </w:tcPr>
          <w:p w14:paraId="4582E463" w14:textId="59C44316" w:rsidR="00E85845" w:rsidRDefault="00B8513D">
            <w:r w:rsidRPr="00B8513D">
              <w:t>SWTID-2026-9658</w:t>
            </w:r>
          </w:p>
        </w:tc>
      </w:tr>
      <w:tr w:rsidR="00E85845" w14:paraId="08BBC036" w14:textId="77777777">
        <w:tc>
          <w:tcPr>
            <w:tcW w:w="4695" w:type="dxa"/>
          </w:tcPr>
          <w:p w14:paraId="609E1AE8" w14:textId="77777777" w:rsidR="00E85845" w:rsidRDefault="00B8513D">
            <w:r>
              <w:t>Project Name</w:t>
            </w:r>
          </w:p>
        </w:tc>
        <w:tc>
          <w:tcPr>
            <w:tcW w:w="4335" w:type="dxa"/>
          </w:tcPr>
          <w:p w14:paraId="2C7B1405" w14:textId="6BB102DE" w:rsidR="00E85845" w:rsidRDefault="00B8513D">
            <w:r>
              <w:t>Customer Registry</w:t>
            </w:r>
          </w:p>
        </w:tc>
      </w:tr>
      <w:tr w:rsidR="00E85845" w14:paraId="4854B032" w14:textId="77777777">
        <w:tc>
          <w:tcPr>
            <w:tcW w:w="4695" w:type="dxa"/>
          </w:tcPr>
          <w:p w14:paraId="25C99A88" w14:textId="77777777" w:rsidR="00E85845" w:rsidRDefault="00B8513D">
            <w:r>
              <w:t>Maximum Marks</w:t>
            </w:r>
          </w:p>
        </w:tc>
        <w:tc>
          <w:tcPr>
            <w:tcW w:w="4335" w:type="dxa"/>
          </w:tcPr>
          <w:p w14:paraId="423A0EC0" w14:textId="77777777" w:rsidR="00E85845" w:rsidRDefault="00B8513D">
            <w:r>
              <w:t>2 Marks</w:t>
            </w:r>
          </w:p>
        </w:tc>
      </w:tr>
    </w:tbl>
    <w:p w14:paraId="73F83CD6" w14:textId="77777777" w:rsidR="00E85845" w:rsidRDefault="00E85845">
      <w:pPr>
        <w:rPr>
          <w:b/>
          <w:bCs/>
        </w:rPr>
      </w:pPr>
    </w:p>
    <w:p w14:paraId="3FB13107" w14:textId="1635F324" w:rsidR="00E85845" w:rsidRDefault="00B8513D">
      <w:r>
        <w:rPr>
          <w:b/>
          <w:bCs/>
        </w:rPr>
        <w:t xml:space="preserve">Proposed </w:t>
      </w:r>
      <w:proofErr w:type="gramStart"/>
      <w:r>
        <w:rPr>
          <w:b/>
          <w:bCs/>
        </w:rPr>
        <w:t xml:space="preserve">Solution </w:t>
      </w:r>
      <w:r>
        <w:rPr>
          <w:b/>
          <w:bCs/>
        </w:rPr>
        <w:t>:</w:t>
      </w:r>
      <w:proofErr w:type="gramEnd"/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E85845" w14:paraId="51A4E0B3" w14:textId="77777777">
        <w:trPr>
          <w:trHeight w:val="557"/>
        </w:trPr>
        <w:tc>
          <w:tcPr>
            <w:tcW w:w="855" w:type="dxa"/>
          </w:tcPr>
          <w:p w14:paraId="0BB29D48" w14:textId="77777777" w:rsidR="00E85845" w:rsidRDefault="00B8513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E488E6C" w14:textId="77777777" w:rsidR="00E85845" w:rsidRDefault="00B8513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08CB913" w14:textId="77777777" w:rsidR="00E85845" w:rsidRDefault="00B8513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85845" w14:paraId="58E3DE21" w14:textId="77777777">
        <w:trPr>
          <w:trHeight w:val="817"/>
        </w:trPr>
        <w:tc>
          <w:tcPr>
            <w:tcW w:w="855" w:type="dxa"/>
          </w:tcPr>
          <w:p w14:paraId="3D4D01DA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4CE555" w14:textId="77777777" w:rsidR="00E85845" w:rsidRDefault="00B8513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706BF3F" w14:textId="5A392707" w:rsidR="00E85845" w:rsidRDefault="00B8513D">
            <w:r w:rsidRPr="00B8513D">
              <w:t>Customers face a frustrating "black box" support system where technical complaints get lost in disconnected channels, lacking real-time tracking, status transparency, or database validation.</w:t>
            </w:r>
          </w:p>
        </w:tc>
      </w:tr>
      <w:tr w:rsidR="00E85845" w14:paraId="0E86C220" w14:textId="77777777">
        <w:trPr>
          <w:trHeight w:val="817"/>
        </w:trPr>
        <w:tc>
          <w:tcPr>
            <w:tcW w:w="855" w:type="dxa"/>
          </w:tcPr>
          <w:p w14:paraId="38CD76C6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525B27" w14:textId="77777777" w:rsidR="00E85845" w:rsidRDefault="00B8513D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B7FBD1D" w14:textId="0232045A" w:rsidR="00E85845" w:rsidRDefault="00B8513D">
            <w:r w:rsidRPr="00B8513D">
              <w:t xml:space="preserve">A responsive, single-page web application built on the </w:t>
            </w:r>
            <w:r w:rsidRPr="00B8513D">
              <w:rPr>
                <w:b/>
                <w:bCs/>
              </w:rPr>
              <w:t>MERN Stack</w:t>
            </w:r>
            <w:r w:rsidRPr="00B8513D">
              <w:t xml:space="preserve"> (MongoDB, Express, React, Node.js) featuring secure registration, automated ticket creation, real-time status updates, and a dynamic dashboard for both users and support agents.</w:t>
            </w:r>
          </w:p>
        </w:tc>
      </w:tr>
      <w:tr w:rsidR="00E85845" w14:paraId="20F584B9" w14:textId="77777777">
        <w:trPr>
          <w:trHeight w:val="787"/>
        </w:trPr>
        <w:tc>
          <w:tcPr>
            <w:tcW w:w="855" w:type="dxa"/>
          </w:tcPr>
          <w:p w14:paraId="62D20F21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F9B4619" w14:textId="77777777" w:rsidR="00E85845" w:rsidRDefault="00B8513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2DCF024" w14:textId="70A59821" w:rsidR="00E85845" w:rsidRDefault="00B8513D">
            <w:r w:rsidRPr="00B8513D">
              <w:t>The application utilizes an optimized, single-page reactive interface that provides instant status filtering and milestone-based visual tracking, eliminating complex multi-step form friction and reducing database lag.</w:t>
            </w:r>
          </w:p>
        </w:tc>
      </w:tr>
      <w:tr w:rsidR="00E85845" w14:paraId="32A1DA56" w14:textId="77777777">
        <w:trPr>
          <w:trHeight w:val="817"/>
        </w:trPr>
        <w:tc>
          <w:tcPr>
            <w:tcW w:w="855" w:type="dxa"/>
          </w:tcPr>
          <w:p w14:paraId="05F17990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BD14050" w14:textId="77777777" w:rsidR="00E85845" w:rsidRDefault="00B8513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59CFCFA" w14:textId="49362F02" w:rsidR="00E85845" w:rsidRDefault="00B8513D">
            <w:r w:rsidRPr="00B8513D">
              <w:t>It dramatically reduces customer anxiety and frustration by providing absolute transparency over ticket handling, building trust between consumers and brands, and ensuring no complaint is forgotten.</w:t>
            </w:r>
          </w:p>
        </w:tc>
      </w:tr>
      <w:tr w:rsidR="00E85845" w14:paraId="0A675F3C" w14:textId="77777777">
        <w:trPr>
          <w:trHeight w:val="817"/>
        </w:trPr>
        <w:tc>
          <w:tcPr>
            <w:tcW w:w="855" w:type="dxa"/>
          </w:tcPr>
          <w:p w14:paraId="0641F514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63BFF5" w14:textId="77777777" w:rsidR="00E85845" w:rsidRDefault="00B8513D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CC7DC9E" w14:textId="2068547C" w:rsidR="00E85845" w:rsidRDefault="00B8513D">
            <w:r w:rsidRPr="00B8513D">
              <w:t>Offered as a B2B SaaS (Software as a Service) platform with a tiered subscription model: a free tier for small businesses with basic ticket volumes, and paid premium tiers offering advanced analytics, automated routing, and priority support.</w:t>
            </w:r>
          </w:p>
        </w:tc>
      </w:tr>
      <w:tr w:rsidR="00E85845" w14:paraId="12864EFB" w14:textId="77777777">
        <w:trPr>
          <w:trHeight w:val="817"/>
        </w:trPr>
        <w:tc>
          <w:tcPr>
            <w:tcW w:w="855" w:type="dxa"/>
          </w:tcPr>
          <w:p w14:paraId="3ABD3F5D" w14:textId="77777777" w:rsidR="00E85845" w:rsidRDefault="00E858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9349FF7" w14:textId="77777777" w:rsidR="00E85845" w:rsidRDefault="00B8513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E97DA7" w14:textId="2B7B407A" w:rsidR="00E85845" w:rsidRDefault="00B8513D">
            <w:r w:rsidRPr="00B8513D">
              <w:t>Powered by MongoDB's flexible, non-relational document schema and a modular Express/Node.js backend, the platform is designed to effortlessly scale horizontally to handle millions of customer complaints and concurrent user connections.</w:t>
            </w:r>
          </w:p>
        </w:tc>
      </w:tr>
    </w:tbl>
    <w:p w14:paraId="4590A875" w14:textId="77777777" w:rsidR="00E85845" w:rsidRDefault="00E85845"/>
    <w:sectPr w:rsidR="00E858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84680610-AAC2-48AB-9D9B-CA3F5BD03867}"/>
    <w:embedBold r:id="rId2" w:fontKey="{61856DB3-FA8C-4FA2-916A-B29A530774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D4E5B70-1EAD-4C87-B7CE-C04E7054F2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FF929C-8070-44F2-9E93-D37AFB06BA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D1B"/>
    <w:multiLevelType w:val="multilevel"/>
    <w:tmpl w:val="D7E0495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03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45"/>
    <w:rsid w:val="003869A0"/>
    <w:rsid w:val="00B8513D"/>
    <w:rsid w:val="00E8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8E87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localadmin</cp:lastModifiedBy>
  <cp:revision>2</cp:revision>
  <dcterms:created xsi:type="dcterms:W3CDTF">2026-07-14T02:15:00Z</dcterms:created>
  <dcterms:modified xsi:type="dcterms:W3CDTF">2026-07-14T02:15:00Z</dcterms:modified>
</cp:coreProperties>
</file>