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CCFE82" w14:textId="0C0E9117" w:rsidR="00F42ACF" w:rsidRPr="00F42ACF" w:rsidRDefault="00F42ACF" w:rsidP="00F42ACF">
      <w:pPr>
        <w:rPr>
          <w:rFonts w:ascii="Garamond" w:hAnsi="Garamond"/>
        </w:rPr>
      </w:pPr>
      <w:r w:rsidRPr="00F42ACF">
        <w:rPr>
          <w:rFonts w:ascii="Garamond" w:hAnsi="Garamond"/>
        </w:rPr>
        <w:t xml:space="preserve">This </w:t>
      </w:r>
      <w:r w:rsidRPr="00F42ACF">
        <w:rPr>
          <w:rFonts w:ascii="Garamond" w:hAnsi="Garamond"/>
          <w:b/>
          <w:bCs/>
        </w:rPr>
        <w:t>Amendment B</w:t>
      </w:r>
      <w:r w:rsidRPr="00F42ACF">
        <w:rPr>
          <w:rFonts w:ascii="Garamond" w:hAnsi="Garamond"/>
        </w:rPr>
        <w:t xml:space="preserve"> (“Amendment”) to the Operating Agreement of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 xml:space="preserve"> (the “Company”) is made and entered into as of </w:t>
      </w:r>
      <w:r w:rsidRPr="00F42ACF">
        <w:rPr>
          <w:rFonts w:ascii="Garamond" w:hAnsi="Garamond"/>
          <w:b/>
          <w:bCs/>
        </w:rPr>
        <w:t>October 29, 2024</w:t>
      </w:r>
      <w:r w:rsidRPr="00F42ACF">
        <w:rPr>
          <w:rFonts w:ascii="Garamond" w:hAnsi="Garamond"/>
        </w:rPr>
        <w:t xml:space="preserve">, by and between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, a Wyoming limited liability company (“Sole Member”), and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>, an Illinois limited liability company.</w:t>
      </w:r>
      <w:r w:rsidR="00890B34">
        <w:rPr>
          <w:rFonts w:ascii="Garamond" w:hAnsi="Garamond"/>
        </w:rPr>
        <w:br/>
      </w:r>
    </w:p>
    <w:p w14:paraId="5B4C8F13" w14:textId="77777777" w:rsidR="00F42ACF" w:rsidRPr="00F42ACF" w:rsidRDefault="00F42ACF" w:rsidP="00F42ACF">
      <w:pPr>
        <w:pStyle w:val="Heading2"/>
      </w:pPr>
      <w:r w:rsidRPr="00F42ACF">
        <w:rPr>
          <w:b/>
          <w:bCs/>
        </w:rPr>
        <w:t>RECITALS</w:t>
      </w:r>
    </w:p>
    <w:p w14:paraId="2E22ABB7" w14:textId="77777777" w:rsidR="00F42ACF" w:rsidRPr="00F42ACF" w:rsidRDefault="00F42ACF" w:rsidP="00F42ACF">
      <w:pPr>
        <w:rPr>
          <w:rFonts w:ascii="Garamond" w:hAnsi="Garamond"/>
        </w:rPr>
      </w:pPr>
      <w:proofErr w:type="gramStart"/>
      <w:r w:rsidRPr="00F42ACF">
        <w:rPr>
          <w:rFonts w:ascii="Garamond" w:hAnsi="Garamond"/>
        </w:rPr>
        <w:t>WHEREAS,</w:t>
      </w:r>
      <w:proofErr w:type="gramEnd"/>
      <w:r w:rsidRPr="00F42ACF">
        <w:rPr>
          <w:rFonts w:ascii="Garamond" w:hAnsi="Garamond"/>
        </w:rPr>
        <w:t xml:space="preserve">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 is the </w:t>
      </w:r>
      <w:r w:rsidRPr="00F42ACF">
        <w:rPr>
          <w:rFonts w:ascii="Garamond" w:hAnsi="Garamond"/>
          <w:b/>
          <w:bCs/>
        </w:rPr>
        <w:t>sole owner</w:t>
      </w:r>
      <w:r w:rsidRPr="00F42ACF">
        <w:rPr>
          <w:rFonts w:ascii="Garamond" w:hAnsi="Garamond"/>
        </w:rPr>
        <w:t xml:space="preserve"> of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 xml:space="preserve"> and seeks to update and clarify the governance, operational, and financial structure of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>;</w:t>
      </w:r>
    </w:p>
    <w:p w14:paraId="5A5C2389" w14:textId="77777777" w:rsidR="00F42ACF" w:rsidRPr="00F42ACF" w:rsidRDefault="00F42ACF" w:rsidP="00F42ACF">
      <w:pPr>
        <w:rPr>
          <w:rFonts w:ascii="Garamond" w:hAnsi="Garamond"/>
        </w:rPr>
      </w:pPr>
      <w:proofErr w:type="gramStart"/>
      <w:r w:rsidRPr="00F42ACF">
        <w:rPr>
          <w:rFonts w:ascii="Garamond" w:hAnsi="Garamond"/>
        </w:rPr>
        <w:t>WHEREAS,</w:t>
      </w:r>
      <w:proofErr w:type="gramEnd"/>
      <w:r w:rsidRPr="00F42ACF">
        <w:rPr>
          <w:rFonts w:ascii="Garamond" w:hAnsi="Garamond"/>
        </w:rPr>
        <w:t xml:space="preserve"> this </w:t>
      </w:r>
      <w:r w:rsidRPr="00F42ACF">
        <w:rPr>
          <w:rFonts w:ascii="Garamond" w:hAnsi="Garamond"/>
          <w:b/>
          <w:bCs/>
        </w:rPr>
        <w:t>Amendment</w:t>
      </w:r>
      <w:r w:rsidRPr="00F42ACF">
        <w:rPr>
          <w:rFonts w:ascii="Garamond" w:hAnsi="Garamond"/>
        </w:rPr>
        <w:t xml:space="preserve"> aligns </w:t>
      </w:r>
      <w:r w:rsidRPr="00F42ACF">
        <w:rPr>
          <w:rFonts w:ascii="Garamond" w:hAnsi="Garamond"/>
          <w:b/>
          <w:bCs/>
        </w:rPr>
        <w:t>ARIBIA LLC’s structure</w:t>
      </w:r>
      <w:r w:rsidRPr="00F42ACF">
        <w:rPr>
          <w:rFonts w:ascii="Garamond" w:hAnsi="Garamond"/>
        </w:rPr>
        <w:t xml:space="preserve"> with </w:t>
      </w:r>
      <w:r w:rsidRPr="00F42ACF">
        <w:rPr>
          <w:rFonts w:ascii="Garamond" w:hAnsi="Garamond"/>
          <w:b/>
          <w:bCs/>
        </w:rPr>
        <w:t>IT CAN BE LLC’s Operating Agreement</w:t>
      </w:r>
      <w:r w:rsidRPr="00F42ACF">
        <w:rPr>
          <w:rFonts w:ascii="Garamond" w:hAnsi="Garamond"/>
        </w:rPr>
        <w:t xml:space="preserve"> and formalizes provisions for corporate governance, asset protection, compliance, and reporting obligations;</w:t>
      </w:r>
    </w:p>
    <w:p w14:paraId="0328FB33" w14:textId="77777777" w:rsidR="00F42ACF" w:rsidRPr="00F42ACF" w:rsidRDefault="00F42ACF" w:rsidP="00F42ACF">
      <w:pPr>
        <w:rPr>
          <w:rFonts w:ascii="Garamond" w:hAnsi="Garamond"/>
        </w:rPr>
      </w:pPr>
      <w:proofErr w:type="gramStart"/>
      <w:r w:rsidRPr="00F42ACF">
        <w:rPr>
          <w:rFonts w:ascii="Garamond" w:hAnsi="Garamond"/>
        </w:rPr>
        <w:t>WHEREAS,</w:t>
      </w:r>
      <w:proofErr w:type="gramEnd"/>
      <w:r w:rsidRPr="00F42ACF">
        <w:rPr>
          <w:rFonts w:ascii="Garamond" w:hAnsi="Garamond"/>
        </w:rPr>
        <w:t xml:space="preserve"> </w:t>
      </w:r>
      <w:r w:rsidRPr="00F42ACF">
        <w:rPr>
          <w:rFonts w:ascii="Garamond" w:hAnsi="Garamond"/>
          <w:b/>
          <w:bCs/>
        </w:rPr>
        <w:t>Luisa Arias Montealegre</w:t>
      </w:r>
      <w:r w:rsidRPr="00F42ACF">
        <w:rPr>
          <w:rFonts w:ascii="Garamond" w:hAnsi="Garamond"/>
        </w:rPr>
        <w:t xml:space="preserve"> has been </w:t>
      </w:r>
      <w:r w:rsidRPr="00F42ACF">
        <w:rPr>
          <w:rFonts w:ascii="Garamond" w:hAnsi="Garamond"/>
          <w:b/>
          <w:bCs/>
        </w:rPr>
        <w:t>formally removed</w:t>
      </w:r>
      <w:r w:rsidRPr="00F42ACF">
        <w:rPr>
          <w:rFonts w:ascii="Garamond" w:hAnsi="Garamond"/>
        </w:rPr>
        <w:t xml:space="preserve"> as a member of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 xml:space="preserve">, and any prior claims to ownership, contributions, or rights within the Company are </w:t>
      </w:r>
      <w:r w:rsidRPr="00F42ACF">
        <w:rPr>
          <w:rFonts w:ascii="Garamond" w:hAnsi="Garamond"/>
          <w:b/>
          <w:bCs/>
        </w:rPr>
        <w:t>fully and permanently forfeited</w:t>
      </w:r>
      <w:r w:rsidRPr="00F42ACF">
        <w:rPr>
          <w:rFonts w:ascii="Garamond" w:hAnsi="Garamond"/>
        </w:rPr>
        <w:t xml:space="preserve"> due to </w:t>
      </w:r>
      <w:r w:rsidRPr="00F42ACF">
        <w:rPr>
          <w:rFonts w:ascii="Garamond" w:hAnsi="Garamond"/>
          <w:b/>
          <w:bCs/>
        </w:rPr>
        <w:t>fiduciary misconduct</w:t>
      </w:r>
      <w:r w:rsidRPr="00F42ACF">
        <w:rPr>
          <w:rFonts w:ascii="Garamond" w:hAnsi="Garamond"/>
        </w:rPr>
        <w:t xml:space="preserve">, including the failure to meet key obligations as outlined in the </w:t>
      </w:r>
      <w:r w:rsidRPr="00F42ACF">
        <w:rPr>
          <w:rFonts w:ascii="Garamond" w:hAnsi="Garamond"/>
          <w:b/>
          <w:bCs/>
        </w:rPr>
        <w:t>Operating Agreement</w:t>
      </w:r>
      <w:r w:rsidRPr="00F42ACF">
        <w:rPr>
          <w:rFonts w:ascii="Garamond" w:hAnsi="Garamond"/>
        </w:rPr>
        <w:t xml:space="preserve"> and the </w:t>
      </w:r>
      <w:r w:rsidRPr="00F42ACF">
        <w:rPr>
          <w:rFonts w:ascii="Garamond" w:hAnsi="Garamond"/>
          <w:b/>
          <w:bCs/>
        </w:rPr>
        <w:t>Formal Notice of Removal</w:t>
      </w:r>
      <w:r w:rsidRPr="00F42ACF">
        <w:rPr>
          <w:rFonts w:ascii="Garamond" w:hAnsi="Garamond"/>
        </w:rPr>
        <w:t xml:space="preserve"> issued on </w:t>
      </w:r>
      <w:r w:rsidRPr="00F42ACF">
        <w:rPr>
          <w:rFonts w:ascii="Garamond" w:hAnsi="Garamond"/>
          <w:b/>
          <w:bCs/>
        </w:rPr>
        <w:t>October 21, 2024</w:t>
      </w:r>
      <w:r w:rsidRPr="00F42ACF">
        <w:rPr>
          <w:rFonts w:ascii="Garamond" w:hAnsi="Garamond"/>
        </w:rPr>
        <w:t>.</w:t>
      </w:r>
    </w:p>
    <w:p w14:paraId="7858FEE5" w14:textId="77777777" w:rsidR="00F42ACF" w:rsidRPr="00F42ACF" w:rsidRDefault="00F42ACF" w:rsidP="00F42ACF">
      <w:pPr>
        <w:rPr>
          <w:rFonts w:ascii="Garamond" w:hAnsi="Garamond"/>
        </w:rPr>
      </w:pPr>
      <w:proofErr w:type="gramStart"/>
      <w:r w:rsidRPr="00F42ACF">
        <w:rPr>
          <w:rFonts w:ascii="Garamond" w:hAnsi="Garamond"/>
        </w:rPr>
        <w:t>WHEREAS,</w:t>
      </w:r>
      <w:proofErr w:type="gramEnd"/>
      <w:r w:rsidRPr="00F42ACF">
        <w:rPr>
          <w:rFonts w:ascii="Garamond" w:hAnsi="Garamond"/>
        </w:rPr>
        <w:t xml:space="preserve"> </w:t>
      </w:r>
      <w:r w:rsidRPr="00F42ACF">
        <w:rPr>
          <w:rFonts w:ascii="Garamond" w:hAnsi="Garamond"/>
          <w:b/>
          <w:bCs/>
        </w:rPr>
        <w:t>Nicholas Anthony Jones Bianchi</w:t>
      </w:r>
      <w:r w:rsidRPr="00F42ACF">
        <w:rPr>
          <w:rFonts w:ascii="Garamond" w:hAnsi="Garamond"/>
        </w:rPr>
        <w:t xml:space="preserve"> and </w:t>
      </w:r>
      <w:r w:rsidRPr="00F42ACF">
        <w:rPr>
          <w:rFonts w:ascii="Garamond" w:hAnsi="Garamond"/>
          <w:b/>
          <w:bCs/>
        </w:rPr>
        <w:t>Sharon Jones</w:t>
      </w:r>
      <w:r w:rsidRPr="00F42ACF">
        <w:rPr>
          <w:rFonts w:ascii="Garamond" w:hAnsi="Garamond"/>
        </w:rPr>
        <w:t xml:space="preserve"> have made </w:t>
      </w:r>
      <w:r w:rsidRPr="00F42ACF">
        <w:rPr>
          <w:rFonts w:ascii="Garamond" w:hAnsi="Garamond"/>
          <w:b/>
          <w:bCs/>
        </w:rPr>
        <w:t>capital contributions</w:t>
      </w:r>
      <w:r w:rsidRPr="00F42ACF">
        <w:rPr>
          <w:rFonts w:ascii="Garamond" w:hAnsi="Garamond"/>
        </w:rPr>
        <w:t xml:space="preserve"> to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>, which are recognized and accounted for as follows:</w:t>
      </w:r>
    </w:p>
    <w:p w14:paraId="09379D2B" w14:textId="6AF5939B" w:rsidR="00F42ACF" w:rsidRPr="00F42ACF" w:rsidRDefault="00F42ACF" w:rsidP="00F42ACF">
      <w:pPr>
        <w:pStyle w:val="ListParagraph"/>
        <w:numPr>
          <w:ilvl w:val="0"/>
          <w:numId w:val="12"/>
        </w:numPr>
        <w:rPr>
          <w:rFonts w:ascii="Garamond" w:hAnsi="Garamond"/>
        </w:rPr>
      </w:pPr>
      <w:r w:rsidRPr="00F42ACF">
        <w:rPr>
          <w:rFonts w:ascii="Garamond" w:hAnsi="Garamond"/>
          <w:b/>
          <w:bCs/>
        </w:rPr>
        <w:t>Nicholas Anthony Jones Bianchi</w:t>
      </w:r>
      <w:r w:rsidRPr="00F42ACF">
        <w:rPr>
          <w:rFonts w:ascii="Garamond" w:hAnsi="Garamond"/>
        </w:rPr>
        <w:t xml:space="preserve">: Majority contribution, ensuring </w:t>
      </w:r>
      <w:r w:rsidRPr="00F42ACF">
        <w:rPr>
          <w:rFonts w:ascii="Garamond" w:hAnsi="Garamond"/>
          <w:b/>
          <w:bCs/>
        </w:rPr>
        <w:t>primary decision-making authority</w:t>
      </w:r>
      <w:r w:rsidRPr="00F42ACF">
        <w:rPr>
          <w:rFonts w:ascii="Garamond" w:hAnsi="Garamond"/>
        </w:rPr>
        <w:t xml:space="preserve"> in alignment with </w:t>
      </w:r>
      <w:r w:rsidRPr="00F42ACF">
        <w:rPr>
          <w:rFonts w:ascii="Garamond" w:hAnsi="Garamond"/>
          <w:b/>
          <w:bCs/>
        </w:rPr>
        <w:t>IT CAN BE LLC’s governance</w:t>
      </w:r>
      <w:r w:rsidRPr="00F42ACF">
        <w:rPr>
          <w:rFonts w:ascii="Garamond" w:hAnsi="Garamond"/>
        </w:rPr>
        <w:t>.</w:t>
      </w:r>
    </w:p>
    <w:p w14:paraId="74BD382F" w14:textId="0F0BB368" w:rsidR="00F42ACF" w:rsidRPr="00F42ACF" w:rsidRDefault="00F42ACF" w:rsidP="00F42ACF">
      <w:pPr>
        <w:pStyle w:val="ListParagraph"/>
        <w:numPr>
          <w:ilvl w:val="0"/>
          <w:numId w:val="12"/>
        </w:numPr>
        <w:rPr>
          <w:rFonts w:ascii="Garamond" w:hAnsi="Garamond"/>
        </w:rPr>
      </w:pPr>
      <w:r w:rsidRPr="00F42ACF">
        <w:rPr>
          <w:rFonts w:ascii="Garamond" w:hAnsi="Garamond"/>
          <w:b/>
          <w:bCs/>
        </w:rPr>
        <w:t>Sharon Jones</w:t>
      </w:r>
      <w:r w:rsidRPr="00F42ACF">
        <w:rPr>
          <w:rFonts w:ascii="Garamond" w:hAnsi="Garamond"/>
        </w:rPr>
        <w:t xml:space="preserve">: Minority contribution, granting </w:t>
      </w:r>
      <w:r w:rsidRPr="00F42ACF">
        <w:rPr>
          <w:rFonts w:ascii="Garamond" w:hAnsi="Garamond"/>
          <w:b/>
          <w:bCs/>
        </w:rPr>
        <w:t>specific advisory and oversight responsibilities</w:t>
      </w:r>
      <w:r w:rsidRPr="00F42ACF">
        <w:rPr>
          <w:rFonts w:ascii="Garamond" w:hAnsi="Garamond"/>
        </w:rPr>
        <w:t xml:space="preserve"> in accordance with existing agreements.</w:t>
      </w:r>
    </w:p>
    <w:p w14:paraId="1A215292" w14:textId="77777777" w:rsidR="00F42ACF" w:rsidRPr="00F42ACF" w:rsidRDefault="00F42ACF" w:rsidP="00F42ACF">
      <w:pPr>
        <w:rPr>
          <w:rFonts w:ascii="Garamond" w:hAnsi="Garamond"/>
        </w:rPr>
      </w:pPr>
    </w:p>
    <w:p w14:paraId="0B69694F" w14:textId="77777777" w:rsidR="00F42ACF" w:rsidRPr="00F42ACF" w:rsidRDefault="00F42ACF" w:rsidP="00F42ACF">
      <w:pPr>
        <w:pStyle w:val="Heading2"/>
      </w:pPr>
      <w:r w:rsidRPr="00F42ACF">
        <w:rPr>
          <w:b/>
          <w:bCs/>
        </w:rPr>
        <w:t>ARTICLE I: GOVERNANCE AND OWNERSHIP</w:t>
      </w:r>
    </w:p>
    <w:p w14:paraId="6DBABC77" w14:textId="77777777" w:rsidR="00F42ACF" w:rsidRDefault="00F42ACF" w:rsidP="00F42ACF">
      <w:pPr>
        <w:pStyle w:val="ListBullet"/>
        <w:spacing w:before="240"/>
      </w:pPr>
      <w:r w:rsidRPr="00F42ACF">
        <w:tab/>
        <w:t>Sole Ownership and Authority</w:t>
      </w:r>
    </w:p>
    <w:p w14:paraId="535AD2C7" w14:textId="77777777" w:rsidR="00F42ACF" w:rsidRPr="00F42ACF" w:rsidRDefault="00F42ACF" w:rsidP="00F42ACF">
      <w:pPr>
        <w:pStyle w:val="ListBullet"/>
        <w:numPr>
          <w:ilvl w:val="1"/>
          <w:numId w:val="10"/>
        </w:numPr>
        <w:spacing w:before="240"/>
      </w:pP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 is the </w:t>
      </w:r>
      <w:r w:rsidRPr="00F42ACF">
        <w:rPr>
          <w:rFonts w:ascii="Garamond" w:hAnsi="Garamond"/>
          <w:b/>
          <w:bCs/>
        </w:rPr>
        <w:t>sole Member</w:t>
      </w:r>
      <w:r w:rsidRPr="00F42ACF">
        <w:rPr>
          <w:rFonts w:ascii="Garamond" w:hAnsi="Garamond"/>
        </w:rPr>
        <w:t xml:space="preserve"> of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 xml:space="preserve">, holding </w:t>
      </w:r>
      <w:r w:rsidRPr="00F42ACF">
        <w:rPr>
          <w:rFonts w:ascii="Garamond" w:hAnsi="Garamond"/>
          <w:b/>
          <w:bCs/>
        </w:rPr>
        <w:t>exclusive ownership rights</w:t>
      </w:r>
      <w:r w:rsidRPr="00F42ACF">
        <w:rPr>
          <w:rFonts w:ascii="Garamond" w:hAnsi="Garamond"/>
        </w:rPr>
        <w:t>.</w:t>
      </w:r>
    </w:p>
    <w:p w14:paraId="3E229FE8" w14:textId="12FB0F38" w:rsidR="00F42ACF" w:rsidRPr="00F42ACF" w:rsidRDefault="00F42ACF" w:rsidP="00F42ACF">
      <w:pPr>
        <w:pStyle w:val="ListBullet"/>
        <w:numPr>
          <w:ilvl w:val="1"/>
          <w:numId w:val="10"/>
        </w:numPr>
        <w:spacing w:before="240"/>
      </w:pPr>
      <w:r w:rsidRPr="00F42ACF">
        <w:rPr>
          <w:rFonts w:ascii="Garamond" w:hAnsi="Garamond"/>
        </w:rPr>
        <w:t xml:space="preserve">Governance, operational, and strategic decisions shall align with </w:t>
      </w:r>
      <w:r w:rsidRPr="00F42ACF">
        <w:rPr>
          <w:rFonts w:ascii="Garamond" w:hAnsi="Garamond"/>
          <w:b/>
          <w:bCs/>
        </w:rPr>
        <w:t>IT CAN BE LLC’s Operating Agreement</w:t>
      </w:r>
      <w:r w:rsidRPr="00F42ACF">
        <w:rPr>
          <w:rFonts w:ascii="Garamond" w:hAnsi="Garamond"/>
        </w:rPr>
        <w:t xml:space="preserve">, with </w:t>
      </w:r>
      <w:r w:rsidRPr="00F42ACF">
        <w:rPr>
          <w:rFonts w:ascii="Garamond" w:hAnsi="Garamond"/>
          <w:b/>
          <w:bCs/>
        </w:rPr>
        <w:t>final authority</w:t>
      </w:r>
      <w:r w:rsidRPr="00F42ACF">
        <w:rPr>
          <w:rFonts w:ascii="Garamond" w:hAnsi="Garamond"/>
        </w:rPr>
        <w:t xml:space="preserve"> vested in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2DB1D7EA" w14:textId="77777777" w:rsidR="00F42ACF" w:rsidRDefault="00F42ACF" w:rsidP="00F42ACF">
      <w:pPr>
        <w:pStyle w:val="ListBullet"/>
        <w:spacing w:before="240"/>
      </w:pPr>
      <w:r w:rsidRPr="00F42ACF">
        <w:t>Forfeiture of Ownership Interest (Luisa Arias)</w:t>
      </w:r>
    </w:p>
    <w:p w14:paraId="5190A1A2" w14:textId="77777777" w:rsidR="00F42ACF" w:rsidRPr="00F42ACF" w:rsidRDefault="00F42ACF" w:rsidP="00F42ACF">
      <w:pPr>
        <w:pStyle w:val="ListBullet"/>
        <w:numPr>
          <w:ilvl w:val="1"/>
          <w:numId w:val="10"/>
        </w:numPr>
        <w:spacing w:before="240"/>
      </w:pPr>
      <w:r w:rsidRPr="00F42ACF">
        <w:rPr>
          <w:rFonts w:ascii="Garamond" w:hAnsi="Garamond"/>
          <w:b/>
          <w:bCs/>
        </w:rPr>
        <w:t>Luisa Arias’s 10% ownership interest</w:t>
      </w:r>
      <w:r w:rsidRPr="00F42ACF">
        <w:rPr>
          <w:rFonts w:ascii="Garamond" w:hAnsi="Garamond"/>
        </w:rPr>
        <w:t xml:space="preserve"> in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 xml:space="preserve"> is </w:t>
      </w:r>
      <w:r w:rsidRPr="00F42ACF">
        <w:rPr>
          <w:rFonts w:ascii="Garamond" w:hAnsi="Garamond"/>
          <w:b/>
          <w:bCs/>
        </w:rPr>
        <w:t>forfeited</w:t>
      </w:r>
      <w:r w:rsidRPr="00F42ACF">
        <w:rPr>
          <w:rFonts w:ascii="Garamond" w:hAnsi="Garamond"/>
        </w:rPr>
        <w:t xml:space="preserve"> as of </w:t>
      </w:r>
      <w:r w:rsidRPr="00F42ACF">
        <w:rPr>
          <w:rFonts w:ascii="Garamond" w:hAnsi="Garamond"/>
          <w:b/>
          <w:bCs/>
        </w:rPr>
        <w:t>October 21, 2024</w:t>
      </w:r>
      <w:r w:rsidRPr="00F42ACF">
        <w:rPr>
          <w:rFonts w:ascii="Garamond" w:hAnsi="Garamond"/>
        </w:rPr>
        <w:t xml:space="preserve">, due to the reasons outlined in the </w:t>
      </w:r>
      <w:r w:rsidRPr="00F42ACF">
        <w:rPr>
          <w:rFonts w:ascii="Garamond" w:hAnsi="Garamond"/>
          <w:b/>
          <w:bCs/>
        </w:rPr>
        <w:t>Operating Agreement</w:t>
      </w:r>
      <w:r w:rsidRPr="00F42ACF">
        <w:rPr>
          <w:rFonts w:ascii="Garamond" w:hAnsi="Garamond"/>
        </w:rPr>
        <w:t xml:space="preserve"> and the </w:t>
      </w:r>
      <w:r w:rsidRPr="00F42ACF">
        <w:rPr>
          <w:rFonts w:ascii="Garamond" w:hAnsi="Garamond"/>
          <w:b/>
          <w:bCs/>
        </w:rPr>
        <w:t>Formal Notice of Removal</w:t>
      </w:r>
      <w:r w:rsidRPr="00F42ACF">
        <w:rPr>
          <w:rFonts w:ascii="Garamond" w:hAnsi="Garamond"/>
        </w:rPr>
        <w:t>.</w:t>
      </w:r>
    </w:p>
    <w:p w14:paraId="4E997A0D" w14:textId="550DF19E" w:rsidR="00F42ACF" w:rsidRPr="00F42ACF" w:rsidRDefault="00F42ACF" w:rsidP="00F42ACF">
      <w:pPr>
        <w:pStyle w:val="ListBullet"/>
        <w:numPr>
          <w:ilvl w:val="1"/>
          <w:numId w:val="10"/>
        </w:numPr>
        <w:spacing w:before="240"/>
      </w:pPr>
      <w:r w:rsidRPr="00F42ACF">
        <w:rPr>
          <w:rFonts w:ascii="Garamond" w:hAnsi="Garamond"/>
        </w:rPr>
        <w:t xml:space="preserve">The </w:t>
      </w:r>
      <w:r w:rsidRPr="00F42ACF">
        <w:rPr>
          <w:rFonts w:ascii="Garamond" w:hAnsi="Garamond"/>
          <w:b/>
          <w:bCs/>
        </w:rPr>
        <w:t>10% interest</w:t>
      </w:r>
      <w:r w:rsidRPr="00F42ACF">
        <w:rPr>
          <w:rFonts w:ascii="Garamond" w:hAnsi="Garamond"/>
        </w:rPr>
        <w:t xml:space="preserve"> previously held by </w:t>
      </w:r>
      <w:r w:rsidRPr="00F42ACF">
        <w:rPr>
          <w:rFonts w:ascii="Garamond" w:hAnsi="Garamond"/>
          <w:b/>
          <w:bCs/>
        </w:rPr>
        <w:t>Luisa Arias</w:t>
      </w:r>
      <w:r w:rsidRPr="00F42ACF">
        <w:rPr>
          <w:rFonts w:ascii="Garamond" w:hAnsi="Garamond"/>
        </w:rPr>
        <w:t xml:space="preserve"> shall be </w:t>
      </w:r>
      <w:r w:rsidRPr="00F42ACF">
        <w:rPr>
          <w:rFonts w:ascii="Garamond" w:hAnsi="Garamond"/>
          <w:b/>
          <w:bCs/>
        </w:rPr>
        <w:t>transferred</w:t>
      </w:r>
      <w:r w:rsidRPr="00F42ACF">
        <w:rPr>
          <w:rFonts w:ascii="Garamond" w:hAnsi="Garamond"/>
        </w:rPr>
        <w:t xml:space="preserve"> to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, making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 the </w:t>
      </w:r>
      <w:r w:rsidRPr="00F42ACF">
        <w:rPr>
          <w:rFonts w:ascii="Garamond" w:hAnsi="Garamond"/>
          <w:b/>
          <w:bCs/>
        </w:rPr>
        <w:t>sole member</w:t>
      </w:r>
      <w:r w:rsidRPr="00F42ACF">
        <w:rPr>
          <w:rFonts w:ascii="Garamond" w:hAnsi="Garamond"/>
        </w:rPr>
        <w:t xml:space="preserve"> of </w:t>
      </w:r>
      <w:r w:rsidRPr="00F42ACF">
        <w:rPr>
          <w:rFonts w:ascii="Garamond" w:hAnsi="Garamond"/>
          <w:b/>
          <w:bCs/>
        </w:rPr>
        <w:t>ARIBIA LLC</w:t>
      </w:r>
      <w:r w:rsidRPr="00F42ACF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5F9A6C21" w14:textId="77777777" w:rsidR="00F42ACF" w:rsidRDefault="00F42ACF" w:rsidP="00F42ACF">
      <w:pPr>
        <w:pStyle w:val="ListBullet"/>
        <w:spacing w:before="240"/>
      </w:pPr>
      <w:r w:rsidRPr="00F42ACF">
        <w:t>Capital Contribution</w:t>
      </w:r>
    </w:p>
    <w:p w14:paraId="13A3CA8E" w14:textId="77777777" w:rsidR="00F42ACF" w:rsidRPr="00F42ACF" w:rsidRDefault="00F42ACF" w:rsidP="00F42ACF">
      <w:pPr>
        <w:pStyle w:val="ListBullet"/>
        <w:numPr>
          <w:ilvl w:val="0"/>
          <w:numId w:val="0"/>
        </w:numPr>
        <w:spacing w:before="240"/>
        <w:ind w:left="648"/>
      </w:pPr>
      <w:r w:rsidRPr="00F42ACF">
        <w:rPr>
          <w:rFonts w:ascii="Garamond" w:hAnsi="Garamond"/>
        </w:rPr>
        <w:t xml:space="preserve">The </w:t>
      </w:r>
      <w:r w:rsidRPr="00F42ACF">
        <w:rPr>
          <w:rFonts w:ascii="Garamond" w:hAnsi="Garamond"/>
          <w:b/>
          <w:bCs/>
        </w:rPr>
        <w:t>capital contributions</w:t>
      </w:r>
      <w:r w:rsidRPr="00F42ACF">
        <w:rPr>
          <w:rFonts w:ascii="Garamond" w:hAnsi="Garamond"/>
        </w:rPr>
        <w:t xml:space="preserve"> of </w:t>
      </w:r>
      <w:r w:rsidRPr="00F42ACF">
        <w:rPr>
          <w:rFonts w:ascii="Garamond" w:hAnsi="Garamond"/>
          <w:b/>
          <w:bCs/>
        </w:rPr>
        <w:t>Nicholas Bianchi</w:t>
      </w:r>
      <w:r w:rsidRPr="00F42ACF">
        <w:rPr>
          <w:rFonts w:ascii="Garamond" w:hAnsi="Garamond"/>
        </w:rPr>
        <w:t xml:space="preserve"> and </w:t>
      </w:r>
      <w:r w:rsidRPr="00F42ACF">
        <w:rPr>
          <w:rFonts w:ascii="Garamond" w:hAnsi="Garamond"/>
          <w:b/>
          <w:bCs/>
        </w:rPr>
        <w:t>Sharon Jones</w:t>
      </w:r>
      <w:r w:rsidRPr="00F42ACF">
        <w:rPr>
          <w:rFonts w:ascii="Garamond" w:hAnsi="Garamond"/>
        </w:rPr>
        <w:t xml:space="preserve"> shall be </w:t>
      </w:r>
      <w:r w:rsidRPr="00F42ACF">
        <w:rPr>
          <w:rFonts w:ascii="Garamond" w:hAnsi="Garamond"/>
          <w:b/>
          <w:bCs/>
        </w:rPr>
        <w:t>adjusted</w:t>
      </w:r>
      <w:r w:rsidRPr="00F42ACF">
        <w:rPr>
          <w:rFonts w:ascii="Garamond" w:hAnsi="Garamond"/>
        </w:rPr>
        <w:t xml:space="preserve"> to reflect their </w:t>
      </w:r>
      <w:r w:rsidRPr="00F42ACF">
        <w:rPr>
          <w:rFonts w:ascii="Garamond" w:hAnsi="Garamond"/>
          <w:b/>
          <w:bCs/>
        </w:rPr>
        <w:t>contribution of ownership percentages</w:t>
      </w:r>
      <w:r w:rsidRPr="00F42ACF">
        <w:rPr>
          <w:rFonts w:ascii="Garamond" w:hAnsi="Garamond"/>
        </w:rPr>
        <w:t xml:space="preserve"> to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 as follows</w:t>
      </w:r>
    </w:p>
    <w:p w14:paraId="630BCD2F" w14:textId="77777777" w:rsidR="00F42ACF" w:rsidRPr="00F42ACF" w:rsidRDefault="00F42ACF" w:rsidP="00F42ACF">
      <w:pPr>
        <w:pStyle w:val="ListBullet"/>
        <w:numPr>
          <w:ilvl w:val="1"/>
          <w:numId w:val="10"/>
        </w:numPr>
        <w:spacing w:before="240"/>
      </w:pPr>
      <w:r w:rsidRPr="00F42ACF">
        <w:rPr>
          <w:rFonts w:ascii="Garamond" w:hAnsi="Garamond"/>
          <w:b/>
          <w:bCs/>
        </w:rPr>
        <w:t>Nicholas Bianchi</w:t>
      </w:r>
      <w:r w:rsidRPr="00F42ACF">
        <w:rPr>
          <w:rFonts w:ascii="Garamond" w:hAnsi="Garamond"/>
        </w:rPr>
        <w:t xml:space="preserve">: Contributed </w:t>
      </w:r>
      <w:r w:rsidRPr="00F42ACF">
        <w:rPr>
          <w:rFonts w:ascii="Garamond" w:hAnsi="Garamond"/>
          <w:b/>
          <w:bCs/>
        </w:rPr>
        <w:t>85%</w:t>
      </w:r>
      <w:r w:rsidRPr="00F42ACF">
        <w:rPr>
          <w:rFonts w:ascii="Garamond" w:hAnsi="Garamond"/>
        </w:rPr>
        <w:t xml:space="preserve"> of ownership to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>.</w:t>
      </w:r>
    </w:p>
    <w:p w14:paraId="7AE27A58" w14:textId="245B13A9" w:rsidR="00F42ACF" w:rsidRPr="00F42ACF" w:rsidRDefault="00F42ACF" w:rsidP="00F42ACF">
      <w:pPr>
        <w:pStyle w:val="ListBullet"/>
        <w:numPr>
          <w:ilvl w:val="1"/>
          <w:numId w:val="10"/>
        </w:numPr>
        <w:spacing w:before="240"/>
      </w:pPr>
      <w:r w:rsidRPr="00F42ACF">
        <w:rPr>
          <w:rFonts w:ascii="Garamond" w:hAnsi="Garamond"/>
          <w:b/>
          <w:bCs/>
        </w:rPr>
        <w:t>Sharon Jones</w:t>
      </w:r>
      <w:r w:rsidRPr="00F42ACF">
        <w:rPr>
          <w:rFonts w:ascii="Garamond" w:hAnsi="Garamond"/>
        </w:rPr>
        <w:t xml:space="preserve">: Contributed </w:t>
      </w:r>
      <w:r w:rsidRPr="00F42ACF">
        <w:rPr>
          <w:rFonts w:ascii="Garamond" w:hAnsi="Garamond"/>
          <w:b/>
          <w:bCs/>
        </w:rPr>
        <w:t>5%</w:t>
      </w:r>
      <w:r w:rsidRPr="00F42ACF">
        <w:rPr>
          <w:rFonts w:ascii="Garamond" w:hAnsi="Garamond"/>
        </w:rPr>
        <w:t xml:space="preserve"> of ownership to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79E5280C" w14:textId="2B6D8EF6" w:rsidR="00F42ACF" w:rsidRDefault="00F42ACF" w:rsidP="00350C21">
      <w:pPr>
        <w:pStyle w:val="ListBullet"/>
      </w:pPr>
      <w:r w:rsidRPr="00F42ACF">
        <w:t>Adjustment to Capital Accounts</w:t>
      </w:r>
    </w:p>
    <w:p w14:paraId="530D1C87" w14:textId="5A846672" w:rsidR="00F42ACF" w:rsidRDefault="00F42ACF" w:rsidP="00F42ACF">
      <w:pPr>
        <w:pStyle w:val="ListBullet"/>
        <w:numPr>
          <w:ilvl w:val="0"/>
          <w:numId w:val="0"/>
        </w:numPr>
        <w:spacing w:before="240"/>
        <w:ind w:left="648"/>
        <w:rPr>
          <w:rFonts w:ascii="Garamond" w:hAnsi="Garamond"/>
        </w:rPr>
      </w:pPr>
      <w:r w:rsidRPr="00F42ACF">
        <w:rPr>
          <w:rFonts w:ascii="Garamond" w:hAnsi="Garamond"/>
        </w:rPr>
        <w:t xml:space="preserve">The </w:t>
      </w:r>
      <w:r w:rsidRPr="00F42ACF">
        <w:rPr>
          <w:rFonts w:ascii="Garamond" w:hAnsi="Garamond"/>
          <w:b/>
          <w:bCs/>
        </w:rPr>
        <w:t>capital accounts</w:t>
      </w:r>
      <w:r w:rsidRPr="00F42ACF">
        <w:rPr>
          <w:rFonts w:ascii="Garamond" w:hAnsi="Garamond"/>
        </w:rPr>
        <w:t xml:space="preserve"> of </w:t>
      </w:r>
      <w:r w:rsidRPr="00F42ACF">
        <w:rPr>
          <w:rFonts w:ascii="Garamond" w:hAnsi="Garamond"/>
          <w:b/>
          <w:bCs/>
        </w:rPr>
        <w:t>Nicholas Bianchi</w:t>
      </w:r>
      <w:r w:rsidRPr="00F42ACF">
        <w:rPr>
          <w:rFonts w:ascii="Garamond" w:hAnsi="Garamond"/>
        </w:rPr>
        <w:t xml:space="preserve"> and </w:t>
      </w:r>
      <w:r w:rsidRPr="00F42ACF">
        <w:rPr>
          <w:rFonts w:ascii="Garamond" w:hAnsi="Garamond"/>
          <w:b/>
          <w:bCs/>
        </w:rPr>
        <w:t>Sharon Jones</w:t>
      </w:r>
      <w:r w:rsidRPr="00F42ACF">
        <w:rPr>
          <w:rFonts w:ascii="Garamond" w:hAnsi="Garamond"/>
        </w:rPr>
        <w:t xml:space="preserve"> shall be </w:t>
      </w:r>
      <w:r w:rsidRPr="00F42ACF">
        <w:rPr>
          <w:rFonts w:ascii="Garamond" w:hAnsi="Garamond"/>
          <w:b/>
          <w:bCs/>
        </w:rPr>
        <w:t>adjusted</w:t>
      </w:r>
      <w:r w:rsidRPr="00F42ACF">
        <w:rPr>
          <w:rFonts w:ascii="Garamond" w:hAnsi="Garamond"/>
        </w:rPr>
        <w:t xml:space="preserve"> to reflect the transfer of their ownership percentages (85% and 5%, respectively) to </w:t>
      </w:r>
      <w:r w:rsidRPr="00F42ACF">
        <w:rPr>
          <w:rFonts w:ascii="Garamond" w:hAnsi="Garamond"/>
          <w:b/>
          <w:bCs/>
        </w:rPr>
        <w:t>IT CAN BE LLC</w:t>
      </w:r>
      <w:r w:rsidRPr="00F42ACF">
        <w:rPr>
          <w:rFonts w:ascii="Garamond" w:hAnsi="Garamond"/>
        </w:rPr>
        <w:t xml:space="preserve">. The adjustments shall be made in accordance with the </w:t>
      </w:r>
      <w:r w:rsidRPr="00F42ACF">
        <w:rPr>
          <w:rFonts w:ascii="Garamond" w:hAnsi="Garamond"/>
          <w:b/>
          <w:bCs/>
        </w:rPr>
        <w:t>financial records</w:t>
      </w:r>
      <w:r w:rsidRPr="00F42ACF">
        <w:rPr>
          <w:rFonts w:ascii="Garamond" w:hAnsi="Garamond"/>
        </w:rPr>
        <w:t xml:space="preserve"> of the Company, ensuring fair allocation of assets and liabilities</w:t>
      </w:r>
      <w:r w:rsidR="00350C21">
        <w:rPr>
          <w:rFonts w:ascii="Garamond" w:hAnsi="Garamond"/>
        </w:rPr>
        <w:br/>
      </w:r>
    </w:p>
    <w:p w14:paraId="39B28037" w14:textId="77777777" w:rsidR="00F42ACF" w:rsidRPr="00350C21" w:rsidRDefault="00F42ACF" w:rsidP="00F42ACF">
      <w:pPr>
        <w:pStyle w:val="ListBullet"/>
        <w:rPr>
          <w:b/>
          <w:bCs/>
        </w:rPr>
      </w:pPr>
      <w:r w:rsidRPr="00350C21">
        <w:rPr>
          <w:b/>
          <w:bCs/>
        </w:rPr>
        <w:t xml:space="preserve">No Effect on Management </w:t>
      </w:r>
      <w:proofErr w:type="spellStart"/>
      <w:r w:rsidRPr="00350C21">
        <w:rPr>
          <w:b/>
          <w:bCs/>
        </w:rPr>
        <w:t>Structur</w:t>
      </w:r>
      <w:proofErr w:type="spellEnd"/>
    </w:p>
    <w:p w14:paraId="38717FBF" w14:textId="51DE5C36" w:rsidR="00F42ACF" w:rsidRDefault="00F42ACF" w:rsidP="00F42ACF">
      <w:pPr>
        <w:pStyle w:val="ListBullet"/>
        <w:numPr>
          <w:ilvl w:val="0"/>
          <w:numId w:val="0"/>
        </w:numPr>
        <w:ind w:left="648"/>
        <w:rPr>
          <w:rFonts w:ascii="Garamond" w:hAnsi="Garamond"/>
        </w:rPr>
      </w:pPr>
      <w:r w:rsidRPr="00F42ACF">
        <w:rPr>
          <w:rFonts w:ascii="Garamond" w:hAnsi="Garamond"/>
          <w:b/>
          <w:bCs/>
        </w:rPr>
        <w:t>Nicholas Bianchi</w:t>
      </w:r>
      <w:r w:rsidRPr="00F42ACF">
        <w:rPr>
          <w:rFonts w:ascii="Garamond" w:hAnsi="Garamond"/>
        </w:rPr>
        <w:t xml:space="preserve"> shall continue to serve as the </w:t>
      </w:r>
      <w:r w:rsidRPr="00F42ACF">
        <w:rPr>
          <w:rFonts w:ascii="Garamond" w:hAnsi="Garamond"/>
          <w:b/>
          <w:bCs/>
        </w:rPr>
        <w:t>Managing Member</w:t>
      </w:r>
      <w:r w:rsidRPr="00F42ACF">
        <w:rPr>
          <w:rFonts w:ascii="Garamond" w:hAnsi="Garamond"/>
        </w:rPr>
        <w:t xml:space="preserve"> of the Company, and </w:t>
      </w:r>
      <w:r w:rsidRPr="00F42ACF">
        <w:rPr>
          <w:rFonts w:ascii="Garamond" w:hAnsi="Garamond"/>
          <w:b/>
          <w:bCs/>
        </w:rPr>
        <w:t>Sharon Jones</w:t>
      </w:r>
      <w:r w:rsidRPr="00F42ACF">
        <w:rPr>
          <w:rFonts w:ascii="Garamond" w:hAnsi="Garamond"/>
        </w:rPr>
        <w:t xml:space="preserve"> will retain her role in strategic planning and financial oversight, as outlined in the </w:t>
      </w:r>
      <w:r w:rsidRPr="00F42ACF">
        <w:rPr>
          <w:rFonts w:ascii="Garamond" w:hAnsi="Garamond"/>
          <w:b/>
          <w:bCs/>
        </w:rPr>
        <w:t>Operating Agreement</w:t>
      </w:r>
      <w:r w:rsidRPr="00F42ACF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3663667D" w14:textId="509F858B" w:rsidR="00F42ACF" w:rsidRPr="00350C21" w:rsidRDefault="00F42ACF" w:rsidP="00350C21">
      <w:pPr>
        <w:pStyle w:val="ListBullet"/>
        <w:rPr>
          <w:b/>
          <w:bCs/>
        </w:rPr>
      </w:pPr>
      <w:r w:rsidRPr="00350C21">
        <w:rPr>
          <w:b/>
          <w:bCs/>
        </w:rPr>
        <w:t>Effect on Other Rights and Responsibilities</w:t>
      </w:r>
    </w:p>
    <w:p w14:paraId="521C29F6" w14:textId="55266A02" w:rsidR="00F42ACF" w:rsidRPr="00F42ACF" w:rsidRDefault="00F42ACF" w:rsidP="00F42ACF">
      <w:pPr>
        <w:pStyle w:val="ListBullet"/>
        <w:numPr>
          <w:ilvl w:val="0"/>
          <w:numId w:val="0"/>
        </w:numPr>
        <w:ind w:left="648"/>
      </w:pPr>
      <w:r w:rsidRPr="00F42ACF">
        <w:rPr>
          <w:rFonts w:ascii="Garamond" w:hAnsi="Garamond"/>
        </w:rPr>
        <w:t xml:space="preserve">All rights, responsibilities, and obligations of </w:t>
      </w:r>
      <w:r w:rsidRPr="00F42ACF">
        <w:rPr>
          <w:rFonts w:ascii="Garamond" w:hAnsi="Garamond"/>
          <w:b/>
          <w:bCs/>
        </w:rPr>
        <w:t>Luisa Arias</w:t>
      </w:r>
      <w:r w:rsidRPr="00F42ACF">
        <w:rPr>
          <w:rFonts w:ascii="Garamond" w:hAnsi="Garamond"/>
        </w:rPr>
        <w:t xml:space="preserve"> as a member are </w:t>
      </w:r>
      <w:r w:rsidRPr="00F42ACF">
        <w:rPr>
          <w:rFonts w:ascii="Garamond" w:hAnsi="Garamond"/>
          <w:b/>
          <w:bCs/>
        </w:rPr>
        <w:t>terminated</w:t>
      </w:r>
      <w:r w:rsidRPr="00F42ACF">
        <w:rPr>
          <w:rFonts w:ascii="Garamond" w:hAnsi="Garamond"/>
        </w:rPr>
        <w:t xml:space="preserve"> as of the effective date of this amendment. She shall no longer have any claim on profits, losses, or distributions from the Company, nor any voting rights or managerial authority.</w:t>
      </w:r>
    </w:p>
    <w:p w14:paraId="1D82A473" w14:textId="77777777" w:rsidR="00F42ACF" w:rsidRPr="00F42ACF" w:rsidRDefault="00F42ACF" w:rsidP="00F42ACF">
      <w:pPr>
        <w:rPr>
          <w:rFonts w:ascii="Garamond" w:hAnsi="Garamond"/>
        </w:rPr>
      </w:pPr>
    </w:p>
    <w:p w14:paraId="37EBA0B3" w14:textId="77777777" w:rsidR="00F42ACF" w:rsidRPr="00F42ACF" w:rsidRDefault="00F42ACF" w:rsidP="00350C21">
      <w:pPr>
        <w:pStyle w:val="Heading2"/>
      </w:pPr>
      <w:r w:rsidRPr="00F42ACF">
        <w:t>ARTICLE II: ASSET PROTECTION</w:t>
      </w:r>
    </w:p>
    <w:p w14:paraId="300831C9" w14:textId="77777777" w:rsidR="00350C21" w:rsidRPr="00350C21" w:rsidRDefault="00F42ACF" w:rsidP="00350C21">
      <w:pPr>
        <w:pStyle w:val="ListParagraph"/>
        <w:numPr>
          <w:ilvl w:val="0"/>
          <w:numId w:val="13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 xml:space="preserve">Membership and Investment </w:t>
      </w:r>
      <w:proofErr w:type="spellStart"/>
      <w:r w:rsidRPr="00350C21">
        <w:rPr>
          <w:rFonts w:ascii="Garamond" w:hAnsi="Garamond"/>
          <w:b/>
          <w:bCs/>
        </w:rPr>
        <w:t>Restrictions</w:t>
      </w:r>
      <w:proofErr w:type="spellEnd"/>
    </w:p>
    <w:p w14:paraId="5BD22BDD" w14:textId="77777777" w:rsidR="00350C21" w:rsidRPr="00350C21" w:rsidRDefault="00F42ACF" w:rsidP="00F42ACF">
      <w:pPr>
        <w:pStyle w:val="ListParagraph"/>
        <w:numPr>
          <w:ilvl w:val="1"/>
          <w:numId w:val="13"/>
        </w:numPr>
        <w:rPr>
          <w:rFonts w:ascii="Garamond" w:hAnsi="Garamond"/>
        </w:rPr>
      </w:pPr>
      <w:r w:rsidRPr="00350C21">
        <w:rPr>
          <w:b/>
          <w:bCs/>
        </w:rPr>
        <w:t>ARIBIA LLC</w:t>
      </w:r>
      <w:r w:rsidRPr="00F42ACF">
        <w:t xml:space="preserve"> shall not admit new Members or external investors without </w:t>
      </w:r>
      <w:r w:rsidRPr="00350C21">
        <w:rPr>
          <w:b/>
          <w:bCs/>
        </w:rPr>
        <w:t>unanimous written consent</w:t>
      </w:r>
      <w:r w:rsidRPr="00F42ACF">
        <w:t xml:space="preserve"> from </w:t>
      </w:r>
      <w:r w:rsidRPr="00350C21">
        <w:rPr>
          <w:b/>
          <w:bCs/>
        </w:rPr>
        <w:t>IT CAN BE LLC’s Members</w:t>
      </w:r>
      <w:r w:rsidRPr="00F42ACF">
        <w:t>.</w:t>
      </w:r>
    </w:p>
    <w:p w14:paraId="2677C3AE" w14:textId="2B114DB1" w:rsidR="00350C21" w:rsidRDefault="00F42ACF" w:rsidP="00F42ACF">
      <w:pPr>
        <w:pStyle w:val="ListParagraph"/>
        <w:numPr>
          <w:ilvl w:val="1"/>
          <w:numId w:val="13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No issuance of </w:t>
      </w:r>
      <w:r w:rsidRPr="00350C21">
        <w:rPr>
          <w:rFonts w:ascii="Garamond" w:hAnsi="Garamond"/>
          <w:b/>
          <w:bCs/>
        </w:rPr>
        <w:t>equity</w:t>
      </w:r>
      <w:r w:rsidRPr="00350C21">
        <w:rPr>
          <w:rFonts w:ascii="Garamond" w:hAnsi="Garamond"/>
        </w:rPr>
        <w:t xml:space="preserve">, securities, or financial instruments impacting ownership is permitted without </w:t>
      </w:r>
      <w:r w:rsidRPr="00350C21">
        <w:rPr>
          <w:rFonts w:ascii="Garamond" w:hAnsi="Garamond"/>
          <w:b/>
          <w:bCs/>
        </w:rPr>
        <w:t>IT CAN BE LLC’s approval</w:t>
      </w:r>
      <w:r w:rsidRPr="00350C21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3E1897F8" w14:textId="77777777" w:rsidR="00350C21" w:rsidRPr="00350C21" w:rsidRDefault="00F42ACF" w:rsidP="00F42ACF">
      <w:pPr>
        <w:pStyle w:val="ListParagraph"/>
        <w:numPr>
          <w:ilvl w:val="0"/>
          <w:numId w:val="13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Protection Against Creditors</w:t>
      </w:r>
    </w:p>
    <w:p w14:paraId="098F1F09" w14:textId="77777777" w:rsidR="00350C21" w:rsidRDefault="00F42ACF" w:rsidP="00F42ACF">
      <w:pPr>
        <w:pStyle w:val="ListParagraph"/>
        <w:numPr>
          <w:ilvl w:val="1"/>
          <w:numId w:val="13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LLC’s</w:t>
      </w:r>
      <w:r w:rsidRPr="00350C21">
        <w:rPr>
          <w:rFonts w:ascii="Garamond" w:hAnsi="Garamond"/>
        </w:rPr>
        <w:t xml:space="preserve"> assets shall not be subject to </w:t>
      </w:r>
      <w:r w:rsidRPr="00350C21">
        <w:rPr>
          <w:rFonts w:ascii="Garamond" w:hAnsi="Garamond"/>
          <w:b/>
          <w:bCs/>
        </w:rPr>
        <w:t>claims</w:t>
      </w:r>
      <w:r w:rsidRPr="00350C21">
        <w:rPr>
          <w:rFonts w:ascii="Garamond" w:hAnsi="Garamond"/>
        </w:rPr>
        <w:t xml:space="preserve">, </w:t>
      </w:r>
      <w:r w:rsidRPr="00350C21">
        <w:rPr>
          <w:rFonts w:ascii="Garamond" w:hAnsi="Garamond"/>
          <w:b/>
          <w:bCs/>
        </w:rPr>
        <w:t>liens</w:t>
      </w:r>
      <w:r w:rsidRPr="00350C21">
        <w:rPr>
          <w:rFonts w:ascii="Garamond" w:hAnsi="Garamond"/>
        </w:rPr>
        <w:t xml:space="preserve">, or </w:t>
      </w:r>
      <w:r w:rsidRPr="00350C21">
        <w:rPr>
          <w:rFonts w:ascii="Garamond" w:hAnsi="Garamond"/>
          <w:b/>
          <w:bCs/>
        </w:rPr>
        <w:t>judgments</w:t>
      </w:r>
      <w:r w:rsidRPr="00350C21">
        <w:rPr>
          <w:rFonts w:ascii="Garamond" w:hAnsi="Garamond"/>
        </w:rPr>
        <w:t xml:space="preserve"> against </w:t>
      </w:r>
      <w:r w:rsidRPr="00350C21">
        <w:rPr>
          <w:rFonts w:ascii="Garamond" w:hAnsi="Garamond"/>
          <w:b/>
          <w:bCs/>
        </w:rPr>
        <w:t>IT CAN BE LLC’s Members</w:t>
      </w:r>
      <w:r w:rsidRPr="00350C21">
        <w:rPr>
          <w:rFonts w:ascii="Garamond" w:hAnsi="Garamond"/>
        </w:rPr>
        <w:t>.</w:t>
      </w:r>
    </w:p>
    <w:p w14:paraId="6C17A64B" w14:textId="2524A308" w:rsidR="00F42ACF" w:rsidRPr="00350C21" w:rsidRDefault="00F42ACF" w:rsidP="00F42ACF">
      <w:pPr>
        <w:pStyle w:val="ListParagraph"/>
        <w:numPr>
          <w:ilvl w:val="1"/>
          <w:numId w:val="13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LLC’s</w:t>
      </w:r>
      <w:r w:rsidRPr="00350C21">
        <w:rPr>
          <w:rFonts w:ascii="Garamond" w:hAnsi="Garamond"/>
        </w:rPr>
        <w:t xml:space="preserve"> financial liabilities shall be separate and shall not affect </w:t>
      </w:r>
      <w:r w:rsidRPr="00350C21">
        <w:rPr>
          <w:rFonts w:ascii="Garamond" w:hAnsi="Garamond"/>
          <w:b/>
          <w:bCs/>
        </w:rPr>
        <w:t>IT CAN BE LLC</w:t>
      </w:r>
      <w:r w:rsidRPr="00350C21">
        <w:rPr>
          <w:rFonts w:ascii="Garamond" w:hAnsi="Garamond"/>
        </w:rPr>
        <w:t xml:space="preserve"> or other </w:t>
      </w:r>
      <w:r w:rsidRPr="00350C21">
        <w:rPr>
          <w:rFonts w:ascii="Garamond" w:hAnsi="Garamond"/>
          <w:b/>
          <w:bCs/>
        </w:rPr>
        <w:t>series entities</w:t>
      </w:r>
      <w:r w:rsidRPr="00350C21">
        <w:rPr>
          <w:rFonts w:ascii="Garamond" w:hAnsi="Garamond"/>
        </w:rPr>
        <w:t xml:space="preserve"> within </w:t>
      </w:r>
      <w:r w:rsidRPr="00350C21">
        <w:rPr>
          <w:rFonts w:ascii="Garamond" w:hAnsi="Garamond"/>
          <w:b/>
          <w:bCs/>
        </w:rPr>
        <w:t>ARIBIA LLC</w:t>
      </w:r>
      <w:r w:rsidRPr="00350C21">
        <w:rPr>
          <w:rFonts w:ascii="Garamond" w:hAnsi="Garamond"/>
        </w:rPr>
        <w:t>.</w:t>
      </w:r>
    </w:p>
    <w:p w14:paraId="6C06CA1E" w14:textId="500F126A" w:rsidR="00F42ACF" w:rsidRPr="00F42ACF" w:rsidRDefault="00F42ACF" w:rsidP="00F42ACF">
      <w:pPr>
        <w:rPr>
          <w:rFonts w:ascii="Garamond" w:hAnsi="Garamond"/>
        </w:rPr>
      </w:pPr>
    </w:p>
    <w:p w14:paraId="5B84E0CD" w14:textId="77777777" w:rsidR="00F42ACF" w:rsidRPr="00F42ACF" w:rsidRDefault="00F42ACF" w:rsidP="00350C21">
      <w:pPr>
        <w:pStyle w:val="Heading2"/>
      </w:pPr>
      <w:r w:rsidRPr="00F42ACF">
        <w:t>ARTICLE III: OPERATIONAL CONTINUITY</w:t>
      </w:r>
    </w:p>
    <w:p w14:paraId="1B4588FC" w14:textId="77777777" w:rsidR="00350C21" w:rsidRPr="00350C21" w:rsidRDefault="00F42ACF" w:rsidP="00F42ACF">
      <w:pPr>
        <w:pStyle w:val="ListParagraph"/>
        <w:numPr>
          <w:ilvl w:val="0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Managerial Appointments and Oversight</w:t>
      </w:r>
    </w:p>
    <w:p w14:paraId="29D6B2D6" w14:textId="77777777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</w:t>
      </w:r>
      <w:r w:rsidRPr="00350C21">
        <w:rPr>
          <w:rFonts w:ascii="Garamond" w:hAnsi="Garamond"/>
        </w:rPr>
        <w:t xml:space="preserve"> shall retain the authority to </w:t>
      </w:r>
      <w:r w:rsidRPr="00350C21">
        <w:rPr>
          <w:rFonts w:ascii="Garamond" w:hAnsi="Garamond"/>
          <w:b/>
          <w:bCs/>
        </w:rPr>
        <w:t>appoint</w:t>
      </w:r>
      <w:r w:rsidRPr="00350C21">
        <w:rPr>
          <w:rFonts w:ascii="Garamond" w:hAnsi="Garamond"/>
        </w:rPr>
        <w:t xml:space="preserve"> and </w:t>
      </w:r>
      <w:r w:rsidRPr="00350C21">
        <w:rPr>
          <w:rFonts w:ascii="Garamond" w:hAnsi="Garamond"/>
          <w:b/>
          <w:bCs/>
        </w:rPr>
        <w:t>remove managers</w:t>
      </w:r>
      <w:r w:rsidRPr="00350C21">
        <w:rPr>
          <w:rFonts w:ascii="Garamond" w:hAnsi="Garamond"/>
        </w:rPr>
        <w:t xml:space="preserve">, ensuring alignment with </w:t>
      </w:r>
      <w:r w:rsidRPr="00350C21">
        <w:rPr>
          <w:rFonts w:ascii="Garamond" w:hAnsi="Garamond"/>
          <w:b/>
          <w:bCs/>
        </w:rPr>
        <w:t>IT CAN BE LLC’s strategic goals</w:t>
      </w:r>
      <w:r w:rsidRPr="00350C21">
        <w:rPr>
          <w:rFonts w:ascii="Garamond" w:hAnsi="Garamond"/>
        </w:rPr>
        <w:t>.</w:t>
      </w:r>
    </w:p>
    <w:p w14:paraId="62D5AF58" w14:textId="47733DA9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All managers must submit </w:t>
      </w:r>
      <w:r w:rsidRPr="00350C21">
        <w:rPr>
          <w:rFonts w:ascii="Garamond" w:hAnsi="Garamond"/>
          <w:b/>
          <w:bCs/>
        </w:rPr>
        <w:t>quarterly reports</w:t>
      </w:r>
      <w:r w:rsidRPr="00350C21">
        <w:rPr>
          <w:rFonts w:ascii="Garamond" w:hAnsi="Garamond"/>
        </w:rPr>
        <w:t xml:space="preserve"> detailing </w:t>
      </w:r>
      <w:r w:rsidRPr="00350C21">
        <w:rPr>
          <w:rFonts w:ascii="Garamond" w:hAnsi="Garamond"/>
          <w:b/>
          <w:bCs/>
        </w:rPr>
        <w:t>operational performance</w:t>
      </w:r>
      <w:r w:rsidRPr="00350C21">
        <w:rPr>
          <w:rFonts w:ascii="Garamond" w:hAnsi="Garamond"/>
        </w:rPr>
        <w:t xml:space="preserve">, </w:t>
      </w:r>
      <w:r w:rsidRPr="00350C21">
        <w:rPr>
          <w:rFonts w:ascii="Garamond" w:hAnsi="Garamond"/>
          <w:b/>
          <w:bCs/>
        </w:rPr>
        <w:t>compliance</w:t>
      </w:r>
      <w:r w:rsidRPr="00350C21">
        <w:rPr>
          <w:rFonts w:ascii="Garamond" w:hAnsi="Garamond"/>
        </w:rPr>
        <w:t xml:space="preserve">, and </w:t>
      </w:r>
      <w:r w:rsidRPr="00350C21">
        <w:rPr>
          <w:rFonts w:ascii="Garamond" w:hAnsi="Garamond"/>
          <w:b/>
          <w:bCs/>
        </w:rPr>
        <w:t>financial status</w:t>
      </w:r>
      <w:r w:rsidRPr="00350C21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62A62A55" w14:textId="77777777" w:rsidR="00350C21" w:rsidRPr="00350C21" w:rsidRDefault="00F42ACF" w:rsidP="00F42ACF">
      <w:pPr>
        <w:pStyle w:val="ListParagraph"/>
        <w:numPr>
          <w:ilvl w:val="0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Property-Specific Series</w:t>
      </w:r>
    </w:p>
    <w:p w14:paraId="71D5F5AF" w14:textId="77777777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</w:t>
      </w:r>
      <w:r w:rsidRPr="00350C21">
        <w:rPr>
          <w:rFonts w:ascii="Garamond" w:hAnsi="Garamond"/>
        </w:rPr>
        <w:t xml:space="preserve"> may establish </w:t>
      </w:r>
      <w:r w:rsidRPr="00350C21">
        <w:rPr>
          <w:rFonts w:ascii="Garamond" w:hAnsi="Garamond"/>
          <w:b/>
          <w:bCs/>
        </w:rPr>
        <w:t>property-specific series</w:t>
      </w:r>
      <w:r w:rsidRPr="00350C21">
        <w:rPr>
          <w:rFonts w:ascii="Garamond" w:hAnsi="Garamond"/>
        </w:rPr>
        <w:t xml:space="preserve"> entities for financial and operational segregation.</w:t>
      </w:r>
    </w:p>
    <w:p w14:paraId="3FAFD7A7" w14:textId="77777777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</w:rPr>
        <w:t>Existing series include:</w:t>
      </w:r>
    </w:p>
    <w:p w14:paraId="1D38BC32" w14:textId="0B46752A" w:rsidR="00350C21" w:rsidRPr="00350C21" w:rsidRDefault="00F42ACF" w:rsidP="00F42ACF">
      <w:pPr>
        <w:pStyle w:val="ListParagraph"/>
        <w:numPr>
          <w:ilvl w:val="2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 xml:space="preserve">ARIBIA LLC </w:t>
      </w:r>
      <w:r w:rsidR="00350C21">
        <w:rPr>
          <w:rFonts w:ascii="Garamond" w:hAnsi="Garamond"/>
          <w:b/>
          <w:bCs/>
        </w:rPr>
        <w:t>–</w:t>
      </w:r>
      <w:r w:rsidRPr="00350C21">
        <w:rPr>
          <w:rFonts w:ascii="Garamond" w:hAnsi="Garamond"/>
          <w:b/>
          <w:bCs/>
        </w:rPr>
        <w:t xml:space="preserve"> MGMT</w:t>
      </w:r>
    </w:p>
    <w:p w14:paraId="22CA2B3B" w14:textId="77777777" w:rsidR="00350C21" w:rsidRPr="00350C21" w:rsidRDefault="00F42ACF" w:rsidP="00F42ACF">
      <w:pPr>
        <w:pStyle w:val="ListParagraph"/>
        <w:numPr>
          <w:ilvl w:val="2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 - CITY STUDIO</w:t>
      </w:r>
    </w:p>
    <w:p w14:paraId="6A164505" w14:textId="77777777" w:rsidR="00350C21" w:rsidRPr="00350C21" w:rsidRDefault="00F42ACF" w:rsidP="00F42ACF">
      <w:pPr>
        <w:pStyle w:val="ListParagraph"/>
        <w:numPr>
          <w:ilvl w:val="2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 - APT ARLENE</w:t>
      </w:r>
    </w:p>
    <w:p w14:paraId="7460551A" w14:textId="03EA1D50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Each series shall maintain </w:t>
      </w:r>
      <w:r w:rsidRPr="00350C21">
        <w:rPr>
          <w:rFonts w:ascii="Garamond" w:hAnsi="Garamond"/>
          <w:b/>
          <w:bCs/>
        </w:rPr>
        <w:t>separate financial records</w:t>
      </w:r>
      <w:r w:rsidRPr="00350C21">
        <w:rPr>
          <w:rFonts w:ascii="Garamond" w:hAnsi="Garamond"/>
        </w:rPr>
        <w:t xml:space="preserve"> and operate under terms approved by </w:t>
      </w:r>
      <w:r w:rsidRPr="00350C21">
        <w:rPr>
          <w:rFonts w:ascii="Garamond" w:hAnsi="Garamond"/>
          <w:b/>
          <w:bCs/>
        </w:rPr>
        <w:t>IT CAN BE LLC</w:t>
      </w:r>
      <w:r w:rsidRPr="00350C21">
        <w:rPr>
          <w:rFonts w:ascii="Garamond" w:hAnsi="Garamond"/>
        </w:rPr>
        <w:t>.</w:t>
      </w:r>
      <w:r w:rsidR="00350C21">
        <w:rPr>
          <w:rFonts w:ascii="Garamond" w:hAnsi="Garamond"/>
        </w:rPr>
        <w:br/>
      </w:r>
    </w:p>
    <w:p w14:paraId="670C6D78" w14:textId="77777777" w:rsidR="00350C21" w:rsidRPr="00350C21" w:rsidRDefault="00F42ACF" w:rsidP="00F42ACF">
      <w:pPr>
        <w:pStyle w:val="ListParagraph"/>
        <w:numPr>
          <w:ilvl w:val="0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Suspension of Distributions</w:t>
      </w:r>
    </w:p>
    <w:p w14:paraId="64CAE317" w14:textId="77777777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In the event of </w:t>
      </w:r>
      <w:r w:rsidRPr="00350C21">
        <w:rPr>
          <w:rFonts w:ascii="Garamond" w:hAnsi="Garamond"/>
          <w:b/>
          <w:bCs/>
        </w:rPr>
        <w:t>legal disputes</w:t>
      </w:r>
      <w:r w:rsidRPr="00350C21">
        <w:rPr>
          <w:rFonts w:ascii="Garamond" w:hAnsi="Garamond"/>
        </w:rPr>
        <w:t xml:space="preserve"> or </w:t>
      </w:r>
      <w:r w:rsidRPr="00350C21">
        <w:rPr>
          <w:rFonts w:ascii="Garamond" w:hAnsi="Garamond"/>
          <w:b/>
          <w:bCs/>
        </w:rPr>
        <w:t>compliance reviews</w:t>
      </w:r>
      <w:r w:rsidRPr="00350C21">
        <w:rPr>
          <w:rFonts w:ascii="Garamond" w:hAnsi="Garamond"/>
        </w:rPr>
        <w:t xml:space="preserve">, distributions to </w:t>
      </w:r>
      <w:r w:rsidRPr="00350C21">
        <w:rPr>
          <w:rFonts w:ascii="Garamond" w:hAnsi="Garamond"/>
          <w:b/>
          <w:bCs/>
        </w:rPr>
        <w:t>IT CAN BE LLC</w:t>
      </w:r>
      <w:r w:rsidRPr="00350C21">
        <w:rPr>
          <w:rFonts w:ascii="Garamond" w:hAnsi="Garamond"/>
        </w:rPr>
        <w:t xml:space="preserve"> or any other parties may be </w:t>
      </w:r>
      <w:proofErr w:type="gramStart"/>
      <w:r w:rsidRPr="00350C21">
        <w:rPr>
          <w:rFonts w:ascii="Garamond" w:hAnsi="Garamond"/>
        </w:rPr>
        <w:t xml:space="preserve">temporarily </w:t>
      </w:r>
      <w:proofErr w:type="spellStart"/>
      <w:r w:rsidRPr="00350C21">
        <w:rPr>
          <w:rFonts w:ascii="Garamond" w:hAnsi="Garamond"/>
        </w:rPr>
        <w:t>suspended</w:t>
      </w:r>
      <w:proofErr w:type="gramEnd"/>
      <w:r w:rsidRPr="00350C21">
        <w:rPr>
          <w:rFonts w:ascii="Garamond" w:hAnsi="Garamond"/>
        </w:rPr>
        <w:t>.</w:t>
      </w:r>
      <w:proofErr w:type="spellEnd"/>
    </w:p>
    <w:p w14:paraId="4343F533" w14:textId="77777777" w:rsidR="00350C21" w:rsidRDefault="00F42ACF" w:rsidP="00F42ACF">
      <w:pPr>
        <w:pStyle w:val="ListParagraph"/>
        <w:numPr>
          <w:ilvl w:val="1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Written notice</w:t>
      </w:r>
      <w:r w:rsidRPr="00350C21">
        <w:rPr>
          <w:rFonts w:ascii="Garamond" w:hAnsi="Garamond"/>
        </w:rPr>
        <w:t xml:space="preserve"> will be provided, outlining</w:t>
      </w:r>
    </w:p>
    <w:p w14:paraId="7C9E5AFC" w14:textId="77777777" w:rsidR="00350C21" w:rsidRPr="00350C21" w:rsidRDefault="00F42ACF" w:rsidP="00F42ACF">
      <w:pPr>
        <w:pStyle w:val="ListParagraph"/>
        <w:numPr>
          <w:ilvl w:val="2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Reason for suspension</w:t>
      </w:r>
    </w:p>
    <w:p w14:paraId="75CAD6A5" w14:textId="77777777" w:rsidR="00350C21" w:rsidRPr="00350C21" w:rsidRDefault="00F42ACF" w:rsidP="00F42ACF">
      <w:pPr>
        <w:pStyle w:val="ListParagraph"/>
        <w:numPr>
          <w:ilvl w:val="2"/>
          <w:numId w:val="14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Conditions for reinstatement</w:t>
      </w:r>
    </w:p>
    <w:p w14:paraId="6A295391" w14:textId="2DCC04E2" w:rsidR="00F42ACF" w:rsidRPr="00350C21" w:rsidRDefault="00F42ACF" w:rsidP="00350C21">
      <w:pPr>
        <w:ind w:left="720"/>
        <w:rPr>
          <w:rFonts w:ascii="Garamond" w:hAnsi="Garamond"/>
        </w:rPr>
      </w:pPr>
      <w:r w:rsidRPr="00350C21">
        <w:rPr>
          <w:rFonts w:ascii="Garamond" w:hAnsi="Garamond"/>
        </w:rPr>
        <w:t xml:space="preserve">Suspended funds shall be held in </w:t>
      </w:r>
      <w:r w:rsidRPr="00350C21">
        <w:rPr>
          <w:rFonts w:ascii="Garamond" w:hAnsi="Garamond"/>
          <w:b/>
          <w:bCs/>
        </w:rPr>
        <w:t>escrow</w:t>
      </w:r>
      <w:r w:rsidRPr="00350C21">
        <w:rPr>
          <w:rFonts w:ascii="Garamond" w:hAnsi="Garamond"/>
        </w:rPr>
        <w:t xml:space="preserve"> until disputes are resolved. Parties must attempt </w:t>
      </w:r>
      <w:r w:rsidRPr="00350C21">
        <w:rPr>
          <w:rFonts w:ascii="Garamond" w:hAnsi="Garamond"/>
          <w:b/>
          <w:bCs/>
        </w:rPr>
        <w:t>mediation</w:t>
      </w:r>
      <w:r w:rsidRPr="00350C21">
        <w:rPr>
          <w:rFonts w:ascii="Garamond" w:hAnsi="Garamond"/>
        </w:rPr>
        <w:t xml:space="preserve"> before initiating litigation.</w:t>
      </w:r>
    </w:p>
    <w:p w14:paraId="4E77C481" w14:textId="77777777" w:rsidR="00F42ACF" w:rsidRPr="00F42ACF" w:rsidRDefault="00F42ACF" w:rsidP="00F42ACF">
      <w:pPr>
        <w:rPr>
          <w:rFonts w:ascii="Garamond" w:hAnsi="Garamond"/>
        </w:rPr>
      </w:pPr>
    </w:p>
    <w:p w14:paraId="63BA791B" w14:textId="77777777" w:rsidR="00F42ACF" w:rsidRPr="00F42ACF" w:rsidRDefault="00F42ACF" w:rsidP="00350C21">
      <w:pPr>
        <w:pStyle w:val="Heading2"/>
      </w:pPr>
      <w:r w:rsidRPr="00F42ACF">
        <w:t>ARTICLE IV: COMPLIANCE &amp; TAX RESPONSIBILITIES</w:t>
      </w:r>
    </w:p>
    <w:p w14:paraId="02907EB0" w14:textId="77777777" w:rsidR="00350C21" w:rsidRPr="00350C21" w:rsidRDefault="00F42ACF" w:rsidP="00F42ACF">
      <w:pPr>
        <w:pStyle w:val="ListParagraph"/>
        <w:numPr>
          <w:ilvl w:val="0"/>
          <w:numId w:val="15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Regulatory Compliance</w:t>
      </w:r>
    </w:p>
    <w:p w14:paraId="1C4B8AA2" w14:textId="77777777" w:rsidR="00350C21" w:rsidRDefault="00F42ACF" w:rsidP="00F42ACF">
      <w:pPr>
        <w:pStyle w:val="ListParagraph"/>
        <w:numPr>
          <w:ilvl w:val="1"/>
          <w:numId w:val="15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</w:t>
      </w:r>
      <w:r w:rsidRPr="00350C21">
        <w:rPr>
          <w:rFonts w:ascii="Garamond" w:hAnsi="Garamond"/>
        </w:rPr>
        <w:t xml:space="preserve"> shall maintain full compliance with </w:t>
      </w:r>
      <w:r w:rsidRPr="00350C21">
        <w:rPr>
          <w:rFonts w:ascii="Garamond" w:hAnsi="Garamond"/>
          <w:b/>
          <w:bCs/>
        </w:rPr>
        <w:t>Illinois LLC laws</w:t>
      </w:r>
      <w:r w:rsidRPr="00350C21">
        <w:rPr>
          <w:rFonts w:ascii="Garamond" w:hAnsi="Garamond"/>
        </w:rPr>
        <w:t xml:space="preserve">, </w:t>
      </w:r>
      <w:r w:rsidRPr="00350C21">
        <w:rPr>
          <w:rFonts w:ascii="Garamond" w:hAnsi="Garamond"/>
          <w:b/>
          <w:bCs/>
        </w:rPr>
        <w:t>tax requirements</w:t>
      </w:r>
      <w:r w:rsidRPr="00350C21">
        <w:rPr>
          <w:rFonts w:ascii="Garamond" w:hAnsi="Garamond"/>
        </w:rPr>
        <w:t xml:space="preserve">, and </w:t>
      </w:r>
      <w:r w:rsidRPr="00350C21">
        <w:rPr>
          <w:rFonts w:ascii="Garamond" w:hAnsi="Garamond"/>
          <w:b/>
          <w:bCs/>
        </w:rPr>
        <w:t>regulatory filings</w:t>
      </w:r>
      <w:r w:rsidRPr="00350C21">
        <w:rPr>
          <w:rFonts w:ascii="Garamond" w:hAnsi="Garamond"/>
        </w:rPr>
        <w:t>.</w:t>
      </w:r>
    </w:p>
    <w:p w14:paraId="2BECAC50" w14:textId="77777777" w:rsidR="00350C21" w:rsidRDefault="00F42ACF" w:rsidP="00F42ACF">
      <w:pPr>
        <w:pStyle w:val="ListParagraph"/>
        <w:numPr>
          <w:ilvl w:val="1"/>
          <w:numId w:val="15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All required </w:t>
      </w:r>
      <w:r w:rsidRPr="00350C21">
        <w:rPr>
          <w:rFonts w:ascii="Garamond" w:hAnsi="Garamond"/>
          <w:b/>
          <w:bCs/>
        </w:rPr>
        <w:t>state</w:t>
      </w:r>
      <w:r w:rsidRPr="00350C21">
        <w:rPr>
          <w:rFonts w:ascii="Garamond" w:hAnsi="Garamond"/>
        </w:rPr>
        <w:t xml:space="preserve"> and </w:t>
      </w:r>
      <w:r w:rsidRPr="00350C21">
        <w:rPr>
          <w:rFonts w:ascii="Garamond" w:hAnsi="Garamond"/>
          <w:b/>
          <w:bCs/>
        </w:rPr>
        <w:t>federal filings</w:t>
      </w:r>
      <w:r w:rsidRPr="00350C21">
        <w:rPr>
          <w:rFonts w:ascii="Garamond" w:hAnsi="Garamond"/>
        </w:rPr>
        <w:t xml:space="preserve"> shall be made </w:t>
      </w:r>
      <w:r w:rsidRPr="00350C21">
        <w:rPr>
          <w:rFonts w:ascii="Garamond" w:hAnsi="Garamond"/>
          <w:b/>
          <w:bCs/>
        </w:rPr>
        <w:t>timely</w:t>
      </w:r>
      <w:r w:rsidRPr="00350C21">
        <w:rPr>
          <w:rFonts w:ascii="Garamond" w:hAnsi="Garamond"/>
        </w:rPr>
        <w:t xml:space="preserve"> to ensure good standing.</w:t>
      </w:r>
    </w:p>
    <w:p w14:paraId="75ACD8AD" w14:textId="77777777" w:rsidR="00350C21" w:rsidRPr="00350C21" w:rsidRDefault="00F42ACF" w:rsidP="00F42ACF">
      <w:pPr>
        <w:pStyle w:val="ListParagraph"/>
        <w:numPr>
          <w:ilvl w:val="0"/>
          <w:numId w:val="15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Tax Reporting Responsibilities</w:t>
      </w:r>
    </w:p>
    <w:p w14:paraId="29B6F312" w14:textId="77777777" w:rsidR="00350C21" w:rsidRDefault="00F42ACF" w:rsidP="00F42ACF">
      <w:pPr>
        <w:pStyle w:val="ListParagraph"/>
        <w:numPr>
          <w:ilvl w:val="1"/>
          <w:numId w:val="15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IT CAN BE LLC</w:t>
      </w:r>
      <w:r w:rsidRPr="00350C21">
        <w:rPr>
          <w:rFonts w:ascii="Garamond" w:hAnsi="Garamond"/>
        </w:rPr>
        <w:t xml:space="preserve"> shall oversee </w:t>
      </w:r>
      <w:r w:rsidRPr="00350C21">
        <w:rPr>
          <w:rFonts w:ascii="Garamond" w:hAnsi="Garamond"/>
          <w:b/>
          <w:bCs/>
        </w:rPr>
        <w:t>ARIBIA LLC’s tax compliance</w:t>
      </w:r>
      <w:r w:rsidRPr="00350C21">
        <w:rPr>
          <w:rFonts w:ascii="Garamond" w:hAnsi="Garamond"/>
        </w:rPr>
        <w:t xml:space="preserve">, ensuring all </w:t>
      </w:r>
      <w:r w:rsidRPr="00350C21">
        <w:rPr>
          <w:rFonts w:ascii="Garamond" w:hAnsi="Garamond"/>
          <w:b/>
          <w:bCs/>
        </w:rPr>
        <w:t>federal</w:t>
      </w:r>
      <w:r w:rsidRPr="00350C21">
        <w:rPr>
          <w:rFonts w:ascii="Garamond" w:hAnsi="Garamond"/>
        </w:rPr>
        <w:t xml:space="preserve">, </w:t>
      </w:r>
      <w:r w:rsidRPr="00350C21">
        <w:rPr>
          <w:rFonts w:ascii="Garamond" w:hAnsi="Garamond"/>
          <w:b/>
          <w:bCs/>
        </w:rPr>
        <w:t>state</w:t>
      </w:r>
      <w:r w:rsidRPr="00350C21">
        <w:rPr>
          <w:rFonts w:ascii="Garamond" w:hAnsi="Garamond"/>
        </w:rPr>
        <w:t xml:space="preserve">, and </w:t>
      </w:r>
      <w:r w:rsidRPr="00350C21">
        <w:rPr>
          <w:rFonts w:ascii="Garamond" w:hAnsi="Garamond"/>
          <w:b/>
          <w:bCs/>
        </w:rPr>
        <w:t>local tax filings</w:t>
      </w:r>
      <w:r w:rsidRPr="00350C21">
        <w:rPr>
          <w:rFonts w:ascii="Garamond" w:hAnsi="Garamond"/>
        </w:rPr>
        <w:t xml:space="preserve"> are made correctly and on time.</w:t>
      </w:r>
    </w:p>
    <w:p w14:paraId="7A9F1D2D" w14:textId="2F0C9C05" w:rsidR="00F42ACF" w:rsidRPr="00350C21" w:rsidRDefault="00F42ACF" w:rsidP="00F42ACF">
      <w:pPr>
        <w:pStyle w:val="ListParagraph"/>
        <w:numPr>
          <w:ilvl w:val="1"/>
          <w:numId w:val="15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ARIBIA LLC</w:t>
      </w:r>
      <w:r w:rsidRPr="00350C21">
        <w:rPr>
          <w:rFonts w:ascii="Garamond" w:hAnsi="Garamond"/>
        </w:rPr>
        <w:t xml:space="preserve"> shall maintain </w:t>
      </w:r>
      <w:r w:rsidRPr="00350C21">
        <w:rPr>
          <w:rFonts w:ascii="Garamond" w:hAnsi="Garamond"/>
          <w:b/>
          <w:bCs/>
        </w:rPr>
        <w:t>separate financial</w:t>
      </w:r>
      <w:r w:rsidRPr="00350C21">
        <w:rPr>
          <w:rFonts w:ascii="Garamond" w:hAnsi="Garamond"/>
        </w:rPr>
        <w:t xml:space="preserve"> and </w:t>
      </w:r>
      <w:r w:rsidRPr="00350C21">
        <w:rPr>
          <w:rFonts w:ascii="Garamond" w:hAnsi="Garamond"/>
          <w:b/>
          <w:bCs/>
        </w:rPr>
        <w:t>tax records</w:t>
      </w:r>
      <w:r w:rsidRPr="00350C21">
        <w:rPr>
          <w:rFonts w:ascii="Garamond" w:hAnsi="Garamond"/>
        </w:rPr>
        <w:t xml:space="preserve"> for each series to preserve its </w:t>
      </w:r>
      <w:r w:rsidRPr="00350C21">
        <w:rPr>
          <w:rFonts w:ascii="Garamond" w:hAnsi="Garamond"/>
          <w:b/>
          <w:bCs/>
        </w:rPr>
        <w:t>legal</w:t>
      </w:r>
      <w:r w:rsidRPr="00350C21">
        <w:rPr>
          <w:rFonts w:ascii="Garamond" w:hAnsi="Garamond"/>
        </w:rPr>
        <w:t xml:space="preserve"> and </w:t>
      </w:r>
      <w:r w:rsidRPr="00350C21">
        <w:rPr>
          <w:rFonts w:ascii="Garamond" w:hAnsi="Garamond"/>
          <w:b/>
          <w:bCs/>
        </w:rPr>
        <w:t>financial independence</w:t>
      </w:r>
      <w:r w:rsidRPr="00350C21">
        <w:rPr>
          <w:rFonts w:ascii="Garamond" w:hAnsi="Garamond"/>
        </w:rPr>
        <w:t>.</w:t>
      </w:r>
    </w:p>
    <w:p w14:paraId="452F38B7" w14:textId="77777777" w:rsidR="00F42ACF" w:rsidRPr="00F42ACF" w:rsidRDefault="00F42ACF" w:rsidP="00F42ACF">
      <w:pPr>
        <w:rPr>
          <w:rFonts w:ascii="Garamond" w:hAnsi="Garamond"/>
        </w:rPr>
      </w:pPr>
    </w:p>
    <w:p w14:paraId="3F9F9794" w14:textId="77777777" w:rsidR="00F42ACF" w:rsidRPr="00F42ACF" w:rsidRDefault="00F42ACF" w:rsidP="00350C21">
      <w:pPr>
        <w:pStyle w:val="Heading2"/>
      </w:pPr>
      <w:r w:rsidRPr="00F42ACF">
        <w:t>ARTICLE V: GENERAL PROVISIONS</w:t>
      </w:r>
    </w:p>
    <w:p w14:paraId="08B424B9" w14:textId="77777777" w:rsidR="00350C21" w:rsidRPr="00350C21" w:rsidRDefault="00F42ACF" w:rsidP="00F42ACF">
      <w:pPr>
        <w:pStyle w:val="ListParagraph"/>
        <w:numPr>
          <w:ilvl w:val="0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Severability</w:t>
      </w:r>
    </w:p>
    <w:p w14:paraId="216C7B9A" w14:textId="77777777" w:rsidR="00350C21" w:rsidRDefault="00F42ACF" w:rsidP="00F42ACF">
      <w:pPr>
        <w:pStyle w:val="ListParagraph"/>
        <w:numPr>
          <w:ilvl w:val="1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</w:rPr>
        <w:t>If any provision of this Amendment is found to be unenforceable, the remaining provisions shall remain in full force and effect.</w:t>
      </w:r>
    </w:p>
    <w:p w14:paraId="1855E888" w14:textId="77777777" w:rsidR="00350C21" w:rsidRPr="00350C21" w:rsidRDefault="00F42ACF" w:rsidP="00F42ACF">
      <w:pPr>
        <w:pStyle w:val="ListParagraph"/>
        <w:numPr>
          <w:ilvl w:val="0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Entire Agreement</w:t>
      </w:r>
    </w:p>
    <w:p w14:paraId="42943923" w14:textId="77777777" w:rsidR="00350C21" w:rsidRDefault="00F42ACF" w:rsidP="00F42ACF">
      <w:pPr>
        <w:pStyle w:val="ListParagraph"/>
        <w:numPr>
          <w:ilvl w:val="1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This </w:t>
      </w:r>
      <w:r w:rsidRPr="00350C21">
        <w:rPr>
          <w:rFonts w:ascii="Garamond" w:hAnsi="Garamond"/>
          <w:b/>
          <w:bCs/>
        </w:rPr>
        <w:t>Amendment B</w:t>
      </w:r>
      <w:r w:rsidRPr="00350C21">
        <w:rPr>
          <w:rFonts w:ascii="Garamond" w:hAnsi="Garamond"/>
        </w:rPr>
        <w:t xml:space="preserve">, together with the original Operating Agreement and prior amendments, constitutes the </w:t>
      </w:r>
      <w:r w:rsidRPr="00350C21">
        <w:rPr>
          <w:rFonts w:ascii="Garamond" w:hAnsi="Garamond"/>
          <w:b/>
          <w:bCs/>
        </w:rPr>
        <w:t>entire agreement</w:t>
      </w:r>
      <w:r w:rsidRPr="00350C21">
        <w:rPr>
          <w:rFonts w:ascii="Garamond" w:hAnsi="Garamond"/>
        </w:rPr>
        <w:t xml:space="preserve"> governing </w:t>
      </w:r>
      <w:r w:rsidRPr="00350C21">
        <w:rPr>
          <w:rFonts w:ascii="Garamond" w:hAnsi="Garamond"/>
          <w:b/>
          <w:bCs/>
        </w:rPr>
        <w:t>ARIBIA LLC</w:t>
      </w:r>
      <w:r w:rsidRPr="00350C21">
        <w:rPr>
          <w:rFonts w:ascii="Garamond" w:hAnsi="Garamond"/>
        </w:rPr>
        <w:t>.</w:t>
      </w:r>
    </w:p>
    <w:p w14:paraId="7AD17207" w14:textId="77777777" w:rsidR="00350C21" w:rsidRDefault="00F42ACF" w:rsidP="00F42ACF">
      <w:pPr>
        <w:pStyle w:val="ListParagraph"/>
        <w:numPr>
          <w:ilvl w:val="1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This </w:t>
      </w:r>
      <w:r w:rsidRPr="00350C21">
        <w:rPr>
          <w:rFonts w:ascii="Garamond" w:hAnsi="Garamond"/>
          <w:b/>
          <w:bCs/>
        </w:rPr>
        <w:t>Amendment</w:t>
      </w:r>
      <w:r w:rsidRPr="00350C21">
        <w:rPr>
          <w:rFonts w:ascii="Garamond" w:hAnsi="Garamond"/>
        </w:rPr>
        <w:t xml:space="preserve"> supersedes all prior conflicting provisions but does not invalidate prior legally binding amendments that are consistent with these terms.</w:t>
      </w:r>
    </w:p>
    <w:p w14:paraId="154192F7" w14:textId="77777777" w:rsidR="00350C21" w:rsidRPr="00350C21" w:rsidRDefault="00F42ACF" w:rsidP="00F42ACF">
      <w:pPr>
        <w:pStyle w:val="ListParagraph"/>
        <w:numPr>
          <w:ilvl w:val="0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  <w:b/>
          <w:bCs/>
        </w:rPr>
        <w:t>Governing Law</w:t>
      </w:r>
    </w:p>
    <w:p w14:paraId="3D70474C" w14:textId="7733608F" w:rsidR="00F42ACF" w:rsidRPr="00350C21" w:rsidRDefault="00F42ACF" w:rsidP="00F42ACF">
      <w:pPr>
        <w:pStyle w:val="ListParagraph"/>
        <w:numPr>
          <w:ilvl w:val="1"/>
          <w:numId w:val="16"/>
        </w:numPr>
        <w:rPr>
          <w:rFonts w:ascii="Garamond" w:hAnsi="Garamond"/>
        </w:rPr>
      </w:pPr>
      <w:r w:rsidRPr="00350C21">
        <w:rPr>
          <w:rFonts w:ascii="Garamond" w:hAnsi="Garamond"/>
        </w:rPr>
        <w:t xml:space="preserve">This </w:t>
      </w:r>
      <w:r w:rsidRPr="00350C21">
        <w:rPr>
          <w:rFonts w:ascii="Garamond" w:hAnsi="Garamond"/>
          <w:b/>
          <w:bCs/>
        </w:rPr>
        <w:t>Amendment</w:t>
      </w:r>
      <w:r w:rsidRPr="00350C21">
        <w:rPr>
          <w:rFonts w:ascii="Garamond" w:hAnsi="Garamond"/>
        </w:rPr>
        <w:t xml:space="preserve"> shall be governed by and construed in accordance with the laws of the </w:t>
      </w:r>
      <w:r w:rsidRPr="00350C21">
        <w:rPr>
          <w:rFonts w:ascii="Garamond" w:hAnsi="Garamond"/>
          <w:b/>
          <w:bCs/>
        </w:rPr>
        <w:t>State of Illinois</w:t>
      </w:r>
      <w:r w:rsidRPr="00350C21">
        <w:rPr>
          <w:rFonts w:ascii="Garamond" w:hAnsi="Garamond"/>
        </w:rPr>
        <w:t>.</w:t>
      </w:r>
    </w:p>
    <w:p w14:paraId="176C08D3" w14:textId="77777777" w:rsidR="00F42ACF" w:rsidRPr="00F42ACF" w:rsidRDefault="00F42ACF" w:rsidP="00F42ACF">
      <w:pPr>
        <w:rPr>
          <w:rFonts w:ascii="Garamond" w:hAnsi="Garamond"/>
        </w:rPr>
      </w:pPr>
    </w:p>
    <w:p w14:paraId="269B54CE" w14:textId="77777777" w:rsidR="00F42ACF" w:rsidRPr="00F42ACF" w:rsidRDefault="00F42ACF" w:rsidP="00F42ACF">
      <w:pPr>
        <w:rPr>
          <w:rFonts w:ascii="Garamond" w:hAnsi="Garamond"/>
        </w:rPr>
      </w:pPr>
      <w:r w:rsidRPr="00F42ACF">
        <w:rPr>
          <w:rFonts w:ascii="Garamond" w:hAnsi="Garamond"/>
          <w:b/>
          <w:bCs/>
        </w:rPr>
        <w:t>SIGNATURES</w:t>
      </w:r>
    </w:p>
    <w:p w14:paraId="3011279F" w14:textId="77777777" w:rsidR="00F42ACF" w:rsidRPr="00F42ACF" w:rsidRDefault="00F42ACF" w:rsidP="00F42ACF">
      <w:pPr>
        <w:rPr>
          <w:rFonts w:ascii="Garamond" w:hAnsi="Garamond"/>
        </w:rPr>
      </w:pPr>
    </w:p>
    <w:p w14:paraId="250F74AA" w14:textId="7732CE85" w:rsidR="00FA1B51" w:rsidRPr="001E23AD" w:rsidRDefault="00F42ACF" w:rsidP="00F42ACF">
      <w:pPr>
        <w:rPr>
          <w:rFonts w:ascii="Garamond" w:hAnsi="Garamond"/>
        </w:rPr>
      </w:pPr>
      <w:r w:rsidRPr="00F42ACF">
        <w:rPr>
          <w:rFonts w:ascii="Garamond" w:hAnsi="Garamond"/>
        </w:rPr>
        <w:t xml:space="preserve">IN WITNESS WHEREOF, the undersigned have executed this </w:t>
      </w:r>
      <w:r w:rsidRPr="00F42ACF">
        <w:rPr>
          <w:rFonts w:ascii="Garamond" w:hAnsi="Garamond"/>
          <w:b/>
          <w:bCs/>
        </w:rPr>
        <w:t>Amendment B</w:t>
      </w:r>
      <w:r w:rsidRPr="00F42ACF">
        <w:rPr>
          <w:rFonts w:ascii="Garamond" w:hAnsi="Garamond"/>
        </w:rPr>
        <w:t xml:space="preserve"> as of the date first written above.</w:t>
      </w:r>
    </w:p>
    <w:p w14:paraId="20D6162B" w14:textId="7329C4F7" w:rsidR="00FA1B51" w:rsidRPr="001E23AD" w:rsidRDefault="00FA1B51">
      <w:pPr>
        <w:rPr>
          <w:rFonts w:ascii="Garamond" w:hAnsi="Garamond"/>
        </w:rPr>
      </w:pPr>
    </w:p>
    <w:p w14:paraId="15A85B9A" w14:textId="77777777" w:rsidR="001E23AD" w:rsidRDefault="00890B34">
      <w:pPr>
        <w:rPr>
          <w:rFonts w:ascii="Garamond" w:hAnsi="Garamond"/>
        </w:rPr>
        <w:sectPr w:rsidR="001E23AD" w:rsidSect="00890B34">
          <w:footerReference w:type="default" r:id="rId8"/>
          <w:headerReference w:type="first" r:id="rId9"/>
          <w:pgSz w:w="12240" w:h="15840"/>
          <w:pgMar w:top="1440" w:right="1800" w:bottom="1440" w:left="1800" w:header="720" w:footer="720" w:gutter="0"/>
          <w:cols w:space="720"/>
          <w:titlePg/>
          <w:docGrid w:linePitch="360"/>
        </w:sectPr>
      </w:pPr>
      <w:r w:rsidRPr="001E23AD">
        <w:rPr>
          <w:rFonts w:ascii="Garamond" w:hAnsi="Garamond"/>
        </w:rPr>
        <w:t>IT CAN BE LLC</w:t>
      </w:r>
      <w:r w:rsidRPr="001E23AD">
        <w:rPr>
          <w:rFonts w:ascii="Garamond" w:hAnsi="Garamond"/>
        </w:rPr>
        <w:br/>
        <w:t>Sole Member of ARIBIA LLC</w:t>
      </w:r>
      <w:r w:rsidRPr="001E23AD">
        <w:rPr>
          <w:rFonts w:ascii="Garamond" w:hAnsi="Garamond"/>
        </w:rPr>
        <w:br/>
      </w:r>
      <w:r w:rsidRPr="001E23AD">
        <w:rPr>
          <w:rFonts w:ascii="Garamond" w:hAnsi="Garamond"/>
        </w:rPr>
        <w:br/>
      </w:r>
    </w:p>
    <w:p w14:paraId="0919D765" w14:textId="77777777" w:rsidR="001E23AD" w:rsidRDefault="001E23AD">
      <w:pPr>
        <w:rPr>
          <w:rFonts w:ascii="Garamond" w:hAnsi="Garamond"/>
        </w:rPr>
      </w:pPr>
    </w:p>
    <w:p w14:paraId="3671E1E2" w14:textId="77777777" w:rsidR="001E23AD" w:rsidRDefault="001E23AD">
      <w:pPr>
        <w:rPr>
          <w:rFonts w:ascii="Garamond" w:hAnsi="Garamond"/>
        </w:rPr>
      </w:pPr>
    </w:p>
    <w:p w14:paraId="1DBAFC27" w14:textId="3F68E6FA" w:rsidR="001E23AD" w:rsidRDefault="00890B34">
      <w:pPr>
        <w:rPr>
          <w:rFonts w:ascii="Garamond" w:hAnsi="Garamond"/>
        </w:rPr>
      </w:pPr>
      <w:r w:rsidRPr="001E23AD">
        <w:rPr>
          <w:rFonts w:ascii="Garamond" w:hAnsi="Garamond"/>
        </w:rPr>
        <w:t>By: ___________________________</w:t>
      </w:r>
      <w:r w:rsidRPr="001E23AD">
        <w:rPr>
          <w:rFonts w:ascii="Garamond" w:hAnsi="Garamond"/>
        </w:rPr>
        <w:br/>
        <w:t>Nicholas Anthony Jones Bianchi</w:t>
      </w:r>
      <w:r w:rsidRPr="001E23AD">
        <w:rPr>
          <w:rFonts w:ascii="Garamond" w:hAnsi="Garamond"/>
        </w:rPr>
        <w:br/>
        <w:t>Authorized Representative</w:t>
      </w:r>
      <w:r w:rsidRPr="001E23AD">
        <w:rPr>
          <w:rFonts w:ascii="Garamond" w:hAnsi="Garamond"/>
        </w:rPr>
        <w:br/>
      </w:r>
      <w:r w:rsidRPr="001E23AD">
        <w:rPr>
          <w:rFonts w:ascii="Garamond" w:hAnsi="Garamond"/>
        </w:rPr>
        <w:br/>
      </w:r>
    </w:p>
    <w:p w14:paraId="193D682B" w14:textId="77777777" w:rsidR="001E23AD" w:rsidRDefault="001E23AD">
      <w:pPr>
        <w:rPr>
          <w:rFonts w:ascii="Garamond" w:hAnsi="Garamond"/>
        </w:rPr>
      </w:pPr>
    </w:p>
    <w:p w14:paraId="4F4B08F4" w14:textId="77777777" w:rsidR="001E23AD" w:rsidRDefault="001E23AD">
      <w:pPr>
        <w:rPr>
          <w:rFonts w:ascii="Garamond" w:hAnsi="Garamond"/>
        </w:rPr>
      </w:pPr>
    </w:p>
    <w:p w14:paraId="76CEDF2F" w14:textId="566292A8" w:rsidR="001E23AD" w:rsidRDefault="00890B34">
      <w:pPr>
        <w:rPr>
          <w:rFonts w:ascii="Garamond" w:hAnsi="Garamond"/>
        </w:rPr>
        <w:sectPr w:rsidR="001E23AD" w:rsidSect="001E23AD">
          <w:type w:val="continuous"/>
          <w:pgSz w:w="12240" w:h="15840"/>
          <w:pgMar w:top="1440" w:right="1800" w:bottom="1440" w:left="1800" w:header="720" w:footer="720" w:gutter="0"/>
          <w:cols w:num="2" w:space="720"/>
          <w:docGrid w:linePitch="360"/>
        </w:sectPr>
      </w:pPr>
      <w:r w:rsidRPr="001E23AD">
        <w:rPr>
          <w:rFonts w:ascii="Garamond" w:hAnsi="Garamond"/>
        </w:rPr>
        <w:t>By: ___________________________</w:t>
      </w:r>
      <w:r w:rsidRPr="001E23AD">
        <w:rPr>
          <w:rFonts w:ascii="Garamond" w:hAnsi="Garamond"/>
        </w:rPr>
        <w:br/>
        <w:t xml:space="preserve">Sharon </w:t>
      </w:r>
      <w:r w:rsidR="001E23AD">
        <w:rPr>
          <w:rFonts w:ascii="Garamond" w:hAnsi="Garamond"/>
        </w:rPr>
        <w:t xml:space="preserve">E </w:t>
      </w:r>
      <w:r w:rsidRPr="001E23AD">
        <w:rPr>
          <w:rFonts w:ascii="Garamond" w:hAnsi="Garamond"/>
        </w:rPr>
        <w:t>Jones</w:t>
      </w:r>
      <w:r w:rsidRPr="001E23AD">
        <w:rPr>
          <w:rFonts w:ascii="Garamond" w:hAnsi="Garamond"/>
        </w:rPr>
        <w:br/>
        <w:t>Authorized Representative</w:t>
      </w:r>
    </w:p>
    <w:p w14:paraId="501D2472" w14:textId="296816BF" w:rsidR="00FA1B51" w:rsidRPr="001E23AD" w:rsidRDefault="00890B34">
      <w:pPr>
        <w:rPr>
          <w:rFonts w:ascii="Garamond" w:hAnsi="Garamond"/>
        </w:rPr>
      </w:pPr>
      <w:r w:rsidRPr="001E23AD">
        <w:rPr>
          <w:rFonts w:ascii="Garamond" w:hAnsi="Garamond"/>
        </w:rPr>
        <w:br/>
      </w:r>
      <w:r w:rsidRPr="001E23AD">
        <w:rPr>
          <w:rFonts w:ascii="Garamond" w:hAnsi="Garamond"/>
        </w:rPr>
        <w:br/>
      </w:r>
    </w:p>
    <w:sectPr w:rsidR="00FA1B51" w:rsidRPr="001E23AD" w:rsidSect="001E23AD">
      <w:type w:val="continuous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D55159" w14:textId="77777777" w:rsidR="001E23AD" w:rsidRDefault="001E23AD" w:rsidP="001E23AD">
      <w:pPr>
        <w:spacing w:before="0" w:after="0" w:line="240" w:lineRule="auto"/>
      </w:pPr>
      <w:r>
        <w:separator/>
      </w:r>
    </w:p>
  </w:endnote>
  <w:endnote w:type="continuationSeparator" w:id="0">
    <w:p w14:paraId="08938DED" w14:textId="77777777" w:rsidR="001E23AD" w:rsidRDefault="001E23AD" w:rsidP="001E23AD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">
    <w:altName w:val="Courier New"/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8B5EDA" w14:textId="6A47B2EB" w:rsidR="001E23AD" w:rsidRPr="00F42ACF" w:rsidRDefault="001E23AD" w:rsidP="00F42ACF">
    <w:r w:rsidRPr="00F42ACF">
      <w:t>Date: March 8, 2025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5C7713" w14:textId="77777777" w:rsidR="001E23AD" w:rsidRDefault="001E23AD" w:rsidP="001E23AD">
      <w:pPr>
        <w:spacing w:before="0" w:after="0" w:line="240" w:lineRule="auto"/>
      </w:pPr>
      <w:r>
        <w:separator/>
      </w:r>
    </w:p>
  </w:footnote>
  <w:footnote w:type="continuationSeparator" w:id="0">
    <w:p w14:paraId="5D04D86C" w14:textId="77777777" w:rsidR="001E23AD" w:rsidRDefault="001E23AD" w:rsidP="001E23AD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2F0C76" w14:textId="77777777" w:rsidR="00890B34" w:rsidRPr="00890B34" w:rsidRDefault="00890B34" w:rsidP="00890B34">
    <w:pPr>
      <w:pStyle w:val="Title"/>
    </w:pPr>
    <w:r w:rsidRPr="00F42ACF">
      <w:t xml:space="preserve">AMENDMENT B </w:t>
    </w:r>
    <w:r>
      <w:br/>
    </w:r>
    <w:r w:rsidRPr="00F42ACF">
      <w:rPr>
        <w:sz w:val="28"/>
        <w:szCs w:val="28"/>
      </w:rPr>
      <w:t>TO THE OPERATING AGREEMENT OF ARIBIA LLC</w:t>
    </w:r>
  </w:p>
  <w:p w14:paraId="542BA97E" w14:textId="77777777" w:rsidR="00890B34" w:rsidRDefault="00890B3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DD4E7B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DBC0588"/>
    <w:multiLevelType w:val="hybridMultilevel"/>
    <w:tmpl w:val="0EEE0108"/>
    <w:lvl w:ilvl="0" w:tplc="AB7AEE66">
      <w:numFmt w:val="bullet"/>
      <w:lvlText w:val="•"/>
      <w:lvlJc w:val="left"/>
      <w:pPr>
        <w:ind w:left="1440" w:hanging="720"/>
      </w:pPr>
      <w:rPr>
        <w:rFonts w:ascii="Garamond" w:eastAsiaTheme="minorEastAsia" w:hAnsi="Garamond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3EC7412"/>
    <w:multiLevelType w:val="hybridMultilevel"/>
    <w:tmpl w:val="3DA8B13E"/>
    <w:lvl w:ilvl="0" w:tplc="126882F0">
      <w:start w:val="1"/>
      <w:numFmt w:val="bullet"/>
      <w:lvlText w:val=""/>
      <w:lvlJc w:val="left"/>
      <w:pPr>
        <w:tabs>
          <w:tab w:val="num" w:pos="1152"/>
        </w:tabs>
        <w:ind w:left="1368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1A880997"/>
    <w:multiLevelType w:val="hybridMultilevel"/>
    <w:tmpl w:val="8536D0D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2E71D94"/>
    <w:multiLevelType w:val="hybridMultilevel"/>
    <w:tmpl w:val="C91822C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F30085A"/>
    <w:multiLevelType w:val="hybridMultilevel"/>
    <w:tmpl w:val="C3261B2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3131F2C"/>
    <w:multiLevelType w:val="hybridMultilevel"/>
    <w:tmpl w:val="116EEE76"/>
    <w:lvl w:ilvl="0" w:tplc="A8E00326">
      <w:start w:val="1"/>
      <w:numFmt w:val="decimal"/>
      <w:pStyle w:val="ListBullet"/>
      <w:lvlText w:val="%1."/>
      <w:lvlJc w:val="left"/>
      <w:pPr>
        <w:tabs>
          <w:tab w:val="num" w:pos="432"/>
        </w:tabs>
        <w:ind w:left="648" w:hanging="216"/>
      </w:pPr>
      <w:rPr>
        <w:rFonts w:asciiTheme="minorHAnsi" w:eastAsiaTheme="minorEastAsia" w:hAnsiTheme="minorHAnsi" w:cstheme="minorBidi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20A2D28"/>
    <w:multiLevelType w:val="hybridMultilevel"/>
    <w:tmpl w:val="EA16F3F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52502011">
    <w:abstractNumId w:val="8"/>
  </w:num>
  <w:num w:numId="2" w16cid:durableId="778991752">
    <w:abstractNumId w:val="6"/>
  </w:num>
  <w:num w:numId="3" w16cid:durableId="619339257">
    <w:abstractNumId w:val="5"/>
  </w:num>
  <w:num w:numId="4" w16cid:durableId="1131636146">
    <w:abstractNumId w:val="4"/>
  </w:num>
  <w:num w:numId="5" w16cid:durableId="511917541">
    <w:abstractNumId w:val="7"/>
  </w:num>
  <w:num w:numId="6" w16cid:durableId="1765419488">
    <w:abstractNumId w:val="3"/>
  </w:num>
  <w:num w:numId="7" w16cid:durableId="389110782">
    <w:abstractNumId w:val="2"/>
  </w:num>
  <w:num w:numId="8" w16cid:durableId="1210454258">
    <w:abstractNumId w:val="1"/>
  </w:num>
  <w:num w:numId="9" w16cid:durableId="162359654">
    <w:abstractNumId w:val="0"/>
  </w:num>
  <w:num w:numId="10" w16cid:durableId="1511680468">
    <w:abstractNumId w:val="14"/>
  </w:num>
  <w:num w:numId="11" w16cid:durableId="1412048751">
    <w:abstractNumId w:val="10"/>
  </w:num>
  <w:num w:numId="12" w16cid:durableId="256210673">
    <w:abstractNumId w:val="9"/>
  </w:num>
  <w:num w:numId="13" w16cid:durableId="338822422">
    <w:abstractNumId w:val="11"/>
  </w:num>
  <w:num w:numId="14" w16cid:durableId="480780752">
    <w:abstractNumId w:val="12"/>
  </w:num>
  <w:num w:numId="15" w16cid:durableId="1776099355">
    <w:abstractNumId w:val="13"/>
  </w:num>
  <w:num w:numId="16" w16cid:durableId="114721014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155015"/>
    <w:rsid w:val="001E23AD"/>
    <w:rsid w:val="0029639D"/>
    <w:rsid w:val="00313FA9"/>
    <w:rsid w:val="00326F90"/>
    <w:rsid w:val="00350C21"/>
    <w:rsid w:val="003D74CB"/>
    <w:rsid w:val="00890B34"/>
    <w:rsid w:val="009E2441"/>
    <w:rsid w:val="00AA1D8D"/>
    <w:rsid w:val="00AE6A86"/>
    <w:rsid w:val="00B47730"/>
    <w:rsid w:val="00CB0664"/>
    <w:rsid w:val="00D35786"/>
    <w:rsid w:val="00F42ACF"/>
    <w:rsid w:val="00FA1B51"/>
    <w:rsid w:val="00FA614B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F2316B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0C2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50C2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50C2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0C2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50C2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50C2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50C2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50C2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50C2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50C2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basedOn w:val="Normal"/>
    <w:link w:val="NoSpacingChar"/>
    <w:uiPriority w:val="1"/>
    <w:qFormat/>
    <w:rsid w:val="00350C21"/>
    <w:pPr>
      <w:spacing w:before="0"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350C2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350C2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350C21"/>
    <w:rPr>
      <w:caps/>
      <w:color w:val="243F60" w:themeColor="accent1" w:themeShade="7F"/>
      <w:spacing w:val="15"/>
    </w:rPr>
  </w:style>
  <w:style w:type="paragraph" w:styleId="Title">
    <w:name w:val="Title"/>
    <w:basedOn w:val="Normal"/>
    <w:next w:val="Normal"/>
    <w:link w:val="TitleChar"/>
    <w:uiPriority w:val="10"/>
    <w:qFormat/>
    <w:rsid w:val="00350C2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50C21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50C2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50C21"/>
    <w:rPr>
      <w:caps/>
      <w:color w:val="595959" w:themeColor="text1" w:themeTint="A6"/>
      <w:spacing w:val="10"/>
      <w:sz w:val="24"/>
      <w:szCs w:val="24"/>
    </w:rPr>
  </w:style>
  <w:style w:type="paragraph" w:styleId="ListParagraph">
    <w:name w:val="List Paragraph"/>
    <w:basedOn w:val="Normal"/>
    <w:uiPriority w:val="34"/>
    <w:qFormat/>
    <w:rsid w:val="00350C21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350C2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50C21"/>
    <w:rPr>
      <w:i/>
      <w:iCs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50C2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50C2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50C2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50C2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50C2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50C2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50C21"/>
    <w:rPr>
      <w:b/>
      <w:bCs/>
      <w:color w:val="365F91" w:themeColor="accent1" w:themeShade="BF"/>
      <w:sz w:val="16"/>
      <w:szCs w:val="16"/>
    </w:rPr>
  </w:style>
  <w:style w:type="character" w:styleId="Strong">
    <w:name w:val="Strong"/>
    <w:uiPriority w:val="22"/>
    <w:qFormat/>
    <w:rsid w:val="00350C21"/>
    <w:rPr>
      <w:b/>
      <w:bCs/>
    </w:rPr>
  </w:style>
  <w:style w:type="character" w:styleId="Emphasis">
    <w:name w:val="Emphasis"/>
    <w:uiPriority w:val="20"/>
    <w:qFormat/>
    <w:rsid w:val="00350C21"/>
    <w:rPr>
      <w:caps/>
      <w:color w:val="243F60" w:themeColor="accent1" w:themeShade="7F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50C2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50C2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50C2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50C2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50C2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50C2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50C2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50C21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NoSpacingChar">
    <w:name w:val="No Spacing Char"/>
    <w:basedOn w:val="DefaultParagraphFont"/>
    <w:link w:val="NoSpacing"/>
    <w:uiPriority w:val="1"/>
    <w:rsid w:val="00350C21"/>
    <w:rPr>
      <w:sz w:val="20"/>
      <w:szCs w:val="20"/>
    </w:rPr>
  </w:style>
  <w:style w:type="paragraph" w:customStyle="1" w:styleId="PersonalName">
    <w:name w:val="Personal Name"/>
    <w:basedOn w:val="Title"/>
    <w:rsid w:val="00350C21"/>
    <w:rPr>
      <w:b/>
      <w:caps w:val="0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AE55B245B068D4FABFD169DF13F0FDF" ma:contentTypeVersion="13" ma:contentTypeDescription="Create a new document." ma:contentTypeScope="" ma:versionID="6581c8a940dc69b6c911f821c7a3883b">
  <xsd:schema xmlns:xsd="http://www.w3.org/2001/XMLSchema" xmlns:xs="http://www.w3.org/2001/XMLSchema" xmlns:p="http://schemas.microsoft.com/office/2006/metadata/properties" xmlns:ns2="efd04caa-9c56-4e24-8b11-76a5bcf46bca" xmlns:ns3="cb76a87d-b170-4c68-825a-9231bb2648b0" targetNamespace="http://schemas.microsoft.com/office/2006/metadata/properties" ma:root="true" ma:fieldsID="fcec68844a365d23060bcc2fc67f41a8" ns2:_="" ns3:_="">
    <xsd:import namespace="efd04caa-9c56-4e24-8b11-76a5bcf46bca"/>
    <xsd:import namespace="cb76a87d-b170-4c68-825a-9231bb2648b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fd04caa-9c56-4e24-8b11-76a5bcf46bc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dexed="true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341ec5d6-35e3-438e-bfbd-0a452cb7ad7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76a87d-b170-4c68-825a-9231bb2648b0" elementFormDefault="qualified">
    <xsd:import namespace="http://schemas.microsoft.com/office/2006/documentManagement/types"/>
    <xsd:import namespace="http://schemas.microsoft.com/office/infopath/2007/PartnerControls"/>
    <xsd:element name="TaxCatchAll" ma:index="19" nillable="true" ma:displayName="Taxonomy Catch All Column" ma:hidden="true" ma:list="{81ed7e2e-d90d-4874-80c5-d260f0618b68}" ma:internalName="TaxCatchAll" ma:showField="CatchAllData" ma:web="cb76a87d-b170-4c68-825a-9231bb2648b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b76a87d-b170-4c68-825a-9231bb2648b0" xsi:nil="true"/>
    <lcf76f155ced4ddcb4097134ff3c332f xmlns="efd04caa-9c56-4e24-8b11-76a5bcf46bc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55C6629-3226-412A-9B0A-160CF4610F42}"/>
</file>

<file path=customXml/itemProps3.xml><?xml version="1.0" encoding="utf-8"?>
<ds:datastoreItem xmlns:ds="http://schemas.openxmlformats.org/officeDocument/2006/customXml" ds:itemID="{69B33592-7C03-4FD7-80BB-4797CD863C9F}"/>
</file>

<file path=customXml/itemProps4.xml><?xml version="1.0" encoding="utf-8"?>
<ds:datastoreItem xmlns:ds="http://schemas.openxmlformats.org/officeDocument/2006/customXml" ds:itemID="{0290FC83-1017-4C30-8E06-FDBC1B3B7D66}"/>
</file>

<file path=docProps/app.xml><?xml version="1.0" encoding="utf-8"?>
<Properties xmlns="http://schemas.openxmlformats.org/officeDocument/2006/extended-properties" xmlns:vt="http://schemas.openxmlformats.org/officeDocument/2006/docPropsVTypes">
  <Template>2025 03 08 Resolution_of_Sole_Member_Amendments_B_C.dotx</Template>
  <TotalTime>2</TotalTime>
  <Pages>4</Pages>
  <Words>960</Words>
  <Characters>5478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6426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Nick</cp:lastModifiedBy>
  <cp:revision>2</cp:revision>
  <cp:lastPrinted>2025-03-21T02:45:00Z</cp:lastPrinted>
  <dcterms:created xsi:type="dcterms:W3CDTF">2025-03-21T03:08:00Z</dcterms:created>
  <dcterms:modified xsi:type="dcterms:W3CDTF">2025-03-21T03:08:00Z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0x0101000AE55B245B068D4FABFD169DF13F0FDF</vt:lpwstr>
  </property>
</Properties>
</file>