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ABE8D0" w14:textId="1A80BDA8" w:rsidR="00FA1B51" w:rsidRPr="00155015" w:rsidRDefault="001E23AD" w:rsidP="00155015">
      <w:pPr>
        <w:pStyle w:val="Title"/>
      </w:pPr>
      <w:r w:rsidRPr="00155015">
        <w:t>RESOLUTION OF SOLE MEMBER</w:t>
      </w:r>
    </w:p>
    <w:p w14:paraId="250F74AA" w14:textId="77777777" w:rsidR="00FA1B51" w:rsidRPr="001E23AD" w:rsidRDefault="00000000">
      <w:pPr>
        <w:rPr>
          <w:rFonts w:ascii="Garamond" w:hAnsi="Garamond"/>
        </w:rPr>
      </w:pPr>
      <w:r w:rsidRPr="001E23AD">
        <w:rPr>
          <w:rFonts w:ascii="Garamond" w:hAnsi="Garamond"/>
        </w:rPr>
        <w:t>IT CAN BE LLC</w:t>
      </w:r>
      <w:r w:rsidRPr="001E23AD">
        <w:rPr>
          <w:rFonts w:ascii="Garamond" w:hAnsi="Garamond"/>
        </w:rPr>
        <w:br/>
        <w:t>(As Sole Member of ARIBIA LLC)</w:t>
      </w:r>
    </w:p>
    <w:p w14:paraId="5CFB7666" w14:textId="77777777" w:rsidR="00FA1B51" w:rsidRPr="001E23AD" w:rsidRDefault="00000000">
      <w:pPr>
        <w:rPr>
          <w:rFonts w:ascii="Garamond" w:hAnsi="Garamond"/>
        </w:rPr>
      </w:pPr>
      <w:r w:rsidRPr="001E23AD">
        <w:rPr>
          <w:rFonts w:ascii="Garamond" w:hAnsi="Garamond"/>
        </w:rPr>
        <w:t>Date: March 8, 2025</w:t>
      </w:r>
    </w:p>
    <w:p w14:paraId="35F9FC53" w14:textId="77777777" w:rsidR="00FA1B51" w:rsidRPr="001E23AD" w:rsidRDefault="00000000">
      <w:pPr>
        <w:rPr>
          <w:rFonts w:ascii="Garamond" w:hAnsi="Garamond"/>
        </w:rPr>
      </w:pPr>
      <w:r w:rsidRPr="001E23AD">
        <w:rPr>
          <w:rFonts w:ascii="Garamond" w:hAnsi="Garamond"/>
        </w:rPr>
        <w:t>Re: Approval of Amendment B &amp; C to the Operating Agreement of ARIBIA LLC</w:t>
      </w:r>
    </w:p>
    <w:p w14:paraId="5251CAC0" w14:textId="77777777" w:rsidR="00FA1B51" w:rsidRPr="001E23AD" w:rsidRDefault="00000000">
      <w:pPr>
        <w:rPr>
          <w:rFonts w:ascii="Garamond" w:hAnsi="Garamond"/>
        </w:rPr>
      </w:pPr>
      <w:r w:rsidRPr="001E23AD">
        <w:rPr>
          <w:rFonts w:ascii="Garamond" w:hAnsi="Garamond"/>
        </w:rPr>
        <w:t>WHEREAS, IT CAN BE LLC, a Wyoming limited liability company, is the sole member of ARIBIA LLC, an Illinois limited liability company (the “Company”</w:t>
      </w:r>
      <w:proofErr w:type="gramStart"/>
      <w:r w:rsidRPr="001E23AD">
        <w:rPr>
          <w:rFonts w:ascii="Garamond" w:hAnsi="Garamond"/>
        </w:rPr>
        <w:t>);</w:t>
      </w:r>
      <w:proofErr w:type="gramEnd"/>
    </w:p>
    <w:p w14:paraId="26DC1659" w14:textId="77777777" w:rsidR="00FA1B51" w:rsidRPr="001E23AD" w:rsidRDefault="00000000">
      <w:pPr>
        <w:rPr>
          <w:rFonts w:ascii="Garamond" w:hAnsi="Garamond"/>
        </w:rPr>
      </w:pPr>
      <w:r w:rsidRPr="001E23AD">
        <w:rPr>
          <w:rFonts w:ascii="Garamond" w:hAnsi="Garamond"/>
        </w:rPr>
        <w:t xml:space="preserve">WHEREAS, the Sole Member has reviewed and desires to adopt Amendment B and Amendment C to the Operating Agreement of ARIBIA LLC (the “Amendments”), to update and clarify matters of ownership, governance, financial structure, compliance, and administrative series </w:t>
      </w:r>
      <w:proofErr w:type="gramStart"/>
      <w:r w:rsidRPr="001E23AD">
        <w:rPr>
          <w:rFonts w:ascii="Garamond" w:hAnsi="Garamond"/>
        </w:rPr>
        <w:t>terminations;</w:t>
      </w:r>
      <w:proofErr w:type="gramEnd"/>
    </w:p>
    <w:p w14:paraId="64520BB4" w14:textId="77777777" w:rsidR="00FA1B51" w:rsidRPr="001E23AD" w:rsidRDefault="00000000">
      <w:pPr>
        <w:rPr>
          <w:rFonts w:ascii="Garamond" w:hAnsi="Garamond"/>
        </w:rPr>
      </w:pPr>
      <w:r w:rsidRPr="001E23AD">
        <w:rPr>
          <w:rFonts w:ascii="Garamond" w:hAnsi="Garamond"/>
        </w:rPr>
        <w:t>NOW, THEREFORE, BE IT:</w:t>
      </w:r>
    </w:p>
    <w:p w14:paraId="3A97DB26" w14:textId="77777777" w:rsidR="00FA1B51" w:rsidRPr="00155015" w:rsidRDefault="00000000" w:rsidP="00155015">
      <w:pPr>
        <w:pStyle w:val="Heading2"/>
      </w:pPr>
      <w:r w:rsidRPr="00155015">
        <w:t>RESOLVED</w:t>
      </w:r>
    </w:p>
    <w:p w14:paraId="6EBF03B7" w14:textId="77777777" w:rsidR="00FA1B51" w:rsidRPr="001E23AD" w:rsidRDefault="00000000">
      <w:pPr>
        <w:rPr>
          <w:rFonts w:ascii="Garamond" w:hAnsi="Garamond"/>
        </w:rPr>
      </w:pPr>
      <w:r w:rsidRPr="001E23AD">
        <w:rPr>
          <w:rFonts w:ascii="Garamond" w:hAnsi="Garamond"/>
        </w:rPr>
        <w:t xml:space="preserve">That the Sole Member hereby approves and adopts Amendment B and Amendment C to the Operating Agreement of ARIBIA LLC, effective as of March 8, </w:t>
      </w:r>
      <w:proofErr w:type="gramStart"/>
      <w:r w:rsidRPr="001E23AD">
        <w:rPr>
          <w:rFonts w:ascii="Garamond" w:hAnsi="Garamond"/>
        </w:rPr>
        <w:t>2025;</w:t>
      </w:r>
      <w:proofErr w:type="gramEnd"/>
    </w:p>
    <w:p w14:paraId="30FE6530" w14:textId="77777777" w:rsidR="00FA1B51" w:rsidRPr="001E23AD" w:rsidRDefault="00000000" w:rsidP="00155015">
      <w:pPr>
        <w:pStyle w:val="Heading2"/>
      </w:pPr>
      <w:r w:rsidRPr="001E23AD">
        <w:t>RESOLVED</w:t>
      </w:r>
    </w:p>
    <w:p w14:paraId="2A7CB6E2" w14:textId="77777777" w:rsidR="00FA1B51" w:rsidRPr="001E23AD" w:rsidRDefault="00000000">
      <w:pPr>
        <w:rPr>
          <w:rFonts w:ascii="Garamond" w:hAnsi="Garamond"/>
        </w:rPr>
      </w:pPr>
      <w:r w:rsidRPr="001E23AD">
        <w:rPr>
          <w:rFonts w:ascii="Garamond" w:hAnsi="Garamond"/>
        </w:rPr>
        <w:t>That the Sole Member acknowledges and ratifies the following key changes as set forth in the Amendments:</w:t>
      </w:r>
    </w:p>
    <w:p w14:paraId="0D80CAC8" w14:textId="23938806" w:rsidR="00FA1B51" w:rsidRPr="001E23AD" w:rsidRDefault="00000000" w:rsidP="001E23AD">
      <w:pPr>
        <w:pStyle w:val="ListBullet"/>
        <w:rPr>
          <w:rFonts w:ascii="Garamond" w:hAnsi="Garamond"/>
        </w:rPr>
      </w:pPr>
      <w:r w:rsidRPr="001E23AD">
        <w:rPr>
          <w:rFonts w:ascii="Garamond" w:hAnsi="Garamond"/>
        </w:rPr>
        <w:t>Formal forfeiture of Luisa Arias Montealegre’s 10% membership interest and full transfer of such interest to IT CAN BE LLC.</w:t>
      </w:r>
    </w:p>
    <w:p w14:paraId="20F0037F" w14:textId="476876D9" w:rsidR="00FA1B51" w:rsidRPr="001E23AD" w:rsidRDefault="00000000" w:rsidP="001E23AD">
      <w:pPr>
        <w:pStyle w:val="ListBullet"/>
        <w:rPr>
          <w:rFonts w:ascii="Garamond" w:hAnsi="Garamond"/>
        </w:rPr>
      </w:pPr>
      <w:r w:rsidRPr="001E23AD">
        <w:rPr>
          <w:rFonts w:ascii="Garamond" w:hAnsi="Garamond"/>
        </w:rPr>
        <w:t>Updated capital contribution and ownership allocation by Nicholas Bianchi and Sharon Jones, in alignment with the structure of IT CAN BE LLC.</w:t>
      </w:r>
    </w:p>
    <w:p w14:paraId="32C2D264" w14:textId="6FF20D14" w:rsidR="00FA1B51" w:rsidRPr="001E23AD" w:rsidRDefault="00000000" w:rsidP="001E23AD">
      <w:pPr>
        <w:pStyle w:val="ListBullet"/>
        <w:rPr>
          <w:rFonts w:ascii="Garamond" w:hAnsi="Garamond"/>
        </w:rPr>
      </w:pPr>
      <w:r w:rsidRPr="001E23AD">
        <w:rPr>
          <w:rFonts w:ascii="Garamond" w:hAnsi="Garamond"/>
        </w:rPr>
        <w:t>Reinforcement of asset protection provisions, operational controls, and reporting obligations to ensure compliance and governance continuity.</w:t>
      </w:r>
    </w:p>
    <w:p w14:paraId="770E0318" w14:textId="17FB2CF9" w:rsidR="00FA1B51" w:rsidRPr="001E23AD" w:rsidRDefault="00000000" w:rsidP="001E23AD">
      <w:pPr>
        <w:pStyle w:val="ListBullet"/>
        <w:rPr>
          <w:rFonts w:ascii="Garamond" w:hAnsi="Garamond"/>
        </w:rPr>
      </w:pPr>
      <w:r w:rsidRPr="001E23AD">
        <w:rPr>
          <w:rFonts w:ascii="Garamond" w:hAnsi="Garamond"/>
        </w:rPr>
        <w:t>Authorization of series structuring and segregation of financials for ARIBIA LLC’s internal operations.</w:t>
      </w:r>
    </w:p>
    <w:p w14:paraId="2D6D4D5E" w14:textId="77777777" w:rsidR="001E23AD" w:rsidRPr="001E23AD" w:rsidRDefault="00000000" w:rsidP="001E23AD">
      <w:pPr>
        <w:pStyle w:val="ListBullet"/>
        <w:rPr>
          <w:rFonts w:ascii="Garamond" w:hAnsi="Garamond"/>
        </w:rPr>
      </w:pPr>
      <w:r w:rsidRPr="001E23AD">
        <w:rPr>
          <w:rFonts w:ascii="Garamond" w:hAnsi="Garamond"/>
        </w:rPr>
        <w:t>Confirmation of the administrative terminations of the following non-operational series:</w:t>
      </w:r>
      <w:r w:rsidR="001E23AD" w:rsidRPr="001E23AD">
        <w:rPr>
          <w:rFonts w:ascii="Garamond" w:hAnsi="Garamond"/>
        </w:rPr>
        <w:t xml:space="preserve"> </w:t>
      </w:r>
    </w:p>
    <w:p w14:paraId="69248599" w14:textId="77777777" w:rsidR="001E23AD" w:rsidRPr="001E23AD" w:rsidRDefault="00000000" w:rsidP="001E23AD">
      <w:pPr>
        <w:pStyle w:val="ListBullet"/>
        <w:numPr>
          <w:ilvl w:val="1"/>
          <w:numId w:val="10"/>
        </w:numPr>
        <w:rPr>
          <w:rFonts w:ascii="Garamond" w:hAnsi="Garamond"/>
        </w:rPr>
      </w:pPr>
      <w:r w:rsidRPr="001E23AD">
        <w:rPr>
          <w:rFonts w:ascii="Garamond" w:hAnsi="Garamond"/>
        </w:rPr>
        <w:t>ARIBIA LLC - INTL (Terminated November 19, 2024)</w:t>
      </w:r>
    </w:p>
    <w:p w14:paraId="0E5926DE" w14:textId="77777777" w:rsidR="001E23AD" w:rsidRPr="001E23AD" w:rsidRDefault="00000000" w:rsidP="001E23AD">
      <w:pPr>
        <w:pStyle w:val="ListBullet"/>
        <w:numPr>
          <w:ilvl w:val="1"/>
          <w:numId w:val="10"/>
        </w:numPr>
        <w:rPr>
          <w:rFonts w:ascii="Garamond" w:hAnsi="Garamond"/>
        </w:rPr>
      </w:pPr>
      <w:r w:rsidRPr="001E23AD">
        <w:rPr>
          <w:rFonts w:ascii="Garamond" w:hAnsi="Garamond"/>
        </w:rPr>
        <w:t>ARIBIA LLC - LAKESIDE LOFT (Terminated November 19, 2024)</w:t>
      </w:r>
    </w:p>
    <w:p w14:paraId="45C70BC6" w14:textId="77777777" w:rsidR="001E23AD" w:rsidRPr="001E23AD" w:rsidRDefault="00000000" w:rsidP="001E23AD">
      <w:pPr>
        <w:pStyle w:val="ListBullet"/>
        <w:numPr>
          <w:ilvl w:val="1"/>
          <w:numId w:val="10"/>
        </w:numPr>
        <w:rPr>
          <w:rFonts w:ascii="Garamond" w:hAnsi="Garamond"/>
        </w:rPr>
      </w:pPr>
      <w:r w:rsidRPr="001E23AD">
        <w:rPr>
          <w:rFonts w:ascii="Garamond" w:hAnsi="Garamond"/>
        </w:rPr>
        <w:t>ARIBIA LLC - COZY CASTLE (Terminated November 19, 2024)</w:t>
      </w:r>
    </w:p>
    <w:p w14:paraId="6C45342A" w14:textId="7D478B5B" w:rsidR="001E23AD" w:rsidRPr="001E23AD" w:rsidRDefault="00000000" w:rsidP="001E23AD">
      <w:pPr>
        <w:pStyle w:val="ListBullet"/>
        <w:numPr>
          <w:ilvl w:val="1"/>
          <w:numId w:val="10"/>
        </w:numPr>
        <w:rPr>
          <w:rFonts w:ascii="Garamond" w:hAnsi="Garamond"/>
        </w:rPr>
      </w:pPr>
      <w:r w:rsidRPr="001E23AD">
        <w:rPr>
          <w:rFonts w:ascii="Garamond" w:hAnsi="Garamond"/>
        </w:rPr>
        <w:t>ARIBIA LLC - MORADA MAMI (Terminated March 8, 2025)</w:t>
      </w:r>
    </w:p>
    <w:p w14:paraId="26CD9A9C" w14:textId="7E185C8F" w:rsidR="00FA1B51" w:rsidRPr="001E23AD" w:rsidRDefault="00000000" w:rsidP="001E23AD">
      <w:pPr>
        <w:pStyle w:val="ListBullet"/>
        <w:rPr>
          <w:rFonts w:ascii="Garamond" w:hAnsi="Garamond"/>
        </w:rPr>
      </w:pPr>
      <w:r w:rsidRPr="001E23AD">
        <w:rPr>
          <w:rFonts w:ascii="Garamond" w:hAnsi="Garamond"/>
        </w:rPr>
        <w:t>Affirmation that these terminations were normal administrative actions and unrelated to any legal proceedings.</w:t>
      </w:r>
    </w:p>
    <w:p w14:paraId="38B1276B" w14:textId="77777777" w:rsidR="00FA1B51" w:rsidRPr="00155015" w:rsidRDefault="00000000" w:rsidP="00155015">
      <w:pPr>
        <w:pStyle w:val="Heading2"/>
      </w:pPr>
      <w:r w:rsidRPr="00155015">
        <w:lastRenderedPageBreak/>
        <w:t>FURTHER RESOLVED</w:t>
      </w:r>
    </w:p>
    <w:p w14:paraId="7F41F80D" w14:textId="77777777" w:rsidR="00FA1B51" w:rsidRPr="001E23AD" w:rsidRDefault="00000000">
      <w:pPr>
        <w:rPr>
          <w:rFonts w:ascii="Garamond" w:hAnsi="Garamond"/>
        </w:rPr>
      </w:pPr>
      <w:r w:rsidRPr="001E23AD">
        <w:rPr>
          <w:rFonts w:ascii="Garamond" w:hAnsi="Garamond"/>
        </w:rPr>
        <w:t>That the Managing Member and Authorized Representatives of ARIBIA LLC and IT CAN BE LLC are hereby authorized and directed to take all necessary actions and execute all documents required to effectuate the intent and provisions of this Resolution and Amendments B &amp; C.</w:t>
      </w:r>
    </w:p>
    <w:p w14:paraId="20D6162B" w14:textId="77777777" w:rsidR="00FA1B51" w:rsidRPr="001E23AD" w:rsidRDefault="00000000">
      <w:pPr>
        <w:rPr>
          <w:rFonts w:ascii="Garamond" w:hAnsi="Garamond"/>
        </w:rPr>
      </w:pPr>
      <w:r w:rsidRPr="001E23AD">
        <w:rPr>
          <w:rFonts w:ascii="Garamond" w:hAnsi="Garamond"/>
        </w:rPr>
        <w:br/>
        <w:t>IN WITNESS WHEREOF, the undersigned has executed this Resolution as of the date first above written.</w:t>
      </w:r>
      <w:r w:rsidRPr="001E23AD">
        <w:rPr>
          <w:rFonts w:ascii="Garamond" w:hAnsi="Garamond"/>
        </w:rPr>
        <w:br/>
      </w:r>
    </w:p>
    <w:p w14:paraId="15A85B9A" w14:textId="77777777" w:rsidR="001E23AD" w:rsidRDefault="00000000">
      <w:pPr>
        <w:rPr>
          <w:rFonts w:ascii="Garamond" w:hAnsi="Garamond"/>
        </w:rPr>
        <w:sectPr w:rsidR="001E23AD" w:rsidSect="001E23AD">
          <w:footerReference w:type="default" r:id="rId8"/>
          <w:pgSz w:w="12240" w:h="15840"/>
          <w:pgMar w:top="1440" w:right="1800" w:bottom="1440" w:left="1800" w:header="720" w:footer="720" w:gutter="0"/>
          <w:cols w:space="720"/>
          <w:docGrid w:linePitch="360"/>
        </w:sectPr>
      </w:pPr>
      <w:r w:rsidRPr="001E23AD">
        <w:rPr>
          <w:rFonts w:ascii="Garamond" w:hAnsi="Garamond"/>
        </w:rPr>
        <w:t>IT CAN BE LLC</w:t>
      </w:r>
      <w:r w:rsidRPr="001E23AD">
        <w:rPr>
          <w:rFonts w:ascii="Garamond" w:hAnsi="Garamond"/>
        </w:rPr>
        <w:br/>
        <w:t>Sole Member of ARIBIA LLC</w:t>
      </w:r>
      <w:r w:rsidRPr="001E23AD">
        <w:rPr>
          <w:rFonts w:ascii="Garamond" w:hAnsi="Garamond"/>
        </w:rPr>
        <w:br/>
      </w:r>
      <w:r w:rsidRPr="001E23AD">
        <w:rPr>
          <w:rFonts w:ascii="Garamond" w:hAnsi="Garamond"/>
        </w:rPr>
        <w:br/>
      </w:r>
    </w:p>
    <w:p w14:paraId="0919D765" w14:textId="77777777" w:rsidR="001E23AD" w:rsidRDefault="001E23AD">
      <w:pPr>
        <w:rPr>
          <w:rFonts w:ascii="Garamond" w:hAnsi="Garamond"/>
        </w:rPr>
      </w:pPr>
    </w:p>
    <w:p w14:paraId="3671E1E2" w14:textId="77777777" w:rsidR="001E23AD" w:rsidRDefault="001E23AD">
      <w:pPr>
        <w:rPr>
          <w:rFonts w:ascii="Garamond" w:hAnsi="Garamond"/>
        </w:rPr>
      </w:pPr>
    </w:p>
    <w:p w14:paraId="1DBAFC27" w14:textId="3F68E6FA" w:rsidR="001E23AD" w:rsidRDefault="00000000">
      <w:pPr>
        <w:rPr>
          <w:rFonts w:ascii="Garamond" w:hAnsi="Garamond"/>
        </w:rPr>
      </w:pPr>
      <w:r w:rsidRPr="001E23AD">
        <w:rPr>
          <w:rFonts w:ascii="Garamond" w:hAnsi="Garamond"/>
        </w:rPr>
        <w:t>By: ___________________________</w:t>
      </w:r>
      <w:r w:rsidRPr="001E23AD">
        <w:rPr>
          <w:rFonts w:ascii="Garamond" w:hAnsi="Garamond"/>
        </w:rPr>
        <w:br/>
        <w:t>Nicholas Anthony Jones Bianchi</w:t>
      </w:r>
      <w:r w:rsidRPr="001E23AD">
        <w:rPr>
          <w:rFonts w:ascii="Garamond" w:hAnsi="Garamond"/>
        </w:rPr>
        <w:br/>
        <w:t>Authorized Representative</w:t>
      </w:r>
      <w:r w:rsidRPr="001E23AD">
        <w:rPr>
          <w:rFonts w:ascii="Garamond" w:hAnsi="Garamond"/>
        </w:rPr>
        <w:br/>
      </w:r>
      <w:r w:rsidRPr="001E23AD">
        <w:rPr>
          <w:rFonts w:ascii="Garamond" w:hAnsi="Garamond"/>
        </w:rPr>
        <w:br/>
      </w:r>
    </w:p>
    <w:p w14:paraId="193D682B" w14:textId="77777777" w:rsidR="001E23AD" w:rsidRDefault="001E23AD">
      <w:pPr>
        <w:rPr>
          <w:rFonts w:ascii="Garamond" w:hAnsi="Garamond"/>
        </w:rPr>
      </w:pPr>
    </w:p>
    <w:p w14:paraId="4F4B08F4" w14:textId="77777777" w:rsidR="001E23AD" w:rsidRDefault="001E23AD">
      <w:pPr>
        <w:rPr>
          <w:rFonts w:ascii="Garamond" w:hAnsi="Garamond"/>
        </w:rPr>
      </w:pPr>
    </w:p>
    <w:p w14:paraId="76CEDF2F" w14:textId="566292A8" w:rsidR="001E23AD" w:rsidRDefault="00000000">
      <w:pPr>
        <w:rPr>
          <w:rFonts w:ascii="Garamond" w:hAnsi="Garamond"/>
        </w:rPr>
        <w:sectPr w:rsidR="001E23AD" w:rsidSect="001E23AD">
          <w:type w:val="continuous"/>
          <w:pgSz w:w="12240" w:h="15840"/>
          <w:pgMar w:top="1440" w:right="1800" w:bottom="1440" w:left="1800" w:header="720" w:footer="720" w:gutter="0"/>
          <w:cols w:num="2" w:space="720"/>
          <w:docGrid w:linePitch="360"/>
        </w:sectPr>
      </w:pPr>
      <w:r w:rsidRPr="001E23AD">
        <w:rPr>
          <w:rFonts w:ascii="Garamond" w:hAnsi="Garamond"/>
        </w:rPr>
        <w:t>By: ___________________________</w:t>
      </w:r>
      <w:r w:rsidRPr="001E23AD">
        <w:rPr>
          <w:rFonts w:ascii="Garamond" w:hAnsi="Garamond"/>
        </w:rPr>
        <w:br/>
        <w:t xml:space="preserve">Sharon </w:t>
      </w:r>
      <w:r w:rsidR="001E23AD">
        <w:rPr>
          <w:rFonts w:ascii="Garamond" w:hAnsi="Garamond"/>
        </w:rPr>
        <w:t xml:space="preserve">E </w:t>
      </w:r>
      <w:r w:rsidRPr="001E23AD">
        <w:rPr>
          <w:rFonts w:ascii="Garamond" w:hAnsi="Garamond"/>
        </w:rPr>
        <w:t>Jones</w:t>
      </w:r>
      <w:r w:rsidRPr="001E23AD">
        <w:rPr>
          <w:rFonts w:ascii="Garamond" w:hAnsi="Garamond"/>
        </w:rPr>
        <w:br/>
        <w:t>Authorized Representative</w:t>
      </w:r>
    </w:p>
    <w:p w14:paraId="501D2472" w14:textId="296816BF" w:rsidR="00FA1B51" w:rsidRPr="001E23AD" w:rsidRDefault="00000000">
      <w:pPr>
        <w:rPr>
          <w:rFonts w:ascii="Garamond" w:hAnsi="Garamond"/>
        </w:rPr>
      </w:pPr>
      <w:r w:rsidRPr="001E23AD">
        <w:rPr>
          <w:rFonts w:ascii="Garamond" w:hAnsi="Garamond"/>
        </w:rPr>
        <w:br/>
      </w:r>
      <w:r w:rsidRPr="001E23AD">
        <w:rPr>
          <w:rFonts w:ascii="Garamond" w:hAnsi="Garamond"/>
        </w:rPr>
        <w:br/>
      </w:r>
    </w:p>
    <w:sectPr w:rsidR="00FA1B51" w:rsidRPr="001E23AD" w:rsidSect="001E23AD">
      <w:type w:val="continuous"/>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9CA12A" w14:textId="77777777" w:rsidR="000A7AF6" w:rsidRDefault="000A7AF6" w:rsidP="001E23AD">
      <w:pPr>
        <w:spacing w:after="0" w:line="240" w:lineRule="auto"/>
      </w:pPr>
      <w:r>
        <w:separator/>
      </w:r>
    </w:p>
  </w:endnote>
  <w:endnote w:type="continuationSeparator" w:id="0">
    <w:p w14:paraId="40CD3A12" w14:textId="77777777" w:rsidR="000A7AF6" w:rsidRDefault="000A7AF6" w:rsidP="001E23A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aramond">
    <w:panose1 w:val="02020404030301010803"/>
    <w:charset w:val="00"/>
    <w:family w:val="roman"/>
    <w:pitch w:val="variable"/>
    <w:sig w:usb0="00000287" w:usb1="00000002"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ourier">
    <w:altName w:val="Courier New"/>
    <w:panose1 w:val="020703090202050204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8B5EDA" w14:textId="6A47B2EB" w:rsidR="001E23AD" w:rsidRDefault="001E23AD">
    <w:pPr>
      <w:pStyle w:val="Footer"/>
    </w:pPr>
    <w:r w:rsidRPr="001E23AD">
      <w:rPr>
        <w:rFonts w:ascii="Garamond" w:hAnsi="Garamond"/>
      </w:rPr>
      <w:t>Date: March 8, 2025</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C987A2" w14:textId="77777777" w:rsidR="000A7AF6" w:rsidRDefault="000A7AF6" w:rsidP="001E23AD">
      <w:pPr>
        <w:spacing w:after="0" w:line="240" w:lineRule="auto"/>
      </w:pPr>
      <w:r>
        <w:separator/>
      </w:r>
    </w:p>
  </w:footnote>
  <w:footnote w:type="continuationSeparator" w:id="0">
    <w:p w14:paraId="693ABE24" w14:textId="77777777" w:rsidR="000A7AF6" w:rsidRDefault="000A7AF6" w:rsidP="001E23AD">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DD4E7BB6"/>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131F2C"/>
    <w:multiLevelType w:val="hybridMultilevel"/>
    <w:tmpl w:val="28E656BC"/>
    <w:lvl w:ilvl="0" w:tplc="CA1C2534">
      <w:start w:val="1"/>
      <w:numFmt w:val="decimal"/>
      <w:pStyle w:val="ListBullet"/>
      <w:lvlText w:val="%1."/>
      <w:lvlJc w:val="left"/>
      <w:pPr>
        <w:tabs>
          <w:tab w:val="num" w:pos="432"/>
        </w:tabs>
        <w:ind w:left="648" w:hanging="216"/>
      </w:pPr>
      <w:rPr>
        <w:rFonts w:asciiTheme="minorHAnsi" w:eastAsiaTheme="minorEastAsia" w:hAnsiTheme="minorHAnsi" w:cstheme="minorBidi"/>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552502011">
    <w:abstractNumId w:val="8"/>
  </w:num>
  <w:num w:numId="2" w16cid:durableId="778991752">
    <w:abstractNumId w:val="6"/>
  </w:num>
  <w:num w:numId="3" w16cid:durableId="619339257">
    <w:abstractNumId w:val="5"/>
  </w:num>
  <w:num w:numId="4" w16cid:durableId="1131636146">
    <w:abstractNumId w:val="4"/>
  </w:num>
  <w:num w:numId="5" w16cid:durableId="511917541">
    <w:abstractNumId w:val="7"/>
  </w:num>
  <w:num w:numId="6" w16cid:durableId="1765419488">
    <w:abstractNumId w:val="3"/>
  </w:num>
  <w:num w:numId="7" w16cid:durableId="389110782">
    <w:abstractNumId w:val="2"/>
  </w:num>
  <w:num w:numId="8" w16cid:durableId="1210454258">
    <w:abstractNumId w:val="1"/>
  </w:num>
  <w:num w:numId="9" w16cid:durableId="162359654">
    <w:abstractNumId w:val="0"/>
  </w:num>
  <w:num w:numId="10" w16cid:durableId="151168046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A7AF6"/>
    <w:rsid w:val="0015074B"/>
    <w:rsid w:val="00155015"/>
    <w:rsid w:val="001E23AD"/>
    <w:rsid w:val="0029639D"/>
    <w:rsid w:val="00313FA9"/>
    <w:rsid w:val="00326F90"/>
    <w:rsid w:val="009E2441"/>
    <w:rsid w:val="00AA1D8D"/>
    <w:rsid w:val="00AE6A86"/>
    <w:rsid w:val="00B47730"/>
    <w:rsid w:val="00CB0664"/>
    <w:rsid w:val="00D35786"/>
    <w:rsid w:val="00FA1B51"/>
    <w:rsid w:val="00FA614B"/>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F2316B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155015"/>
    <w:pPr>
      <w:keepNext/>
      <w:keepLines/>
      <w:spacing w:before="480" w:after="0"/>
      <w:outlineLvl w:val="0"/>
    </w:pPr>
    <w:rPr>
      <w:rFonts w:ascii="Garamond" w:eastAsiaTheme="majorEastAsia" w:hAnsi="Garamond" w:cstheme="majorBidi"/>
      <w:b/>
      <w:bCs/>
      <w:color w:val="365F91" w:themeColor="accent1" w:themeShade="BF"/>
      <w:sz w:val="28"/>
      <w:szCs w:val="28"/>
    </w:rPr>
  </w:style>
  <w:style w:type="paragraph" w:styleId="Heading2">
    <w:name w:val="heading 2"/>
    <w:basedOn w:val="Heading1"/>
    <w:next w:val="Normal"/>
    <w:link w:val="Heading2Char"/>
    <w:uiPriority w:val="9"/>
    <w:unhideWhenUsed/>
    <w:qFormat/>
    <w:rsid w:val="00155015"/>
    <w:pPr>
      <w:outlineLvl w:val="1"/>
    </w:p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155015"/>
    <w:rPr>
      <w:rFonts w:ascii="Garamond" w:eastAsiaTheme="majorEastAsia" w:hAnsi="Garamond" w:cstheme="majorBidi"/>
      <w:b/>
      <w:bCs/>
      <w:color w:val="365F91" w:themeColor="accent1" w:themeShade="BF"/>
      <w:sz w:val="28"/>
      <w:szCs w:val="28"/>
    </w:rPr>
  </w:style>
  <w:style w:type="character" w:customStyle="1" w:styleId="Heading2Char">
    <w:name w:val="Heading 2 Char"/>
    <w:basedOn w:val="DefaultParagraphFont"/>
    <w:link w:val="Heading2"/>
    <w:uiPriority w:val="9"/>
    <w:rsid w:val="00155015"/>
    <w:rPr>
      <w:rFonts w:ascii="Garamond" w:eastAsiaTheme="majorEastAsia" w:hAnsi="Garamond" w:cstheme="majorBidi"/>
      <w:b/>
      <w:bCs/>
      <w:color w:val="365F91" w:themeColor="accent1" w:themeShade="BF"/>
      <w:sz w:val="28"/>
      <w:szCs w:val="28"/>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155015"/>
    <w:pPr>
      <w:pBdr>
        <w:bottom w:val="single" w:sz="8" w:space="4" w:color="4F81BD" w:themeColor="accent1"/>
      </w:pBdr>
      <w:spacing w:after="300" w:line="240" w:lineRule="auto"/>
      <w:contextualSpacing/>
    </w:pPr>
    <w:rPr>
      <w:rFonts w:ascii="Garamond" w:eastAsiaTheme="majorEastAsia" w:hAnsi="Garamond"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55015"/>
    <w:rPr>
      <w:rFonts w:ascii="Garamond" w:eastAsiaTheme="majorEastAsia" w:hAnsi="Garamond"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0"/>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2025 03 08 Resolution_of_Sole_Member_Amendments_B_C.dotx</Template>
  <TotalTime>4</TotalTime>
  <Pages>2</Pages>
  <Words>360</Words>
  <Characters>2056</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2412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Nick</cp:lastModifiedBy>
  <cp:revision>3</cp:revision>
  <cp:lastPrinted>2025-03-21T02:45:00Z</cp:lastPrinted>
  <dcterms:created xsi:type="dcterms:W3CDTF">2025-03-21T02:46:00Z</dcterms:created>
  <dcterms:modified xsi:type="dcterms:W3CDTF">2025-03-21T02:49:00Z</dcterms:modified>
  <cp:category/>
</cp:coreProperties>
</file>