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CBFE64" w14:textId="77777777" w:rsidR="00BF2524" w:rsidRDefault="0033035E" w:rsidP="00BF2524">
      <w:pPr>
        <w:jc w:val="center"/>
        <w:rPr>
          <w:sz w:val="56"/>
          <w:szCs w:val="56"/>
        </w:rPr>
      </w:pPr>
      <w:r>
        <w:rPr>
          <w:rFonts w:ascii="標楷體" w:eastAsia="標楷體" w:hAnsi="標楷體" w:hint="eastAsia"/>
          <w:sz w:val="56"/>
          <w:szCs w:val="56"/>
        </w:rPr>
        <w:t>實驗六</w:t>
      </w:r>
    </w:p>
    <w:p w14:paraId="37EB0624" w14:textId="77777777" w:rsidR="00E30935" w:rsidRDefault="0033035E" w:rsidP="00BF2524">
      <w:pPr>
        <w:jc w:val="center"/>
        <w:rPr>
          <w:sz w:val="56"/>
          <w:szCs w:val="56"/>
        </w:rPr>
      </w:pPr>
      <w:r>
        <w:rPr>
          <w:rFonts w:hint="eastAsia"/>
          <w:sz w:val="56"/>
          <w:szCs w:val="56"/>
        </w:rPr>
        <w:t>F</w:t>
      </w:r>
      <w:r>
        <w:rPr>
          <w:sz w:val="56"/>
          <w:szCs w:val="56"/>
        </w:rPr>
        <w:t xml:space="preserve">requency shift </w:t>
      </w:r>
      <w:proofErr w:type="gramStart"/>
      <w:r>
        <w:rPr>
          <w:sz w:val="56"/>
          <w:szCs w:val="56"/>
        </w:rPr>
        <w:t>key(</w:t>
      </w:r>
      <w:proofErr w:type="gramEnd"/>
      <w:r>
        <w:rPr>
          <w:sz w:val="56"/>
          <w:szCs w:val="56"/>
        </w:rPr>
        <w:t>FSK)</w:t>
      </w:r>
      <w:r>
        <w:rPr>
          <w:rFonts w:hint="eastAsia"/>
          <w:sz w:val="56"/>
          <w:szCs w:val="56"/>
        </w:rPr>
        <w:t xml:space="preserve"> system</w:t>
      </w:r>
    </w:p>
    <w:p w14:paraId="3E3A6013" w14:textId="3787EC89" w:rsidR="00BF2524" w:rsidRPr="008E2BD1" w:rsidRDefault="00BF2524" w:rsidP="008E2BD1">
      <w:pPr>
        <w:rPr>
          <w:rFonts w:ascii="標楷體" w:eastAsia="標楷體" w:hAnsi="標楷體"/>
          <w:sz w:val="40"/>
          <w:szCs w:val="40"/>
        </w:rPr>
      </w:pPr>
      <w:r w:rsidRPr="00BF2524">
        <w:rPr>
          <w:rFonts w:ascii="標楷體" w:eastAsia="標楷體" w:hAnsi="標楷體" w:hint="eastAsia"/>
          <w:sz w:val="40"/>
          <w:szCs w:val="40"/>
        </w:rPr>
        <w:t>第1</w:t>
      </w:r>
      <w:r w:rsidR="0068799C">
        <w:rPr>
          <w:rFonts w:ascii="標楷體" w:eastAsia="標楷體" w:hAnsi="標楷體"/>
          <w:sz w:val="40"/>
          <w:szCs w:val="40"/>
        </w:rPr>
        <w:t>4</w:t>
      </w:r>
      <w:r w:rsidRPr="00BF2524">
        <w:rPr>
          <w:rFonts w:ascii="標楷體" w:eastAsia="標楷體" w:hAnsi="標楷體" w:hint="eastAsia"/>
          <w:sz w:val="40"/>
          <w:szCs w:val="40"/>
        </w:rPr>
        <w:t>組</w:t>
      </w:r>
      <w:r w:rsidR="008E2BD1">
        <w:rPr>
          <w:rFonts w:ascii="標楷體" w:eastAsia="標楷體" w:hAnsi="標楷體" w:hint="eastAsia"/>
          <w:sz w:val="40"/>
          <w:szCs w:val="40"/>
        </w:rPr>
        <w:t xml:space="preserve">  </w:t>
      </w:r>
      <w:r w:rsidRPr="00BF2524">
        <w:rPr>
          <w:rFonts w:hint="eastAsia"/>
          <w:sz w:val="40"/>
          <w:szCs w:val="40"/>
        </w:rPr>
        <w:t>B06211</w:t>
      </w:r>
      <w:r w:rsidR="008E2BD1">
        <w:rPr>
          <w:sz w:val="40"/>
          <w:szCs w:val="40"/>
        </w:rPr>
        <w:t>01</w:t>
      </w:r>
      <w:r w:rsidR="008E2BD1">
        <w:rPr>
          <w:rFonts w:ascii="標楷體" w:eastAsia="標楷體" w:hAnsi="標楷體" w:hint="eastAsia"/>
          <w:sz w:val="40"/>
          <w:szCs w:val="40"/>
        </w:rPr>
        <w:t xml:space="preserve"> 邱彥閔 </w:t>
      </w:r>
      <w:r w:rsidRPr="00BF2524">
        <w:rPr>
          <w:sz w:val="40"/>
          <w:szCs w:val="40"/>
        </w:rPr>
        <w:t>B0</w:t>
      </w:r>
      <w:r w:rsidR="008E2BD1">
        <w:rPr>
          <w:sz w:val="40"/>
          <w:szCs w:val="40"/>
        </w:rPr>
        <w:t>621127</w:t>
      </w:r>
      <w:r w:rsidR="008E2BD1">
        <w:rPr>
          <w:rFonts w:hint="eastAsia"/>
          <w:sz w:val="40"/>
          <w:szCs w:val="40"/>
        </w:rPr>
        <w:t xml:space="preserve"> </w:t>
      </w:r>
      <w:r w:rsidR="008E2BD1">
        <w:rPr>
          <w:rFonts w:ascii="標楷體" w:eastAsia="標楷體" w:hAnsi="標楷體" w:hint="eastAsia"/>
          <w:sz w:val="40"/>
          <w:szCs w:val="40"/>
        </w:rPr>
        <w:t>謝均</w:t>
      </w:r>
    </w:p>
    <w:p w14:paraId="608480D5" w14:textId="77777777" w:rsidR="00BF2524" w:rsidRPr="00BF2524" w:rsidRDefault="00B03CDF" w:rsidP="00BF2524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1.實驗目的</w:t>
      </w:r>
      <w:r>
        <w:rPr>
          <w:rFonts w:ascii="標楷體" w:eastAsia="標楷體" w:hAnsi="標楷體"/>
          <w:sz w:val="40"/>
          <w:szCs w:val="40"/>
        </w:rPr>
        <w:br/>
      </w:r>
      <w:r>
        <w:rPr>
          <w:rFonts w:ascii="標楷體" w:eastAsia="標楷體" w:hAnsi="標楷體" w:hint="eastAsia"/>
          <w:sz w:val="40"/>
          <w:szCs w:val="40"/>
        </w:rPr>
        <w:t xml:space="preserve">  </w:t>
      </w:r>
      <w:r>
        <w:rPr>
          <w:rFonts w:ascii="標楷體" w:eastAsia="標楷體" w:hAnsi="標楷體" w:hint="eastAsia"/>
          <w:szCs w:val="40"/>
        </w:rPr>
        <w:t>了解數位調變器的原理和相關應用，觀察調變訊號的波形，了解雜訊干擾下的解條狀況。</w:t>
      </w:r>
      <w:r>
        <w:rPr>
          <w:rFonts w:ascii="標楷體" w:eastAsia="標楷體" w:hAnsi="標楷體"/>
          <w:sz w:val="40"/>
          <w:szCs w:val="40"/>
        </w:rPr>
        <w:br/>
      </w:r>
      <w:r>
        <w:rPr>
          <w:rFonts w:ascii="標楷體" w:eastAsia="標楷體" w:hAnsi="標楷體" w:hint="eastAsia"/>
          <w:sz w:val="40"/>
          <w:szCs w:val="40"/>
        </w:rPr>
        <w:t>2</w:t>
      </w:r>
      <w:r w:rsidR="00BF2524" w:rsidRPr="00BF2524">
        <w:rPr>
          <w:rFonts w:ascii="標楷體" w:eastAsia="標楷體" w:hAnsi="標楷體" w:hint="eastAsia"/>
          <w:sz w:val="40"/>
          <w:szCs w:val="40"/>
        </w:rPr>
        <w:t>.實驗原理</w:t>
      </w:r>
      <w:r w:rsidR="00BF2524">
        <w:rPr>
          <w:rFonts w:ascii="標楷體" w:eastAsia="標楷體" w:hAnsi="標楷體" w:hint="eastAsia"/>
          <w:sz w:val="40"/>
          <w:szCs w:val="40"/>
        </w:rPr>
        <w:t>、運作方式</w:t>
      </w:r>
      <w:r w:rsidR="00BF2524" w:rsidRPr="00BF2524">
        <w:rPr>
          <w:rFonts w:ascii="標楷體" w:eastAsia="標楷體" w:hAnsi="標楷體" w:hint="eastAsia"/>
          <w:sz w:val="40"/>
          <w:szCs w:val="40"/>
        </w:rPr>
        <w:t>:</w:t>
      </w:r>
    </w:p>
    <w:p w14:paraId="564F539A" w14:textId="77777777" w:rsidR="00B03CDF" w:rsidRDefault="00871EF6" w:rsidP="00871EF6">
      <w:pPr>
        <w:ind w:firstLineChars="200" w:firstLine="480"/>
        <w:rPr>
          <w:rFonts w:ascii="標楷體" w:eastAsia="標楷體" w:hAnsi="標楷體"/>
          <w:szCs w:val="40"/>
        </w:rPr>
      </w:pPr>
      <w:r>
        <w:rPr>
          <w:rFonts w:ascii="標楷體" w:eastAsia="標楷體" w:hAnsi="標楷體"/>
          <w:szCs w:val="40"/>
        </w:rPr>
        <w:t>FSK</w:t>
      </w:r>
      <w:r>
        <w:rPr>
          <w:rFonts w:ascii="標楷體" w:eastAsia="標楷體" w:hAnsi="標楷體" w:hint="eastAsia"/>
          <w:szCs w:val="40"/>
        </w:rPr>
        <w:t>是利用載波頻率</w:t>
      </w:r>
      <w:r w:rsidR="00B03CDF">
        <w:rPr>
          <w:rFonts w:ascii="標楷體" w:eastAsia="標楷體" w:hAnsi="標楷體" w:hint="eastAsia"/>
          <w:szCs w:val="40"/>
        </w:rPr>
        <w:t>的差異來對資料訊號進行調變，對於BPSK而言，載波會包含兩種頻率，分別代表不同的二進制訊號。</w:t>
      </w:r>
    </w:p>
    <w:p w14:paraId="1306F8C2" w14:textId="77777777" w:rsidR="00415443" w:rsidRDefault="00B03CDF" w:rsidP="00415443">
      <w:pPr>
        <w:ind w:firstLineChars="200"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40"/>
        </w:rPr>
        <w:t>第一類LM565為震盪器(</w:t>
      </w:r>
      <w:r>
        <w:rPr>
          <w:rFonts w:ascii="標楷體" w:eastAsia="標楷體" w:hAnsi="標楷體"/>
          <w:szCs w:val="40"/>
        </w:rPr>
        <w:t>VCO</w:t>
      </w:r>
      <w:r>
        <w:rPr>
          <w:rFonts w:ascii="標楷體" w:eastAsia="標楷體" w:hAnsi="標楷體" w:hint="eastAsia"/>
          <w:szCs w:val="40"/>
        </w:rPr>
        <w:t>)，讓1-3V或0.5-1.5</w:t>
      </w:r>
      <w:r>
        <w:rPr>
          <w:rFonts w:ascii="標楷體" w:eastAsia="標楷體" w:hAnsi="標楷體"/>
          <w:szCs w:val="40"/>
        </w:rPr>
        <w:t>V</w:t>
      </w:r>
      <w:r>
        <w:rPr>
          <w:rFonts w:ascii="標楷體" w:eastAsia="標楷體" w:hAnsi="標楷體" w:hint="eastAsia"/>
          <w:szCs w:val="40"/>
        </w:rPr>
        <w:t>的電壓控制，而第二顆LM565的功用是為了把低頻解調出來，TL082當作放大器使用，把波型放大，最後LM301為比較器，用於整波，將大於0的地方變為1，把小於0變為0。</w:t>
      </w:r>
      <w:r w:rsidR="00871EF6">
        <w:rPr>
          <w:rFonts w:ascii="標楷體" w:eastAsia="標楷體" w:hAnsi="標楷體"/>
          <w:sz w:val="40"/>
          <w:szCs w:val="40"/>
        </w:rPr>
        <w:br/>
      </w:r>
      <w:r w:rsidR="00E30935">
        <w:rPr>
          <w:rFonts w:ascii="標楷體" w:eastAsia="標楷體" w:hAnsi="標楷體" w:hint="eastAsia"/>
          <w:sz w:val="40"/>
          <w:szCs w:val="40"/>
        </w:rPr>
        <w:t>3</w:t>
      </w:r>
      <w:r w:rsidR="00F81105" w:rsidRPr="00BF2524">
        <w:rPr>
          <w:rFonts w:ascii="標楷體" w:eastAsia="標楷體" w:hAnsi="標楷體" w:hint="eastAsia"/>
          <w:sz w:val="40"/>
          <w:szCs w:val="40"/>
        </w:rPr>
        <w:t>.</w:t>
      </w:r>
      <w:r w:rsidR="008867F7">
        <w:rPr>
          <w:rFonts w:ascii="標楷體" w:eastAsia="標楷體" w:hAnsi="標楷體" w:hint="eastAsia"/>
          <w:sz w:val="40"/>
          <w:szCs w:val="40"/>
        </w:rPr>
        <w:t>電路圖</w:t>
      </w:r>
      <w:r w:rsidR="00C45039">
        <w:rPr>
          <w:rFonts w:ascii="標楷體" w:eastAsia="標楷體" w:hAnsi="標楷體" w:hint="eastAsia"/>
          <w:sz w:val="40"/>
          <w:szCs w:val="40"/>
        </w:rPr>
        <w:t>&amp;電路實體圖</w:t>
      </w:r>
      <w:r w:rsidR="00F81105" w:rsidRPr="00BF2524">
        <w:rPr>
          <w:rFonts w:ascii="標楷體" w:eastAsia="標楷體" w:hAnsi="標楷體" w:hint="eastAsia"/>
          <w:sz w:val="40"/>
          <w:szCs w:val="40"/>
        </w:rPr>
        <w:t>:</w:t>
      </w:r>
      <w:r w:rsidR="00C45039">
        <w:rPr>
          <w:rFonts w:ascii="標楷體" w:eastAsia="標楷體" w:hAnsi="標楷體"/>
          <w:sz w:val="40"/>
          <w:szCs w:val="40"/>
        </w:rPr>
        <w:br/>
      </w:r>
      <w:r w:rsidR="00415443">
        <w:rPr>
          <w:noProof/>
        </w:rPr>
        <w:drawing>
          <wp:inline distT="0" distB="0" distL="0" distR="0" wp14:anchorId="3415060E" wp14:editId="7BD46D77">
            <wp:extent cx="1341057" cy="2742065"/>
            <wp:effectExtent l="4128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41" t="5850" r="13131"/>
                    <a:stretch/>
                  </pic:blipFill>
                  <pic:spPr bwMode="auto">
                    <a:xfrm rot="16200000">
                      <a:off x="0" y="0"/>
                      <a:ext cx="1370936" cy="2803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15443">
        <w:rPr>
          <w:rFonts w:ascii="標楷體" w:eastAsia="標楷體" w:hAnsi="標楷體" w:hint="eastAsia"/>
          <w:sz w:val="40"/>
          <w:szCs w:val="40"/>
        </w:rPr>
        <w:t xml:space="preserve"> </w:t>
      </w:r>
      <w:r w:rsidR="00332FFF">
        <w:rPr>
          <w:rFonts w:ascii="標楷體" w:eastAsia="標楷體" w:hAnsi="標楷體"/>
          <w:sz w:val="40"/>
          <w:szCs w:val="40"/>
        </w:rPr>
        <w:br/>
      </w:r>
      <w:r w:rsidR="00415443">
        <w:rPr>
          <w:rFonts w:ascii="標楷體" w:eastAsia="標楷體" w:hAnsi="標楷體" w:hint="eastAsia"/>
          <w:szCs w:val="24"/>
        </w:rPr>
        <w:t xml:space="preserve">              電路圖                      </w:t>
      </w:r>
    </w:p>
    <w:p w14:paraId="48919DCE" w14:textId="77777777" w:rsidR="00415443" w:rsidRDefault="00415443" w:rsidP="00415443">
      <w:pPr>
        <w:ind w:firstLineChars="200" w:firstLine="480"/>
        <w:rPr>
          <w:rFonts w:ascii="標楷體" w:eastAsia="標楷體" w:hAnsi="標楷體"/>
          <w:szCs w:val="24"/>
        </w:rPr>
      </w:pPr>
    </w:p>
    <w:p w14:paraId="7AFC2D97" w14:textId="0D81D33E" w:rsidR="008E2BD1" w:rsidRDefault="00415443" w:rsidP="00415443">
      <w:pPr>
        <w:ind w:firstLineChars="200"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 </w:t>
      </w:r>
    </w:p>
    <w:p w14:paraId="7BFD24E8" w14:textId="5A175EB2" w:rsidR="00415443" w:rsidRDefault="00415443" w:rsidP="00415443">
      <w:pPr>
        <w:ind w:firstLineChars="200" w:firstLine="48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4D98C3A8" wp14:editId="69857A2B">
            <wp:extent cx="1591947" cy="2122279"/>
            <wp:effectExtent l="1588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97911" cy="21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43E2B" w14:textId="68CD0AE3" w:rsidR="00415443" w:rsidRDefault="00415443" w:rsidP="00415443">
      <w:pPr>
        <w:ind w:firstLineChars="200"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       </w:t>
      </w:r>
      <w:r>
        <w:rPr>
          <w:rFonts w:ascii="標楷體" w:eastAsia="標楷體" w:hAnsi="標楷體" w:hint="eastAsia"/>
          <w:szCs w:val="24"/>
        </w:rPr>
        <w:t>電路實體圖</w:t>
      </w:r>
    </w:p>
    <w:p w14:paraId="0F308D29" w14:textId="77777777" w:rsidR="00415443" w:rsidRDefault="00415443" w:rsidP="00415443">
      <w:pPr>
        <w:ind w:firstLineChars="200" w:firstLine="800"/>
        <w:rPr>
          <w:rFonts w:ascii="標楷體" w:eastAsia="標楷體" w:hAnsi="標楷體" w:hint="eastAsia"/>
          <w:sz w:val="40"/>
          <w:szCs w:val="40"/>
        </w:rPr>
      </w:pPr>
    </w:p>
    <w:p w14:paraId="3C472E30" w14:textId="6FB1BBD6" w:rsidR="008867F7" w:rsidRPr="00BF2524" w:rsidRDefault="00365893" w:rsidP="008E2BD1">
      <w:pPr>
        <w:rPr>
          <w:rFonts w:ascii="標楷體" w:eastAsia="標楷體" w:hAnsi="標楷體"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21295BCF" wp14:editId="1F1F1767">
            <wp:simplePos x="0" y="0"/>
            <wp:positionH relativeFrom="margin">
              <wp:posOffset>2721610</wp:posOffset>
            </wp:positionH>
            <wp:positionV relativeFrom="paragraph">
              <wp:posOffset>3558540</wp:posOffset>
            </wp:positionV>
            <wp:extent cx="2598420" cy="1950085"/>
            <wp:effectExtent l="0" t="0" r="0" b="0"/>
            <wp:wrapTight wrapText="bothSides">
              <wp:wrapPolygon edited="0">
                <wp:start x="0" y="0"/>
                <wp:lineTo x="0" y="21312"/>
                <wp:lineTo x="21378" y="21312"/>
                <wp:lineTo x="21378" y="0"/>
                <wp:lineTo x="0" y="0"/>
              </wp:wrapPolygon>
            </wp:wrapTight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420" cy="195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09E7552" wp14:editId="62062433">
            <wp:simplePos x="0" y="0"/>
            <wp:positionH relativeFrom="margin">
              <wp:align>left</wp:align>
            </wp:positionH>
            <wp:positionV relativeFrom="paragraph">
              <wp:posOffset>3543300</wp:posOffset>
            </wp:positionV>
            <wp:extent cx="2628900" cy="1973580"/>
            <wp:effectExtent l="0" t="0" r="0" b="7620"/>
            <wp:wrapTight wrapText="bothSides">
              <wp:wrapPolygon edited="0">
                <wp:start x="0" y="0"/>
                <wp:lineTo x="0" y="21475"/>
                <wp:lineTo x="21443" y="21475"/>
                <wp:lineTo x="21443" y="0"/>
                <wp:lineTo x="0" y="0"/>
              </wp:wrapPolygon>
            </wp:wrapTight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10345FCF" wp14:editId="3564EAF7">
            <wp:simplePos x="0" y="0"/>
            <wp:positionH relativeFrom="margin">
              <wp:posOffset>2697480</wp:posOffset>
            </wp:positionH>
            <wp:positionV relativeFrom="paragraph">
              <wp:posOffset>449580</wp:posOffset>
            </wp:positionV>
            <wp:extent cx="2729230" cy="2049780"/>
            <wp:effectExtent l="0" t="0" r="0" b="7620"/>
            <wp:wrapTight wrapText="bothSides">
              <wp:wrapPolygon edited="0">
                <wp:start x="0" y="0"/>
                <wp:lineTo x="0" y="21480"/>
                <wp:lineTo x="21409" y="21480"/>
                <wp:lineTo x="21409" y="0"/>
                <wp:lineTo x="0" y="0"/>
              </wp:wrapPolygon>
            </wp:wrapTight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23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59CEBE6E" wp14:editId="319C4EB3">
            <wp:simplePos x="0" y="0"/>
            <wp:positionH relativeFrom="column">
              <wp:posOffset>-15240</wp:posOffset>
            </wp:positionH>
            <wp:positionV relativeFrom="paragraph">
              <wp:posOffset>527685</wp:posOffset>
            </wp:positionV>
            <wp:extent cx="2606040" cy="1956435"/>
            <wp:effectExtent l="0" t="0" r="3810" b="5715"/>
            <wp:wrapTight wrapText="bothSides">
              <wp:wrapPolygon edited="0">
                <wp:start x="0" y="0"/>
                <wp:lineTo x="0" y="21453"/>
                <wp:lineTo x="21474" y="21453"/>
                <wp:lineTo x="21474" y="0"/>
                <wp:lineTo x="0" y="0"/>
              </wp:wrapPolygon>
            </wp:wrapTight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195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0935">
        <w:rPr>
          <w:rFonts w:ascii="標楷體" w:eastAsia="標楷體" w:hAnsi="標楷體" w:hint="eastAsia"/>
          <w:sz w:val="40"/>
          <w:szCs w:val="40"/>
        </w:rPr>
        <w:t>4</w:t>
      </w:r>
      <w:r w:rsidR="008867F7" w:rsidRPr="00BF2524">
        <w:rPr>
          <w:rFonts w:ascii="標楷體" w:eastAsia="標楷體" w:hAnsi="標楷體" w:hint="eastAsia"/>
          <w:sz w:val="40"/>
          <w:szCs w:val="40"/>
        </w:rPr>
        <w:t>.</w:t>
      </w:r>
      <w:r w:rsidR="008867F7">
        <w:rPr>
          <w:rFonts w:ascii="標楷體" w:eastAsia="標楷體" w:hAnsi="標楷體" w:hint="eastAsia"/>
          <w:sz w:val="40"/>
          <w:szCs w:val="40"/>
        </w:rPr>
        <w:t>結果分析＆實驗照片</w:t>
      </w:r>
      <w:r w:rsidR="008867F7" w:rsidRPr="00BF2524">
        <w:rPr>
          <w:rFonts w:ascii="標楷體" w:eastAsia="標楷體" w:hAnsi="標楷體" w:hint="eastAsia"/>
          <w:sz w:val="40"/>
          <w:szCs w:val="40"/>
        </w:rPr>
        <w:t>:</w:t>
      </w:r>
      <w:r w:rsidR="00957C55">
        <w:rPr>
          <w:rFonts w:ascii="標楷體" w:eastAsia="標楷體" w:hAnsi="標楷體"/>
          <w:sz w:val="40"/>
          <w:szCs w:val="40"/>
        </w:rPr>
        <w:br/>
      </w:r>
      <w:r w:rsidR="00957C55">
        <w:rPr>
          <w:rFonts w:ascii="標楷體" w:eastAsia="標楷體" w:hAnsi="標楷體" w:hint="eastAsia"/>
          <w:sz w:val="40"/>
          <w:szCs w:val="40"/>
        </w:rPr>
        <w:t>1-3V調變             1-3V解調</w:t>
      </w:r>
      <w:r w:rsidR="00286195">
        <w:rPr>
          <w:rFonts w:ascii="標楷體" w:eastAsia="標楷體" w:hAnsi="標楷體"/>
          <w:sz w:val="40"/>
          <w:szCs w:val="40"/>
        </w:rPr>
        <w:br/>
      </w:r>
      <w:r w:rsidR="00957C55">
        <w:rPr>
          <w:rFonts w:ascii="標楷體" w:eastAsia="標楷體" w:hAnsi="標楷體" w:hint="eastAsia"/>
          <w:sz w:val="40"/>
          <w:szCs w:val="40"/>
        </w:rPr>
        <w:t xml:space="preserve">0.5-1調變           </w:t>
      </w:r>
      <w:r>
        <w:rPr>
          <w:rFonts w:ascii="標楷體" w:eastAsia="標楷體" w:hAnsi="標楷體" w:hint="eastAsia"/>
          <w:sz w:val="40"/>
          <w:szCs w:val="40"/>
        </w:rPr>
        <w:t xml:space="preserve">   </w:t>
      </w:r>
      <w:r w:rsidR="00957C55">
        <w:rPr>
          <w:rFonts w:ascii="標楷體" w:eastAsia="標楷體" w:hAnsi="標楷體" w:hint="eastAsia"/>
          <w:sz w:val="40"/>
          <w:szCs w:val="40"/>
        </w:rPr>
        <w:t>0.5-1解調</w:t>
      </w:r>
    </w:p>
    <w:p w14:paraId="11C3A8DA" w14:textId="089FA33B" w:rsidR="008867F7" w:rsidRDefault="00E30935" w:rsidP="008867F7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5</w:t>
      </w:r>
      <w:r w:rsidR="008867F7" w:rsidRPr="00BF2524">
        <w:rPr>
          <w:rFonts w:ascii="標楷體" w:eastAsia="標楷體" w:hAnsi="標楷體" w:hint="eastAsia"/>
          <w:sz w:val="40"/>
          <w:szCs w:val="40"/>
        </w:rPr>
        <w:t>.</w:t>
      </w:r>
      <w:r w:rsidR="008867F7">
        <w:rPr>
          <w:rFonts w:ascii="標楷體" w:eastAsia="標楷體" w:hAnsi="標楷體" w:hint="eastAsia"/>
          <w:sz w:val="40"/>
          <w:szCs w:val="40"/>
        </w:rPr>
        <w:t>結論＆心得</w:t>
      </w:r>
      <w:r w:rsidR="008867F7" w:rsidRPr="00BF2524">
        <w:rPr>
          <w:rFonts w:ascii="標楷體" w:eastAsia="標楷體" w:hAnsi="標楷體" w:hint="eastAsia"/>
          <w:sz w:val="40"/>
          <w:szCs w:val="40"/>
        </w:rPr>
        <w:t>:</w:t>
      </w:r>
    </w:p>
    <w:p w14:paraId="1B917064" w14:textId="6EDBBCC2" w:rsidR="00DF1E0F" w:rsidRPr="00895989" w:rsidRDefault="00895989" w:rsidP="008867F7">
      <w:pPr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/>
          <w:sz w:val="40"/>
          <w:szCs w:val="40"/>
        </w:rPr>
        <w:tab/>
      </w:r>
      <w:r w:rsidRPr="00895989">
        <w:rPr>
          <w:rFonts w:ascii="標楷體" w:eastAsia="標楷體" w:hAnsi="標楷體" w:hint="eastAsia"/>
          <w:sz w:val="28"/>
          <w:szCs w:val="28"/>
        </w:rPr>
        <w:t>對於</w:t>
      </w:r>
      <w:r>
        <w:rPr>
          <w:rFonts w:ascii="標楷體" w:eastAsia="標楷體" w:hAnsi="標楷體" w:hint="eastAsia"/>
          <w:sz w:val="28"/>
          <w:szCs w:val="28"/>
        </w:rPr>
        <w:t>這次的實驗上，線路的接法並沒有這麼複雜，但是到了用示波器測試波型，卻犯了我們每次接線路的老毛病，</w:t>
      </w:r>
      <w:r w:rsidR="00DF1E0F">
        <w:rPr>
          <w:rFonts w:ascii="標楷體" w:eastAsia="標楷體" w:hAnsi="標楷體" w:hint="eastAsia"/>
          <w:sz w:val="28"/>
          <w:szCs w:val="28"/>
        </w:rPr>
        <w:t>線路找步道錯在哪裡，但最後還是突然就跑出來了，最後的結論就是麵包板可能有短路或一些小故障，下次會試試其他的板子來做。</w:t>
      </w:r>
    </w:p>
    <w:sectPr w:rsidR="00DF1E0F" w:rsidRPr="0089598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1F134D" w14:textId="77777777" w:rsidR="00EC1B76" w:rsidRDefault="00EC1B76" w:rsidP="00DF3F61">
      <w:r>
        <w:separator/>
      </w:r>
    </w:p>
  </w:endnote>
  <w:endnote w:type="continuationSeparator" w:id="0">
    <w:p w14:paraId="1CB9FB2C" w14:textId="77777777" w:rsidR="00EC1B76" w:rsidRDefault="00EC1B76" w:rsidP="00DF3F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42A810" w14:textId="77777777" w:rsidR="00EC1B76" w:rsidRDefault="00EC1B76" w:rsidP="00DF3F61">
      <w:r>
        <w:separator/>
      </w:r>
    </w:p>
  </w:footnote>
  <w:footnote w:type="continuationSeparator" w:id="0">
    <w:p w14:paraId="6A7F5058" w14:textId="77777777" w:rsidR="00EC1B76" w:rsidRDefault="00EC1B76" w:rsidP="00DF3F6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844348"/>
    <w:multiLevelType w:val="hybridMultilevel"/>
    <w:tmpl w:val="7C6CB73C"/>
    <w:lvl w:ilvl="0" w:tplc="B902000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2524"/>
    <w:rsid w:val="000342BC"/>
    <w:rsid w:val="00177AE1"/>
    <w:rsid w:val="00274CF1"/>
    <w:rsid w:val="00286195"/>
    <w:rsid w:val="002974F6"/>
    <w:rsid w:val="0033035E"/>
    <w:rsid w:val="00332FFF"/>
    <w:rsid w:val="00365893"/>
    <w:rsid w:val="00415443"/>
    <w:rsid w:val="005C2E53"/>
    <w:rsid w:val="006114F6"/>
    <w:rsid w:val="0068799C"/>
    <w:rsid w:val="006E7F8C"/>
    <w:rsid w:val="007B3AA1"/>
    <w:rsid w:val="007C2109"/>
    <w:rsid w:val="007D2371"/>
    <w:rsid w:val="00871EF6"/>
    <w:rsid w:val="008867F7"/>
    <w:rsid w:val="00895989"/>
    <w:rsid w:val="008E2BD1"/>
    <w:rsid w:val="00957C55"/>
    <w:rsid w:val="00970BFF"/>
    <w:rsid w:val="00972CCA"/>
    <w:rsid w:val="009A0010"/>
    <w:rsid w:val="009A1E0E"/>
    <w:rsid w:val="00B03CDF"/>
    <w:rsid w:val="00BF2524"/>
    <w:rsid w:val="00C007E7"/>
    <w:rsid w:val="00C45039"/>
    <w:rsid w:val="00D618F5"/>
    <w:rsid w:val="00DD46B6"/>
    <w:rsid w:val="00DF1E0F"/>
    <w:rsid w:val="00DF3F61"/>
    <w:rsid w:val="00E25CB2"/>
    <w:rsid w:val="00E30935"/>
    <w:rsid w:val="00E9590B"/>
    <w:rsid w:val="00EC1B76"/>
    <w:rsid w:val="00F81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E80EB9"/>
  <w15:chartTrackingRefBased/>
  <w15:docId w15:val="{EFA694A7-9421-4A62-B4DE-34DF5F58E7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F2524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DF3F6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DF3F61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DF3F6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DF3F61"/>
    <w:rPr>
      <w:sz w:val="20"/>
      <w:szCs w:val="20"/>
    </w:rPr>
  </w:style>
  <w:style w:type="character" w:styleId="a8">
    <w:name w:val="annotation reference"/>
    <w:basedOn w:val="a0"/>
    <w:uiPriority w:val="99"/>
    <w:semiHidden/>
    <w:unhideWhenUsed/>
    <w:rsid w:val="00E30935"/>
    <w:rPr>
      <w:sz w:val="18"/>
      <w:szCs w:val="18"/>
    </w:rPr>
  </w:style>
  <w:style w:type="paragraph" w:styleId="a9">
    <w:name w:val="annotation text"/>
    <w:basedOn w:val="a"/>
    <w:link w:val="aa"/>
    <w:uiPriority w:val="99"/>
    <w:semiHidden/>
    <w:unhideWhenUsed/>
    <w:rsid w:val="00E30935"/>
  </w:style>
  <w:style w:type="character" w:customStyle="1" w:styleId="aa">
    <w:name w:val="註解文字 字元"/>
    <w:basedOn w:val="a0"/>
    <w:link w:val="a9"/>
    <w:uiPriority w:val="99"/>
    <w:semiHidden/>
    <w:rsid w:val="00E30935"/>
  </w:style>
  <w:style w:type="paragraph" w:styleId="ab">
    <w:name w:val="annotation subject"/>
    <w:basedOn w:val="a9"/>
    <w:next w:val="a9"/>
    <w:link w:val="ac"/>
    <w:uiPriority w:val="99"/>
    <w:semiHidden/>
    <w:unhideWhenUsed/>
    <w:rsid w:val="00E30935"/>
    <w:rPr>
      <w:b/>
      <w:bCs/>
    </w:rPr>
  </w:style>
  <w:style w:type="character" w:customStyle="1" w:styleId="ac">
    <w:name w:val="註解主旨 字元"/>
    <w:basedOn w:val="aa"/>
    <w:link w:val="ab"/>
    <w:uiPriority w:val="99"/>
    <w:semiHidden/>
    <w:rsid w:val="00E30935"/>
    <w:rPr>
      <w:b/>
      <w:bCs/>
    </w:rPr>
  </w:style>
  <w:style w:type="paragraph" w:styleId="ad">
    <w:name w:val="Balloon Text"/>
    <w:basedOn w:val="a"/>
    <w:link w:val="ae"/>
    <w:uiPriority w:val="99"/>
    <w:semiHidden/>
    <w:unhideWhenUsed/>
    <w:rsid w:val="00E30935"/>
    <w:rPr>
      <w:rFonts w:asciiTheme="majorHAnsi" w:eastAsiaTheme="majorEastAsia" w:hAnsiTheme="majorHAnsi" w:cstheme="majorBidi"/>
      <w:sz w:val="18"/>
      <w:szCs w:val="18"/>
    </w:rPr>
  </w:style>
  <w:style w:type="character" w:customStyle="1" w:styleId="ae">
    <w:name w:val="註解方塊文字 字元"/>
    <w:basedOn w:val="a0"/>
    <w:link w:val="ad"/>
    <w:uiPriority w:val="99"/>
    <w:semiHidden/>
    <w:rsid w:val="00E30935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84</Words>
  <Characters>485</Characters>
  <Application>Microsoft Office Word</Application>
  <DocSecurity>0</DocSecurity>
  <Lines>4</Lines>
  <Paragraphs>1</Paragraphs>
  <ScaleCrop>false</ScaleCrop>
  <Company/>
  <LinksUpToDate>false</LinksUpToDate>
  <CharactersWithSpaces>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邱彥閔</cp:lastModifiedBy>
  <cp:revision>2</cp:revision>
  <dcterms:created xsi:type="dcterms:W3CDTF">2020-05-06T09:50:00Z</dcterms:created>
  <dcterms:modified xsi:type="dcterms:W3CDTF">2020-05-06T09:50:00Z</dcterms:modified>
</cp:coreProperties>
</file>