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4837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righ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合同编号：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{{合同编号}}             </w:t>
      </w:r>
    </w:p>
    <w:p w14:paraId="0364C19E">
      <w:pPr>
        <w:pStyle w:val="2"/>
        <w:jc w:val="center"/>
        <w:rPr>
          <w:rFonts w:hint="eastAsia"/>
          <w:lang w:eastAsia="zh-CN"/>
        </w:rPr>
      </w:pPr>
      <w:r>
        <w:rPr>
          <w:rFonts w:hint="eastAsia"/>
          <w:b w:val="0"/>
          <w:bCs/>
          <w:sz w:val="44"/>
          <w:szCs w:val="44"/>
          <w:lang w:eastAsia="zh-CN"/>
        </w:rPr>
        <w:t>蔬菜购销合同</w:t>
      </w:r>
    </w:p>
    <w:p w14:paraId="13B145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</w:pPr>
    </w:p>
    <w:p w14:paraId="3136D2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供方：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{{甲方}}（以下简称甲方）</w:t>
      </w:r>
    </w:p>
    <w:p w14:paraId="591F1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需方：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{{乙方}}（以下简称乙方）</w:t>
      </w:r>
    </w:p>
    <w:p w14:paraId="4B19F8A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48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产品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品名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、数量、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总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金额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。</w:t>
      </w:r>
    </w:p>
    <w:tbl>
      <w:tblPr>
        <w:tblStyle w:val="4"/>
        <w:tblW w:w="9068" w:type="dxa"/>
        <w:tblInd w:w="12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904"/>
        <w:gridCol w:w="2491"/>
        <w:gridCol w:w="2918"/>
      </w:tblGrid>
      <w:tr w14:paraId="60C2F7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1755" w:type="dxa"/>
            <w:tcBorders>
              <w:tl2br w:val="nil"/>
              <w:tr2bl w:val="nil"/>
            </w:tcBorders>
            <w:noWrap w:val="0"/>
            <w:vAlign w:val="center"/>
          </w:tcPr>
          <w:p w14:paraId="396EFD9D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品名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noWrap w:val="0"/>
            <w:vAlign w:val="center"/>
          </w:tcPr>
          <w:p w14:paraId="08884A1B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数量（公斤）</w:t>
            </w:r>
          </w:p>
        </w:tc>
        <w:tc>
          <w:tcPr>
            <w:tcW w:w="2491" w:type="dxa"/>
            <w:tcBorders>
              <w:tl2br w:val="nil"/>
              <w:tr2bl w:val="nil"/>
            </w:tcBorders>
            <w:noWrap w:val="0"/>
            <w:vAlign w:val="center"/>
          </w:tcPr>
          <w:p w14:paraId="682CFD48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单价</w:t>
            </w:r>
          </w:p>
        </w:tc>
        <w:tc>
          <w:tcPr>
            <w:tcW w:w="2918" w:type="dxa"/>
            <w:tcBorders>
              <w:tl2br w:val="nil"/>
              <w:tr2bl w:val="nil"/>
            </w:tcBorders>
            <w:noWrap w:val="0"/>
            <w:vAlign w:val="center"/>
          </w:tcPr>
          <w:p w14:paraId="02EB20C5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金额小计</w:t>
            </w:r>
          </w:p>
        </w:tc>
      </w:tr>
      <w:tr w14:paraId="5314A2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755" w:type="dxa"/>
            <w:tcBorders>
              <w:tl2br w:val="nil"/>
              <w:tr2bl w:val="nil"/>
            </w:tcBorders>
            <w:noWrap w:val="0"/>
            <w:vAlign w:val="top"/>
          </w:tcPr>
          <w:p w14:paraId="15058FD5">
            <w:p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</w:p>
        </w:tc>
        <w:tc>
          <w:tcPr>
            <w:tcW w:w="1904" w:type="dxa"/>
            <w:tcBorders>
              <w:tl2br w:val="nil"/>
              <w:tr2bl w:val="nil"/>
            </w:tcBorders>
            <w:noWrap w:val="0"/>
            <w:vAlign w:val="top"/>
          </w:tcPr>
          <w:p w14:paraId="3A5CE163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</w:p>
        </w:tc>
        <w:tc>
          <w:tcPr>
            <w:tcW w:w="2491" w:type="dxa"/>
            <w:tcBorders>
              <w:tl2br w:val="nil"/>
              <w:tr2bl w:val="nil"/>
            </w:tcBorders>
            <w:noWrap w:val="0"/>
            <w:vAlign w:val="top"/>
          </w:tcPr>
          <w:p w14:paraId="7521CF5F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</w:p>
        </w:tc>
        <w:tc>
          <w:tcPr>
            <w:tcW w:w="2918" w:type="dxa"/>
            <w:tcBorders>
              <w:tl2br w:val="nil"/>
              <w:tr2bl w:val="nil"/>
            </w:tcBorders>
            <w:noWrap w:val="0"/>
            <w:vAlign w:val="top"/>
          </w:tcPr>
          <w:p w14:paraId="223B3A95">
            <w:pPr>
              <w:spacing w:beforeLines="0" w:afterLines="0"/>
              <w:jc w:val="center"/>
              <w:rPr>
                <w:rFonts w:hint="default" w:ascii="微软雅黑" w:hAnsi="微软雅黑" w:eastAsia="微软雅黑" w:cs="微软雅黑"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</w:p>
        </w:tc>
      </w:tr>
      <w:tr w14:paraId="76BAD3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6150" w:type="dxa"/>
            <w:gridSpan w:val="3"/>
            <w:tcBorders>
              <w:tl2br w:val="nil"/>
              <w:tr2bl w:val="nil"/>
            </w:tcBorders>
            <w:noWrap w:val="0"/>
            <w:vAlign w:val="top"/>
          </w:tcPr>
          <w:p w14:paraId="4FCFACD2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合计</w:t>
            </w:r>
          </w:p>
        </w:tc>
        <w:tc>
          <w:tcPr>
            <w:tcW w:w="2918" w:type="dxa"/>
            <w:tcBorders>
              <w:tl2br w:val="nil"/>
              <w:tr2bl w:val="nil"/>
            </w:tcBorders>
            <w:noWrap w:val="0"/>
            <w:vAlign w:val="top"/>
          </w:tcPr>
          <w:p w14:paraId="59421D7E">
            <w:pPr>
              <w:spacing w:beforeLines="0" w:afterLine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aps w:val="0"/>
                <w:color w:val="333333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</w:p>
        </w:tc>
      </w:tr>
    </w:tbl>
    <w:p w14:paraId="754DC4F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</w:p>
    <w:p w14:paraId="129BCBD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48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农产品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质量标准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：甲方保证其货品为合法生产并达到国家规定的质</w:t>
      </w:r>
    </w:p>
    <w:p w14:paraId="1BDAD8F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量标准。</w:t>
      </w:r>
    </w:p>
    <w:p w14:paraId="0F07251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48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eastAsia="zh-CN"/>
        </w:rPr>
        <w:t>交货时间、交货数量：甲、乙双方沟通协商，合同数量和金额为暂</w:t>
      </w:r>
    </w:p>
    <w:p w14:paraId="74232D6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eastAsia="zh-CN"/>
        </w:rPr>
        <w:t>估数据，实际到货数量、金额以双方确认的单据为准。</w:t>
      </w:r>
    </w:p>
    <w:p w14:paraId="20BDCD1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48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  <w:t>交（提）货地点运输方式：甲方负责按照乙方要求送货到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eastAsia="zh-CN"/>
        </w:rPr>
        <w:t>乙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  <w:t>方指定</w:t>
      </w:r>
    </w:p>
    <w:p w14:paraId="76EA5F9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  <w:t>交货地点且交付给乙方指定的相关人员。</w:t>
      </w:r>
    </w:p>
    <w:p w14:paraId="5250620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48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货款结算：本合同单价为暂定价格，实际结算价格与数量以双方确</w:t>
      </w:r>
    </w:p>
    <w:p w14:paraId="51DF3E4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 w:rightChars="0"/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认的单据为准，可根据实际销售业务进行调整。</w:t>
      </w:r>
    </w:p>
    <w:p w14:paraId="2AD0AE9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48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结算方式及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付款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期限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：合同签订之日起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180天内付清货款，双方</w:t>
      </w:r>
    </w:p>
    <w:p w14:paraId="2DF3704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采取现金、转账或银行承兑汇票结算货款。</w:t>
      </w:r>
    </w:p>
    <w:p w14:paraId="1DA9A1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560" w:firstLineChars="20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七、本合同期限：自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{{开始日期}}始至{{结束日期}}止。</w:t>
      </w:r>
      <w:bookmarkStart w:id="0" w:name="_GoBack"/>
      <w:bookmarkEnd w:id="0"/>
    </w:p>
    <w:p w14:paraId="108381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280" w:firstLineChars="10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　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八、违约责任：任何一方违约，违约方每天按总货款的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1%金额支付违约金给守约方。</w:t>
      </w:r>
    </w:p>
    <w:p w14:paraId="705D0E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　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九、其他事项</w:t>
      </w:r>
    </w:p>
    <w:p w14:paraId="30CA976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本合同自双方盖章之日起生效。合同有效期内，通过双方共同同意，或者另有法定理由，任何一方不得变更或解除合同。如无特殊约定，合同自动续期。</w:t>
      </w:r>
    </w:p>
    <w:p w14:paraId="1010762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本合同如有未尽事宜，须经双方协商，作出补充规定，补充规定与本合同具有同等效力。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</w:rPr>
        <w:t>　</w:t>
      </w:r>
    </w:p>
    <w:p w14:paraId="0F64B0F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本合同一式两份，双方各执一份。</w:t>
      </w:r>
    </w:p>
    <w:p w14:paraId="5DD6D1B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Chars="0"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3458DD6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Chars="0" w:right="0" w:rightChars="0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A8A8B4B"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甲方：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（盖章）                       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乙方：（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盖章）</w:t>
      </w:r>
    </w:p>
    <w:p w14:paraId="4B5A404C">
      <w:pP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13946E0">
      <w:pPr>
        <w:rPr>
          <w:rFonts w:hint="default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时间：{{签署日期}}             时间：{{签署日期}} </w:t>
      </w:r>
    </w:p>
    <w:sectPr>
      <w:pgSz w:w="11906" w:h="16838"/>
      <w:pgMar w:top="1020" w:right="1247" w:bottom="1020" w:left="124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477AC"/>
    <w:multiLevelType w:val="singleLevel"/>
    <w:tmpl w:val="B90477AC"/>
    <w:lvl w:ilvl="0" w:tentative="0">
      <w:start w:val="1"/>
      <w:numFmt w:val="chineseCounting"/>
      <w:suff w:val="nothing"/>
      <w:lvlText w:val="%1、"/>
      <w:lvlJc w:val="left"/>
      <w:pPr>
        <w:ind w:left="480" w:leftChars="0" w:firstLine="0" w:firstLineChars="0"/>
      </w:pPr>
      <w:rPr>
        <w:rFonts w:hint="eastAsia"/>
      </w:rPr>
    </w:lvl>
  </w:abstractNum>
  <w:abstractNum w:abstractNumId="1">
    <w:nsid w:val="19FF0172"/>
    <w:multiLevelType w:val="singleLevel"/>
    <w:tmpl w:val="19FF01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zZjFmMmFlMjI1ZGI5MTIyYTJmYmUyOTE2YTEwZTQifQ=="/>
  </w:docVars>
  <w:rsids>
    <w:rsidRoot w:val="00172A27"/>
    <w:rsid w:val="01127876"/>
    <w:rsid w:val="047F0A81"/>
    <w:rsid w:val="04D6773B"/>
    <w:rsid w:val="068176BD"/>
    <w:rsid w:val="07183B84"/>
    <w:rsid w:val="09264C7E"/>
    <w:rsid w:val="0AE81105"/>
    <w:rsid w:val="0BBA68F7"/>
    <w:rsid w:val="0D0F2647"/>
    <w:rsid w:val="0FFF4F0D"/>
    <w:rsid w:val="11CB705B"/>
    <w:rsid w:val="13520D6D"/>
    <w:rsid w:val="15362B00"/>
    <w:rsid w:val="17F22A33"/>
    <w:rsid w:val="1AE47B45"/>
    <w:rsid w:val="1B80751B"/>
    <w:rsid w:val="1C176C00"/>
    <w:rsid w:val="1C9A77ED"/>
    <w:rsid w:val="1CCF49AD"/>
    <w:rsid w:val="1D7749D8"/>
    <w:rsid w:val="1EA5382B"/>
    <w:rsid w:val="22621376"/>
    <w:rsid w:val="2322370A"/>
    <w:rsid w:val="23F76F11"/>
    <w:rsid w:val="26CF1BA8"/>
    <w:rsid w:val="283E56C1"/>
    <w:rsid w:val="28F07A03"/>
    <w:rsid w:val="353062FE"/>
    <w:rsid w:val="375C2A6A"/>
    <w:rsid w:val="378A2E54"/>
    <w:rsid w:val="388D75FA"/>
    <w:rsid w:val="3A82360E"/>
    <w:rsid w:val="3D5F4C31"/>
    <w:rsid w:val="3E813D9D"/>
    <w:rsid w:val="40906641"/>
    <w:rsid w:val="42462FB5"/>
    <w:rsid w:val="431224FF"/>
    <w:rsid w:val="4314404D"/>
    <w:rsid w:val="46ED3AC2"/>
    <w:rsid w:val="47A97174"/>
    <w:rsid w:val="48046FA2"/>
    <w:rsid w:val="488B325B"/>
    <w:rsid w:val="49A32EE3"/>
    <w:rsid w:val="4B1C6726"/>
    <w:rsid w:val="4C4B6B26"/>
    <w:rsid w:val="4E262194"/>
    <w:rsid w:val="4F004F38"/>
    <w:rsid w:val="50FC0A93"/>
    <w:rsid w:val="51750D79"/>
    <w:rsid w:val="53213472"/>
    <w:rsid w:val="54323C14"/>
    <w:rsid w:val="573C7C43"/>
    <w:rsid w:val="5F02752A"/>
    <w:rsid w:val="62B8104B"/>
    <w:rsid w:val="639D52D1"/>
    <w:rsid w:val="64110746"/>
    <w:rsid w:val="64455ACB"/>
    <w:rsid w:val="64B1458B"/>
    <w:rsid w:val="64DC01C5"/>
    <w:rsid w:val="650A3E23"/>
    <w:rsid w:val="656743AF"/>
    <w:rsid w:val="66565F5B"/>
    <w:rsid w:val="69D02E2E"/>
    <w:rsid w:val="6A847FFF"/>
    <w:rsid w:val="6B952DB9"/>
    <w:rsid w:val="6D1E18E1"/>
    <w:rsid w:val="6D297FC3"/>
    <w:rsid w:val="6E461579"/>
    <w:rsid w:val="6EF74D35"/>
    <w:rsid w:val="71E91109"/>
    <w:rsid w:val="72432296"/>
    <w:rsid w:val="755918F8"/>
    <w:rsid w:val="78165AFB"/>
    <w:rsid w:val="793D4B19"/>
    <w:rsid w:val="7AF5284C"/>
    <w:rsid w:val="7DE8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9b8d12aa-f9ed-4a37-a8b0-6328ef7728b7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7E74837E</paraID>
      <start>5</start>
      <end>6</end>
      <status>ignored</status>
      <modifiedWord/>
      <trackRevisions>false</trackRevisions>
    </reviewItem>
    <reviewItem>
      <errorID>ff0fdf8a-e1b8-425e-b983-7b692b9558b2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7E74837E</paraID>
      <start>6</start>
      <end>7</end>
      <status>ignored</status>
      <modifiedWord/>
      <trackRevisions>false</trackRevisions>
    </reviewItem>
    <reviewItem>
      <errorID>725b3128-e562-4c83-aa26-81e5e3c24147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7E74837E</paraID>
      <start>11</start>
      <end>12</end>
      <status>ignored</status>
      <modifiedWord/>
      <trackRevisions>false</trackRevisions>
    </reviewItem>
    <reviewItem>
      <errorID>c71a7bda-d67e-4e55-95c5-7bf4b50b814f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3136D257</paraID>
      <start>5</start>
      <end>6</end>
      <status>ignored</status>
      <modifiedWord/>
      <trackRevisions>false</trackRevisions>
    </reviewItem>
    <reviewItem>
      <errorID>6695f182-beb5-4ee1-8248-4a75d0850fc3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3136D257</paraID>
      <start>8</start>
      <end>9</end>
      <status>ignored</status>
      <modifiedWord/>
      <trackRevisions>false</trackRevisions>
    </reviewItem>
    <reviewItem>
      <errorID>f6e1a99b-57d3-44ec-bed5-0b1498dba688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591F1FE2</paraID>
      <start>5</start>
      <end>6</end>
      <status>ignored</status>
      <modifiedWord/>
      <trackRevisions>false</trackRevisions>
    </reviewItem>
    <reviewItem>
      <errorID>c2001996-ff6a-4014-87a0-619dac0edde8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591F1FE2</paraID>
      <start>8</start>
      <end>9</end>
      <status>ignored</status>
      <modifiedWord/>
      <trackRevisions>false</trackRevisions>
    </reviewItem>
    <reviewItem>
      <errorID>f9911b55-ee81-4322-bec9-fd81f40e0e44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1DA9A17E</paraID>
      <start>9</start>
      <end>10</end>
      <status>ignored</status>
      <modifiedWord/>
      <trackRevisions>false</trackRevisions>
    </reviewItem>
    <reviewItem>
      <errorID>4230636d-38e7-4998-9eca-c0d19d488c40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1DA9A17E</paraID>
      <start>10</start>
      <end>11</end>
      <status>ignored</status>
      <modifiedWord/>
      <trackRevisions>false</trackRevisions>
    </reviewItem>
    <reviewItem>
      <errorID>d70489d0-a4a6-48c0-97e5-05c41e2ecd82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1DA9A17E</paraID>
      <start>15</start>
      <end>16</end>
      <status>ignored</status>
      <modifiedWord/>
      <trackRevisions>false</trackRevisions>
    </reviewItem>
    <reviewItem>
      <errorID>45200ffb-ac14-4d42-9be0-1691a837ae32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1DA9A17E</paraID>
      <start>16</start>
      <end>17</end>
      <status>ignored</status>
      <modifiedWord/>
      <trackRevisions>false</trackRevisions>
    </reviewItem>
    <reviewItem>
      <errorID>dae78366-cda6-49bc-8522-b3712b5fde72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1DA9A17E</paraID>
      <start>19</start>
      <end>20</end>
      <status>ignored</status>
      <modifiedWord/>
      <trackRevisions>false</trackRevisions>
    </reviewItem>
    <reviewItem>
      <errorID>cbbe2644-47de-4479-aa26-16d0673240cd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1DA9A17E</paraID>
      <start>20</start>
      <end>21</end>
      <status>ignored</status>
      <modifiedWord/>
      <trackRevisions>false</trackRevisions>
    </reviewItem>
    <reviewItem>
      <errorID>dee28d38-5ee6-4d8a-aab4-c5757e8bc890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1DA9A17E</paraID>
      <start>25</start>
      <end>26</end>
      <status>ignored</status>
      <modifiedWord/>
      <trackRevisions>false</trackRevisions>
    </reviewItem>
    <reviewItem>
      <errorID>ee20f715-f49c-42f1-b5a7-9125073524d6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1DA9A17E</paraID>
      <start>26</start>
      <end>27</end>
      <status>ignored</status>
      <modifiedWord/>
      <trackRevisions>false</trackRevisions>
    </reviewItem>
    <reviewItem>
      <errorID>a53fd613-1df7-49df-8956-b1fcff8f264a</errorID>
      <errorWord>共同协商</errorWord>
      <group>L1_Grammar</group>
      <groupName>语法问题</groupName>
      <ability>L2_Grammar</ability>
      <abilityName>语法错误</abilityName>
      <candidateList>
        <item>协商</item>
      </candidateList>
      <explain/>
      <paraID>10107627</paraID>
      <start>14</start>
      <end>16</end>
      <status>modified</status>
      <modifiedWord>协商</modifiedWord>
      <trackRevisions>false</trackRevisions>
    </reviewItem>
    <reviewItem>
      <errorID>2ffd8908-0756-4606-bbd4-317c8c7ca45f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713946E0</paraID>
      <start>3</start>
      <end>4</end>
      <status>ignored</status>
      <modifiedWord/>
      <trackRevisions>false</trackRevisions>
    </reviewItem>
    <reviewItem>
      <errorID>23093f87-332c-4800-ac37-21122e913863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713946E0</paraID>
      <start>4</start>
      <end>5</end>
      <status>ignored</status>
      <modifiedWord/>
      <trackRevisions>false</trackRevisions>
    </reviewItem>
    <reviewItem>
      <errorID>cd671a2f-564f-49a4-8ed3-3132949fcdbd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713946E0</paraID>
      <start>9</start>
      <end>10</end>
      <status>ignored</status>
      <modifiedWord/>
      <trackRevisions>false</trackRevisions>
    </reviewItem>
    <reviewItem>
      <errorID>97ce989b-0528-4442-b2fd-60f0149c01e5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713946E0</paraID>
      <start>27</start>
      <end>28</end>
      <status>ignored</status>
      <modifiedWord/>
      <trackRevisions>false</trackRevisions>
    </reviewItem>
    <reviewItem>
      <errorID>54b34be8-5075-4e46-89bc-d6e19e1af219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713946E0</paraID>
      <start>28</start>
      <end>29</end>
      <status>ignored</status>
      <modifiedWord/>
      <trackRevisions>false</trackRevisions>
    </reviewItem>
    <reviewItem>
      <errorID>b404f688-654f-43cf-a72d-e57c4419af56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713946E0</paraID>
      <start>33</start>
      <end>34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c3409c9-051c-403a-b88f-fe0c71f926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527</Words>
  <Characters>544</Characters>
  <Lines>0</Lines>
  <Paragraphs>0</Paragraphs>
  <TotalTime>0</TotalTime>
  <ScaleCrop>false</ScaleCrop>
  <LinksUpToDate>false</LinksUpToDate>
  <CharactersWithSpaces>601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少爷仔</cp:lastModifiedBy>
  <cp:lastPrinted>2022-05-31T08:31:00Z</cp:lastPrinted>
  <dcterms:modified xsi:type="dcterms:W3CDTF">2026-04-08T03:08:50Z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F18B23AB662D43F3891C5671D7FC0B80_13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