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E3549C">
      <w:pPr>
        <w:pStyle w:val="3"/>
        <w:jc w:val="center"/>
        <w:rPr>
          <w:rFonts w:hint="eastAsia"/>
          <w:b/>
          <w:bCs/>
          <w:color w:val="auto"/>
          <w:sz w:val="48"/>
          <w:szCs w:val="48"/>
          <w:lang w:val="en-US" w:eastAsia="zh-CN"/>
        </w:rPr>
      </w:pPr>
      <w:r>
        <w:rPr>
          <w:rFonts w:hint="eastAsia"/>
          <w:b/>
          <w:bCs/>
          <w:color w:val="auto"/>
          <w:sz w:val="48"/>
          <w:szCs w:val="48"/>
        </w:rPr>
        <w:t>农产品购销</w:t>
      </w:r>
      <w:r>
        <w:rPr>
          <w:rFonts w:hint="eastAsia"/>
          <w:b/>
          <w:bCs/>
          <w:color w:val="auto"/>
          <w:sz w:val="48"/>
          <w:szCs w:val="48"/>
          <w:lang w:val="en-US" w:eastAsia="zh-CN"/>
        </w:rPr>
        <w:t>合同</w:t>
      </w:r>
    </w:p>
    <w:p w14:paraId="4CEA1E55">
      <w:pPr>
        <w:pStyle w:val="3"/>
        <w:rPr>
          <w:rFonts w:hint="eastAsia"/>
          <w:color w:val="auto"/>
          <w:lang w:val="en-US" w:eastAsia="zh-CN"/>
        </w:rPr>
      </w:pPr>
    </w:p>
    <w:p w14:paraId="20D9F27E">
      <w:pPr>
        <w:pStyle w:val="3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供方</w:t>
      </w:r>
      <w:r>
        <w:rPr>
          <w:rFonts w:hint="eastAsia"/>
          <w:color w:val="auto"/>
          <w:u w:val="none"/>
          <w:lang w:val="en-US" w:eastAsia="zh-CN"/>
        </w:rPr>
        <w:t>：</w:t>
      </w:r>
      <w:r>
        <w:rPr>
          <w:rFonts w:hint="eastAsia"/>
          <w:sz w:val="24"/>
        </w:rPr>
        <w:t>{{甲方}}</w:t>
      </w:r>
      <w:r>
        <w:rPr>
          <w:rFonts w:hint="eastAsia"/>
          <w:color w:val="auto"/>
          <w:lang w:val="en-US" w:eastAsia="zh-CN"/>
        </w:rPr>
        <w:t>，以下简称甲方。</w:t>
      </w:r>
    </w:p>
    <w:p w14:paraId="335176F1">
      <w:pPr>
        <w:pStyle w:val="3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需方：</w:t>
      </w:r>
      <w:r>
        <w:rPr>
          <w:rFonts w:hint="eastAsia"/>
          <w:sz w:val="24"/>
        </w:rPr>
        <w:t>{{乙方}}</w:t>
      </w:r>
      <w:r>
        <w:rPr>
          <w:rFonts w:hint="eastAsia"/>
          <w:color w:val="auto"/>
          <w:lang w:val="en-US" w:eastAsia="zh-CN"/>
        </w:rPr>
        <w:t>，以下简称乙方。</w:t>
      </w:r>
    </w:p>
    <w:p w14:paraId="299BED36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根据《中华人民共和国民法典》，本着互惠互利、诚实信用原则，为明确甲、乙双方在农产品购销过程中的权利、义务及责任，经双方友好协商，签订本合同，以资共同遵守。</w:t>
      </w:r>
    </w:p>
    <w:p w14:paraId="07BDF2FF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合同期限：</w:t>
      </w:r>
      <w:r>
        <w:rPr>
          <w:rFonts w:hint="eastAsia" w:ascii="宋体" w:hAnsi="宋体" w:eastAsia="宋体" w:cs="宋体"/>
          <w:color w:val="auto"/>
          <w:lang w:val="en-US" w:eastAsia="zh-CN"/>
        </w:rPr>
        <w:t xml:space="preserve"> {{开始日期}} 始至 {{结束日期}} 止。</w:t>
      </w:r>
    </w:p>
    <w:p w14:paraId="684A6686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第一条 农产品的名称、数量和金额：</w:t>
      </w:r>
    </w:p>
    <w:tbl>
      <w:tblPr>
        <w:tblStyle w:val="5"/>
        <w:tblW w:w="9088" w:type="dxa"/>
        <w:tblInd w:w="-27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38"/>
        <w:gridCol w:w="2025"/>
        <w:gridCol w:w="1875"/>
        <w:gridCol w:w="1450"/>
        <w:gridCol w:w="2400"/>
      </w:tblGrid>
      <w:tr w14:paraId="51CD73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atLeast"/>
        </w:trPr>
        <w:tc>
          <w:tcPr>
            <w:tcW w:w="1338" w:type="dxa"/>
            <w:tcBorders>
              <w:tl2br w:val="nil"/>
              <w:tr2bl w:val="nil"/>
            </w:tcBorders>
            <w:vAlign w:val="center"/>
          </w:tcPr>
          <w:p w14:paraId="5C219A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color w:val="auto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序号</w:t>
            </w:r>
          </w:p>
        </w:tc>
        <w:tc>
          <w:tcPr>
            <w:tcW w:w="2025" w:type="dxa"/>
            <w:tcBorders>
              <w:tl2br w:val="nil"/>
              <w:tr2bl w:val="nil"/>
            </w:tcBorders>
            <w:vAlign w:val="center"/>
          </w:tcPr>
          <w:p w14:paraId="2CD02E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color w:val="auto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商品名称</w:t>
            </w:r>
          </w:p>
        </w:tc>
        <w:tc>
          <w:tcPr>
            <w:tcW w:w="1875" w:type="dxa"/>
            <w:tcBorders>
              <w:tl2br w:val="nil"/>
              <w:tr2bl w:val="nil"/>
            </w:tcBorders>
            <w:vAlign w:val="center"/>
          </w:tcPr>
          <w:p w14:paraId="274BCD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color w:val="auto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数量（KG）</w:t>
            </w:r>
          </w:p>
        </w:tc>
        <w:tc>
          <w:tcPr>
            <w:tcW w:w="1450" w:type="dxa"/>
            <w:tcBorders>
              <w:tl2br w:val="nil"/>
              <w:tr2bl w:val="nil"/>
            </w:tcBorders>
            <w:vAlign w:val="center"/>
          </w:tcPr>
          <w:p w14:paraId="75A140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color w:val="auto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单价(元)</w:t>
            </w:r>
          </w:p>
        </w:tc>
        <w:tc>
          <w:tcPr>
            <w:tcW w:w="2400" w:type="dxa"/>
            <w:tcBorders>
              <w:tl2br w:val="nil"/>
              <w:tr2bl w:val="nil"/>
            </w:tcBorders>
            <w:vAlign w:val="center"/>
          </w:tcPr>
          <w:p w14:paraId="55498D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color w:val="auto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金额（元）</w:t>
            </w:r>
          </w:p>
        </w:tc>
      </w:tr>
      <w:tr w14:paraId="62929E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38" w:type="dxa"/>
            <w:tcBorders>
              <w:tl2br w:val="nil"/>
              <w:tr2bl w:val="nil"/>
            </w:tcBorders>
          </w:tcPr>
          <w:p w14:paraId="662CD00C">
            <w:pPr>
              <w:pStyle w:val="3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vertAlign w:val="baseline"/>
                <w:lang w:val="en-US" w:eastAsia="zh-CN"/>
              </w:rPr>
              <w:t>1</w:t>
            </w:r>
          </w:p>
        </w:tc>
        <w:tc>
          <w:tcPr>
            <w:tcW w:w="2025" w:type="dxa"/>
            <w:tcBorders>
              <w:tl2br w:val="nil"/>
              <w:tr2bl w:val="nil"/>
            </w:tcBorders>
          </w:tcPr>
          <w:p w14:paraId="2E7EAE51">
            <w:pPr>
              <w:pStyle w:val="3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/>
                <w:color w:val="auto"/>
                <w:vertAlign w:val="baseline"/>
                <w:lang w:val="en-US" w:eastAsia="zh-CN"/>
              </w:rPr>
            </w:pPr>
          </w:p>
        </w:tc>
        <w:tc>
          <w:tcPr>
            <w:tcW w:w="1875" w:type="dxa"/>
            <w:tcBorders>
              <w:tl2br w:val="nil"/>
              <w:tr2bl w:val="nil"/>
            </w:tcBorders>
          </w:tcPr>
          <w:p w14:paraId="7DBDF60B">
            <w:pPr>
              <w:pStyle w:val="3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/>
                <w:color w:val="auto"/>
                <w:vertAlign w:val="baseline"/>
                <w:lang w:val="en-US" w:eastAsia="zh-CN"/>
              </w:rPr>
            </w:pPr>
          </w:p>
        </w:tc>
        <w:tc>
          <w:tcPr>
            <w:tcW w:w="1450" w:type="dxa"/>
            <w:tcBorders>
              <w:tl2br w:val="nil"/>
              <w:tr2bl w:val="nil"/>
            </w:tcBorders>
          </w:tcPr>
          <w:p w14:paraId="3509DE71">
            <w:pPr>
              <w:pStyle w:val="3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/>
                <w:color w:val="auto"/>
                <w:vertAlign w:val="baseline"/>
                <w:lang w:val="en-US" w:eastAsia="zh-CN"/>
              </w:rPr>
            </w:pPr>
          </w:p>
        </w:tc>
        <w:tc>
          <w:tcPr>
            <w:tcW w:w="2400" w:type="dxa"/>
            <w:tcBorders>
              <w:tl2br w:val="nil"/>
              <w:tr2bl w:val="nil"/>
            </w:tcBorders>
          </w:tcPr>
          <w:p w14:paraId="34528CAB">
            <w:pPr>
              <w:pStyle w:val="3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/>
                <w:color w:val="auto"/>
                <w:vertAlign w:val="baseline"/>
                <w:lang w:val="en-US" w:eastAsia="zh-CN"/>
              </w:rPr>
            </w:pPr>
          </w:p>
        </w:tc>
      </w:tr>
      <w:tr w14:paraId="6CAAA5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38" w:type="dxa"/>
            <w:tcBorders>
              <w:tl2br w:val="nil"/>
              <w:tr2bl w:val="nil"/>
            </w:tcBorders>
          </w:tcPr>
          <w:p w14:paraId="73AB12BD">
            <w:pPr>
              <w:pStyle w:val="3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/>
                <w:color w:val="auto"/>
                <w:vertAlign w:val="baseline"/>
                <w:lang w:val="en-US" w:eastAsia="zh-CN"/>
              </w:rPr>
            </w:pPr>
          </w:p>
        </w:tc>
        <w:tc>
          <w:tcPr>
            <w:tcW w:w="2025" w:type="dxa"/>
            <w:tcBorders>
              <w:tl2br w:val="nil"/>
              <w:tr2bl w:val="nil"/>
            </w:tcBorders>
          </w:tcPr>
          <w:p w14:paraId="1B3124F3">
            <w:pPr>
              <w:pStyle w:val="3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/>
                <w:color w:val="auto"/>
                <w:vertAlign w:val="baseline"/>
                <w:lang w:val="en-US" w:eastAsia="zh-CN"/>
              </w:rPr>
            </w:pPr>
          </w:p>
        </w:tc>
        <w:tc>
          <w:tcPr>
            <w:tcW w:w="1875" w:type="dxa"/>
            <w:tcBorders>
              <w:tl2br w:val="nil"/>
              <w:tr2bl w:val="nil"/>
            </w:tcBorders>
          </w:tcPr>
          <w:p w14:paraId="61B5DAE3">
            <w:pPr>
              <w:pStyle w:val="3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/>
                <w:color w:val="auto"/>
                <w:vertAlign w:val="baseline"/>
                <w:lang w:val="en-US" w:eastAsia="zh-CN"/>
              </w:rPr>
            </w:pPr>
          </w:p>
        </w:tc>
        <w:tc>
          <w:tcPr>
            <w:tcW w:w="1450" w:type="dxa"/>
            <w:tcBorders>
              <w:tl2br w:val="nil"/>
              <w:tr2bl w:val="nil"/>
            </w:tcBorders>
          </w:tcPr>
          <w:p w14:paraId="793C0ED0">
            <w:pPr>
              <w:pStyle w:val="3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/>
                <w:color w:val="auto"/>
                <w:vertAlign w:val="baseline"/>
                <w:lang w:val="en-US" w:eastAsia="zh-CN"/>
              </w:rPr>
            </w:pPr>
          </w:p>
        </w:tc>
        <w:tc>
          <w:tcPr>
            <w:tcW w:w="2400" w:type="dxa"/>
            <w:tcBorders>
              <w:tl2br w:val="nil"/>
              <w:tr2bl w:val="nil"/>
            </w:tcBorders>
          </w:tcPr>
          <w:p w14:paraId="600AFC36">
            <w:pPr>
              <w:pStyle w:val="3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/>
                <w:color w:val="auto"/>
                <w:vertAlign w:val="baseline"/>
                <w:lang w:val="en-US" w:eastAsia="zh-CN"/>
              </w:rPr>
            </w:pPr>
          </w:p>
        </w:tc>
      </w:tr>
    </w:tbl>
    <w:p w14:paraId="4FAE8C87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本合同单价为暂定价格，实际结算价格与数量以双方确认的单据为准，可根据实际销售业务进行调整。</w:t>
      </w:r>
    </w:p>
    <w:p w14:paraId="4ACDF200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 xml:space="preserve">第二条 农产品质量及包装   </w:t>
      </w:r>
    </w:p>
    <w:p w14:paraId="6AC60093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1.农产品质量：甲方保证其货品为合法生产并达到国家规定的质量标准。</w:t>
      </w:r>
    </w:p>
    <w:p w14:paraId="06FD20ED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 xml:space="preserve">2.农产品包装：由甲、乙双方协商包装方法。  </w:t>
      </w:r>
    </w:p>
    <w:p w14:paraId="0D34CD65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第三条 交货方式、时间</w:t>
      </w:r>
    </w:p>
    <w:p w14:paraId="4FDAF7C6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1.交货方式：由甲方负责按照乙方要求送货到乙方指定交货地点。</w:t>
      </w:r>
    </w:p>
    <w:p w14:paraId="4AA817EA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2.交货时间：以乙方订单或电话订单信息为准。</w:t>
      </w:r>
    </w:p>
    <w:p w14:paraId="2AA66BA9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第四条 结算方式及付款期限</w:t>
      </w:r>
    </w:p>
    <w:p w14:paraId="0E66D926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1.结算方式：双方采取现金、银行转账或银行承兑汇票结算货款；付款期限按合同签订之日起180天内付款结算制度执行。</w:t>
      </w:r>
    </w:p>
    <w:p w14:paraId="35C2F08E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第五条 违约责任： </w:t>
      </w:r>
      <w:bookmarkStart w:id="0" w:name="_GoBack"/>
      <w:bookmarkEnd w:id="0"/>
    </w:p>
    <w:p w14:paraId="466C94F8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 xml:space="preserve">双方同意本合同全部条款，如有违约，按国家有关法律法规解决。  </w:t>
      </w:r>
    </w:p>
    <w:p w14:paraId="776ED8EA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 xml:space="preserve">第六条 其他事项：  </w:t>
      </w:r>
    </w:p>
    <w:p w14:paraId="1E31DD35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1.本合同自双方盖章之日起生效。合同有效期内，除非经过双方同意，或者另有法定理由，任何一方不得自行变更或解除合同。合同执行期间，甲、乙双方如需修改本合同须经双方协商另行签订补充协议。</w:t>
      </w:r>
    </w:p>
    <w:p w14:paraId="2A8384D8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2.本合同正本</w:t>
      </w:r>
      <w:r>
        <w:rPr>
          <w:rFonts w:hint="eastAsia"/>
          <w:color w:val="auto"/>
          <w:u w:val="single"/>
          <w:lang w:val="en-US" w:eastAsia="zh-CN"/>
        </w:rPr>
        <w:t>壹</w:t>
      </w:r>
      <w:r>
        <w:rPr>
          <w:rFonts w:hint="eastAsia"/>
          <w:color w:val="auto"/>
          <w:lang w:val="en-US" w:eastAsia="zh-CN"/>
        </w:rPr>
        <w:t>式</w:t>
      </w:r>
      <w:r>
        <w:rPr>
          <w:rFonts w:hint="eastAsia"/>
          <w:color w:val="auto"/>
          <w:u w:val="single"/>
          <w:lang w:val="en-US" w:eastAsia="zh-CN"/>
        </w:rPr>
        <w:t>贰</w:t>
      </w:r>
      <w:r>
        <w:rPr>
          <w:rFonts w:hint="eastAsia"/>
          <w:color w:val="auto"/>
          <w:lang w:val="en-US" w:eastAsia="zh-CN"/>
        </w:rPr>
        <w:t>份，双方各执</w:t>
      </w:r>
      <w:r>
        <w:rPr>
          <w:rFonts w:hint="eastAsia"/>
          <w:color w:val="auto"/>
          <w:u w:val="single"/>
          <w:lang w:val="en-US" w:eastAsia="zh-CN"/>
        </w:rPr>
        <w:t>壹</w:t>
      </w:r>
      <w:r>
        <w:rPr>
          <w:rFonts w:hint="eastAsia"/>
          <w:color w:val="auto"/>
          <w:lang w:val="en-US" w:eastAsia="zh-CN"/>
        </w:rPr>
        <w:t>份。</w:t>
      </w:r>
    </w:p>
    <w:p w14:paraId="24245F4F">
      <w:pPr>
        <w:pStyle w:val="3"/>
        <w:numPr>
          <w:ilvl w:val="0"/>
          <w:numId w:val="0"/>
        </w:numPr>
        <w:ind w:leftChars="0" w:right="0" w:rightChars="0"/>
        <w:rPr>
          <w:rFonts w:hint="eastAsia"/>
          <w:color w:val="FF0000"/>
          <w:lang w:val="en-US" w:eastAsia="zh-CN"/>
        </w:rPr>
      </w:pPr>
    </w:p>
    <w:p w14:paraId="6CCEC7B1">
      <w:pPr>
        <w:pStyle w:val="3"/>
        <w:numPr>
          <w:ilvl w:val="0"/>
          <w:numId w:val="0"/>
        </w:numPr>
        <w:ind w:leftChars="0" w:right="0" w:rightChars="0"/>
        <w:rPr>
          <w:rFonts w:hint="eastAsia"/>
          <w:color w:val="FF0000"/>
          <w:lang w:val="en-US" w:eastAsia="zh-CN"/>
        </w:rPr>
      </w:pPr>
    </w:p>
    <w:p w14:paraId="0768A1F4">
      <w:pPr>
        <w:pStyle w:val="3"/>
        <w:numPr>
          <w:ilvl w:val="0"/>
          <w:numId w:val="0"/>
        </w:numPr>
        <w:ind w:right="0" w:rightChars="0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甲方：（盖章）                             乙方：（盖章）</w:t>
      </w:r>
    </w:p>
    <w:p w14:paraId="5CB48431">
      <w:pPr>
        <w:pStyle w:val="3"/>
        <w:numPr>
          <w:ilvl w:val="0"/>
          <w:numId w:val="0"/>
        </w:numPr>
        <w:ind w:right="0" w:rightChars="0"/>
        <w:rPr>
          <w:rFonts w:hint="eastAsia"/>
          <w:color w:val="auto"/>
          <w:lang w:val="en-US" w:eastAsia="zh-CN"/>
        </w:rPr>
      </w:pPr>
    </w:p>
    <w:p w14:paraId="49BAC99D">
      <w:pPr>
        <w:pStyle w:val="3"/>
        <w:numPr>
          <w:ilvl w:val="0"/>
          <w:numId w:val="0"/>
        </w:numPr>
        <w:ind w:right="0" w:rightChars="0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日期：{{签署日期}}                     日期：{{签署日期}}</w:t>
      </w:r>
    </w:p>
    <w:p w14:paraId="166288A5">
      <w:pPr>
        <w:pStyle w:val="3"/>
        <w:numPr>
          <w:ilvl w:val="0"/>
          <w:numId w:val="0"/>
        </w:numPr>
        <w:ind w:right="0" w:rightChars="0"/>
        <w:rPr>
          <w:rFonts w:hint="eastAsia"/>
          <w:color w:val="auto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2I2ZDc0MDUxZjYyZGQ5NGVhN2NlYjRkNWIwMDczOTcifQ=="/>
  </w:docVars>
  <w:rsids>
    <w:rsidRoot w:val="00172A27"/>
    <w:rsid w:val="00251AFF"/>
    <w:rsid w:val="00360AE2"/>
    <w:rsid w:val="01276129"/>
    <w:rsid w:val="07515B7F"/>
    <w:rsid w:val="081E7712"/>
    <w:rsid w:val="092C3A18"/>
    <w:rsid w:val="0A000484"/>
    <w:rsid w:val="0A681221"/>
    <w:rsid w:val="0A8D5BDD"/>
    <w:rsid w:val="0B2809BD"/>
    <w:rsid w:val="0C473BDB"/>
    <w:rsid w:val="0C5E3BDC"/>
    <w:rsid w:val="0DB767F7"/>
    <w:rsid w:val="0FBB4CA2"/>
    <w:rsid w:val="11AC3862"/>
    <w:rsid w:val="12227E2E"/>
    <w:rsid w:val="12F91645"/>
    <w:rsid w:val="16D47282"/>
    <w:rsid w:val="18EB7D57"/>
    <w:rsid w:val="19124D7B"/>
    <w:rsid w:val="19EE2F61"/>
    <w:rsid w:val="1A353D33"/>
    <w:rsid w:val="1AB814FA"/>
    <w:rsid w:val="1B452550"/>
    <w:rsid w:val="1C411EE7"/>
    <w:rsid w:val="1CD9149F"/>
    <w:rsid w:val="1E52788D"/>
    <w:rsid w:val="1F552DC0"/>
    <w:rsid w:val="1FBE0F24"/>
    <w:rsid w:val="21E169EA"/>
    <w:rsid w:val="226F7EFF"/>
    <w:rsid w:val="2346744C"/>
    <w:rsid w:val="256F15C7"/>
    <w:rsid w:val="2792275F"/>
    <w:rsid w:val="28E26F5B"/>
    <w:rsid w:val="2BE1580D"/>
    <w:rsid w:val="2FA655CB"/>
    <w:rsid w:val="30733E76"/>
    <w:rsid w:val="307B60E4"/>
    <w:rsid w:val="380F7C51"/>
    <w:rsid w:val="38763919"/>
    <w:rsid w:val="3C630AF7"/>
    <w:rsid w:val="3DA16635"/>
    <w:rsid w:val="3DBD033C"/>
    <w:rsid w:val="3F90036A"/>
    <w:rsid w:val="3FF15AC9"/>
    <w:rsid w:val="41FC2F7A"/>
    <w:rsid w:val="42F7459C"/>
    <w:rsid w:val="42FD1BE0"/>
    <w:rsid w:val="43314A3C"/>
    <w:rsid w:val="43522CCD"/>
    <w:rsid w:val="43EE6C1B"/>
    <w:rsid w:val="457E2AE8"/>
    <w:rsid w:val="4595468D"/>
    <w:rsid w:val="499858AA"/>
    <w:rsid w:val="49FF7F76"/>
    <w:rsid w:val="4A6E4A5F"/>
    <w:rsid w:val="4C377D10"/>
    <w:rsid w:val="4C3A7963"/>
    <w:rsid w:val="4CE40C32"/>
    <w:rsid w:val="4FA828E2"/>
    <w:rsid w:val="51DD06CC"/>
    <w:rsid w:val="5220431C"/>
    <w:rsid w:val="526606C2"/>
    <w:rsid w:val="54766E20"/>
    <w:rsid w:val="56167C20"/>
    <w:rsid w:val="56F23931"/>
    <w:rsid w:val="57611691"/>
    <w:rsid w:val="57781BAC"/>
    <w:rsid w:val="585D60C3"/>
    <w:rsid w:val="58857ED8"/>
    <w:rsid w:val="5A157153"/>
    <w:rsid w:val="5BA9396F"/>
    <w:rsid w:val="5D4451FC"/>
    <w:rsid w:val="5E257683"/>
    <w:rsid w:val="5F0E2AE2"/>
    <w:rsid w:val="5FE23445"/>
    <w:rsid w:val="605216B4"/>
    <w:rsid w:val="645714A4"/>
    <w:rsid w:val="647F53A6"/>
    <w:rsid w:val="66BB17DF"/>
    <w:rsid w:val="672D5CD9"/>
    <w:rsid w:val="6A7D7C15"/>
    <w:rsid w:val="6B06286D"/>
    <w:rsid w:val="6CF21618"/>
    <w:rsid w:val="6D0308A8"/>
    <w:rsid w:val="6F59142A"/>
    <w:rsid w:val="70DC65E9"/>
    <w:rsid w:val="72F64AB8"/>
    <w:rsid w:val="7618571F"/>
    <w:rsid w:val="77453A3C"/>
    <w:rsid w:val="781A5141"/>
    <w:rsid w:val="7AD50744"/>
    <w:rsid w:val="7C364AF0"/>
    <w:rsid w:val="7CD175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Indent"/>
    <w:basedOn w:val="1"/>
    <w:autoRedefine/>
    <w:qFormat/>
    <w:uiPriority w:val="0"/>
    <w:pPr>
      <w:widowControl w:val="0"/>
      <w:adjustRightInd/>
      <w:snapToGrid/>
      <w:spacing w:after="0" w:line="500" w:lineRule="exact"/>
      <w:ind w:left="523"/>
      <w:jc w:val="both"/>
    </w:pPr>
    <w:rPr>
      <w:rFonts w:ascii="宋体" w:hAnsi="宋体" w:eastAsia="宋体" w:cs="Times New Roman"/>
      <w:kern w:val="2"/>
      <w:sz w:val="24"/>
      <w:szCs w:val="24"/>
    </w:rPr>
  </w:style>
  <w:style w:type="paragraph" w:styleId="3">
    <w:name w:val="Normal (Web)"/>
    <w:basedOn w:val="1"/>
    <w:autoRedefine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7">
    <w:name w:val="List Paragraph"/>
    <w:basedOn w:val="1"/>
    <w:autoRedefine/>
    <w:qFormat/>
    <w:uiPriority w:val="34"/>
    <w:pPr>
      <w:widowControl w:val="0"/>
      <w:adjustRightInd/>
      <w:snapToGrid/>
      <w:spacing w:after="0"/>
      <w:ind w:firstLine="420" w:firstLineChars="200"/>
      <w:jc w:val="both"/>
    </w:pPr>
    <w:rPr>
      <w:rFonts w:asciiTheme="minorHAnsi" w:hAnsiTheme="minorHAnsi" w:eastAsiaTheme="minorEastAsia"/>
      <w:kern w:val="2"/>
      <w:sz w:val="21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ntractReview xmlns="http://schemas.wps.cn/vas-ai-hub/contract-review">
  <reviewItems>
    <reviewItem>
      <errorID>c0b47007-4845-437a-a333-47e2ab406266</errorID>
      <errorWord>{</errorWord>
      <group>L1_Format</group>
      <groupName>格式问题</groupName>
      <ability>L2_HalfPunc</ability>
      <abilityName>全半角检查</abilityName>
      <candidateList>
        <item>｛</item>
      </candidateList>
      <explain>文本全半角错误。</explain>
      <paraID>20D9F27E</paraID>
      <start>3</start>
      <end>4</end>
      <status>ignored</status>
      <modifiedWord/>
      <trackRevisions>false</trackRevisions>
    </reviewItem>
    <reviewItem>
      <errorID>e23de7d1-350f-4511-b7f6-4702074be9bc</errorID>
      <errorWord>{</errorWord>
      <group>L1_Format</group>
      <groupName>格式问题</groupName>
      <ability>L2_HalfPunc</ability>
      <abilityName>全半角检查</abilityName>
      <candidateList>
        <item>｛</item>
      </candidateList>
      <explain>文本全半角错误。</explain>
      <paraID>20D9F27E</paraID>
      <start>4</start>
      <end>5</end>
      <status>ignored</status>
      <modifiedWord/>
      <trackRevisions>false</trackRevisions>
    </reviewItem>
    <reviewItem>
      <errorID>9fb79e09-7f7d-43b5-b391-fcab99aa5dc2</errorID>
      <errorWord>}</errorWord>
      <group>L1_Format</group>
      <groupName>格式问题</groupName>
      <ability>L2_HalfPunc</ability>
      <abilityName>全半角检查</abilityName>
      <candidateList>
        <item>｝</item>
      </candidateList>
      <explain>文本全半角错误。</explain>
      <paraID>20D9F27E</paraID>
      <start>7</start>
      <end>8</end>
      <status>ignored</status>
      <modifiedWord/>
      <trackRevisions>false</trackRevisions>
    </reviewItem>
    <reviewItem>
      <errorID>c58a24d1-b6d9-48e4-b7f4-f0982f161481</errorID>
      <errorWord>{</errorWord>
      <group>L1_Format</group>
      <groupName>格式问题</groupName>
      <ability>L2_HalfPunc</ability>
      <abilityName>全半角检查</abilityName>
      <candidateList>
        <item>｛</item>
      </candidateList>
      <explain>文本全半角错误。</explain>
      <paraID>335176F1</paraID>
      <start>3</start>
      <end>4</end>
      <status>ignored</status>
      <modifiedWord/>
      <trackRevisions>false</trackRevisions>
    </reviewItem>
    <reviewItem>
      <errorID>b5b6334f-ce46-4181-adce-afeb2b63257b</errorID>
      <errorWord>{</errorWord>
      <group>L1_Format</group>
      <groupName>格式问题</groupName>
      <ability>L2_HalfPunc</ability>
      <abilityName>全半角检查</abilityName>
      <candidateList>
        <item>｛</item>
      </candidateList>
      <explain>文本全半角错误。</explain>
      <paraID>335176F1</paraID>
      <start>4</start>
      <end>5</end>
      <status>ignored</status>
      <modifiedWord/>
      <trackRevisions>false</trackRevisions>
    </reviewItem>
    <reviewItem>
      <errorID>5ab3d22d-4b46-4c21-b734-45f229dfb0f2</errorID>
      <errorWord>}</errorWord>
      <group>L1_Format</group>
      <groupName>格式问题</groupName>
      <ability>L2_HalfPunc</ability>
      <abilityName>全半角检查</abilityName>
      <candidateList>
        <item>｝</item>
      </candidateList>
      <explain>文本全半角错误。</explain>
      <paraID>335176F1</paraID>
      <start>7</start>
      <end>8</end>
      <status>ignored</status>
      <modifiedWord/>
      <trackRevisions>false</trackRevisions>
    </reviewItem>
    <reviewItem>
      <errorID>6368f4ca-fc04-4293-ae4f-41a2c3b40138</errorID>
      <errorWord>{</errorWord>
      <group>L1_Format</group>
      <groupName>格式问题</groupName>
      <ability>L2_HalfPunc</ability>
      <abilityName>全半角检查</abilityName>
      <candidateList>
        <item>｛</item>
      </candidateList>
      <explain>文本全半角错误。</explain>
      <paraID> 7BDF2FF</paraID>
      <start>7</start>
      <end>8</end>
      <status>ignored</status>
      <modifiedWord/>
      <trackRevisions>false</trackRevisions>
    </reviewItem>
    <reviewItem>
      <errorID>4a2cf86d-46d3-4389-bb26-64f0b019b0a2</errorID>
      <errorWord>}</errorWord>
      <group>L1_Format</group>
      <groupName>格式问题</groupName>
      <ability>L2_HalfPunc</ability>
      <abilityName>全半角检查</abilityName>
      <candidateList>
        <item>｝</item>
      </candidateList>
      <explain>文本全半角错误。</explain>
      <paraID> 7BDF2FF</paraID>
      <start>12</start>
      <end>13</end>
      <status>ignored</status>
      <modifiedWord/>
      <trackRevisions>false</trackRevisions>
    </reviewItem>
    <reviewItem>
      <errorID>95b0af7f-94ee-4b52-b792-303d1fdc7e15</errorID>
      <errorWord>{</errorWord>
      <group>L1_Format</group>
      <groupName>格式问题</groupName>
      <ability>L2_HalfPunc</ability>
      <abilityName>全半角检查</abilityName>
      <candidateList>
        <item>｛</item>
      </candidateList>
      <explain>文本全半角错误。</explain>
      <paraID> 7BDF2FF</paraID>
      <start>19</start>
      <end>20</end>
      <status>ignored</status>
      <modifiedWord/>
      <trackRevisions>false</trackRevisions>
    </reviewItem>
    <reviewItem>
      <errorID>0619967d-454b-4062-851b-6764262dc0ec</errorID>
      <errorWord>}</errorWord>
      <group>L1_Format</group>
      <groupName>格式问题</groupName>
      <ability>L2_HalfPunc</ability>
      <abilityName>全半角检查</abilityName>
      <candidateList>
        <item>｝</item>
      </candidateList>
      <explain>文本全半角错误。</explain>
      <paraID> 7BDF2FF</paraID>
      <start>24</start>
      <end>25</end>
      <status>ignored</status>
      <modifiedWord/>
      <trackRevisions>false</trackRevisions>
    </reviewItem>
    <reviewItem>
      <errorID>a976b1f0-3723-439e-b375-8af1e0138bc9</errorID>
      <errorWord>1、</errorWord>
      <group>L1_Format</group>
      <groupName>格式问题</groupName>
      <ability>L2_Ordinal</ability>
      <abilityName>序号格式</abilityName>
      <candidateList>
        <item>1.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6AC60093</paraID>
      <start>0</start>
      <end>2</end>
      <status>modified</status>
      <modifiedWord>1.</modifiedWord>
      <trackRevisions>false</trackRevisions>
    </reviewItem>
    <reviewItem>
      <errorID>dafb96c7-580c-4336-b0cf-497fc8e6ffa0</errorID>
      <errorWord>2、</errorWord>
      <group>L1_Format</group>
      <groupName>格式问题</groupName>
      <ability>L2_Ordinal</ability>
      <abilityName>序号格式</abilityName>
      <candidateList>
        <item>2.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 6FD20ED</paraID>
      <start>0</start>
      <end>2</end>
      <status>modified</status>
      <modifiedWord>2.</modifiedWord>
      <trackRevisions>false</trackRevisions>
    </reviewItem>
    <reviewItem>
      <errorID>49a1bd7e-882f-4ae0-b1b1-9ec2200401ea</errorID>
      <errorWord>1、</errorWord>
      <group>L1_Format</group>
      <groupName>格式问题</groupName>
      <ability>L2_Ordinal</ability>
      <abilityName>序号格式</abilityName>
      <candidateList>
        <item>1.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4FDAF7C6</paraID>
      <start>0</start>
      <end>2</end>
      <status>modified</status>
      <modifiedWord>1.</modifiedWord>
      <trackRevisions>false</trackRevisions>
    </reviewItem>
    <reviewItem>
      <errorID>e7b46c62-7108-4cee-b8d7-99638bff2a3f</errorID>
      <errorWord>2、</errorWord>
      <group>L1_Format</group>
      <groupName>格式问题</groupName>
      <ability>L2_Ordinal</ability>
      <abilityName>序号格式</abilityName>
      <candidateList>
        <item>2.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4AA817EA</paraID>
      <start>0</start>
      <end>2</end>
      <status>modified</status>
      <modifiedWord>2.</modifiedWord>
      <trackRevisions>false</trackRevisions>
    </reviewItem>
    <reviewItem>
      <errorID>7a8a0f41-8660-4cb7-9222-752aac5d7b62</errorID>
      <errorWord>1、</errorWord>
      <group>L1_Format</group>
      <groupName>格式问题</groupName>
      <ability>L2_Ordinal</ability>
      <abilityName>序号格式</abilityName>
      <candidateList>
        <item>1.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 E66D926</paraID>
      <start>0</start>
      <end>2</end>
      <status>modified</status>
      <modifiedWord>1.</modifiedWord>
      <trackRevisions>false</trackRevisions>
    </reviewItem>
    <reviewItem>
      <errorID>347328c0-7a38-48b6-8f41-099a6e1c2043</errorID>
      <errorWord>事项</errorWord>
      <group>L1_AI</group>
      <groupName>深度校对</groupName>
      <ability>L2_AI_Punc</ability>
      <abilityName>标点纠错</abilityName>
      <candidateList>
        <item>事项：</item>
      </candidateList>
      <explain/>
      <paraID>776ED8EA</paraID>
      <start>6</start>
      <end>9</end>
      <status>modified</status>
      <modifiedWord>事项：</modifiedWord>
      <trackRevisions>false</trackRevisions>
    </reviewItem>
    <reviewItem>
      <errorID>21e5f6ab-d63d-4191-baf5-4b3fbdd9fc36</errorID>
      <errorWord>1、</errorWord>
      <group>L1_Format</group>
      <groupName>格式问题</groupName>
      <ability>L2_Ordinal</ability>
      <abilityName>序号格式</abilityName>
      <candidateList>
        <item>1.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1E31DD35</paraID>
      <start>0</start>
      <end>2</end>
      <status>modified</status>
      <modifiedWord>1.</modifiedWord>
      <trackRevisions>false</trackRevisions>
    </reviewItem>
    <reviewItem>
      <errorID>d61263bf-4a60-4e89-bb6d-2bfbe49ba68e</errorID>
      <errorWord>2、</errorWord>
      <group>L1_Format</group>
      <groupName>格式问题</groupName>
      <ability>L2_Ordinal</ability>
      <abilityName>序号格式</abilityName>
      <candidateList>
        <item>2.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2A8384D8</paraID>
      <start>0</start>
      <end>2</end>
      <status>modified</status>
      <modifiedWord>2.</modifiedWord>
      <trackRevisions>false</trackRevisions>
    </reviewItem>
    <reviewItem>
      <errorID>d1fc06ee-a845-4807-bb97-71946cf48cde</errorID>
      <errorWord>{</errorWord>
      <group>L1_Format</group>
      <groupName>格式问题</groupName>
      <ability>L2_HalfPunc</ability>
      <abilityName>全半角检查</abilityName>
      <candidateList>
        <item>｛</item>
      </candidateList>
      <explain>文本全半角错误。</explain>
      <paraID>49BAC99D</paraID>
      <start>3</start>
      <end>4</end>
      <status>ignored</status>
      <modifiedWord/>
      <trackRevisions>false</trackRevisions>
    </reviewItem>
    <reviewItem>
      <errorID>6b77028f-003d-4d8f-86eb-945209dada94</errorID>
      <errorWord>{</errorWord>
      <group>L1_Format</group>
      <groupName>格式问题</groupName>
      <ability>L2_HalfPunc</ability>
      <abilityName>全半角检查</abilityName>
      <candidateList>
        <item>｛</item>
      </candidateList>
      <explain>文本全半角错误。</explain>
      <paraID>49BAC99D</paraID>
      <start>4</start>
      <end>5</end>
      <status>ignored</status>
      <modifiedWord/>
      <trackRevisions>false</trackRevisions>
    </reviewItem>
    <reviewItem>
      <errorID>9a643abd-9277-4497-a858-5837dd85aadb</errorID>
      <errorWord>}</errorWord>
      <group>L1_Format</group>
      <groupName>格式问题</groupName>
      <ability>L2_HalfPunc</ability>
      <abilityName>全半角检查</abilityName>
      <candidateList>
        <item>｝</item>
      </candidateList>
      <explain>文本全半角错误。</explain>
      <paraID>49BAC99D</paraID>
      <start>9</start>
      <end>10</end>
      <status>ignored</status>
      <modifiedWord/>
      <trackRevisions>false</trackRevisions>
    </reviewItem>
    <reviewItem>
      <errorID>3d414b6b-2b6b-423e-a619-f032c992b8f9</errorID>
      <errorWord>{</errorWord>
      <group>L1_Format</group>
      <groupName>格式问题</groupName>
      <ability>L2_HalfPunc</ability>
      <abilityName>全半角检查</abilityName>
      <candidateList>
        <item>｛</item>
      </candidateList>
      <explain>文本全半角错误。</explain>
      <paraID>49BAC99D</paraID>
      <start>35</start>
      <end>36</end>
      <status>ignored</status>
      <modifiedWord/>
      <trackRevisions>false</trackRevisions>
    </reviewItem>
    <reviewItem>
      <errorID>8ef3dda2-3f12-4d82-9796-991e15471ca6</errorID>
      <errorWord>{</errorWord>
      <group>L1_Format</group>
      <groupName>格式问题</groupName>
      <ability>L2_HalfPunc</ability>
      <abilityName>全半角检查</abilityName>
      <candidateList>
        <item>｛</item>
      </candidateList>
      <explain>文本全半角错误。</explain>
      <paraID>49BAC99D</paraID>
      <start>36</start>
      <end>37</end>
      <status>ignored</status>
      <modifiedWord/>
      <trackRevisions>false</trackRevisions>
    </reviewItem>
    <reviewItem>
      <errorID>8e500650-d5e6-4552-8b8f-48591a51282c</errorID>
      <errorWord>}</errorWord>
      <group>L1_Format</group>
      <groupName>格式问题</groupName>
      <ability>L2_HalfPunc</ability>
      <abilityName>全半角检查</abilityName>
      <candidateList>
        <item>｝</item>
      </candidateList>
      <explain>文本全半角错误。</explain>
      <paraID>49BAC99D</paraID>
      <start>41</start>
      <end>42</end>
      <status>ignored</status>
      <modifiedWord/>
      <trackRevisions>false</trackRevisions>
    </reviewItem>
  </reviewItems>
  <config/>
</contractReview>
</file>

<file path=customXml/itemProps1.xml><?xml version="1.0" encoding="utf-8"?>
<ds:datastoreItem xmlns:ds="http://schemas.openxmlformats.org/officeDocument/2006/customXml" ds:itemID="{bcd6c21b-d0ff-4e90-b797-4cbc3d95e93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607</Words>
  <Characters>622</Characters>
  <Lines>0</Lines>
  <Paragraphs>0</Paragraphs>
  <TotalTime>0</TotalTime>
  <ScaleCrop>false</ScaleCrop>
  <LinksUpToDate>false</LinksUpToDate>
  <CharactersWithSpaces>682</CharactersWithSpaces>
  <Application>WPS Office_12.1.0.25222_F1E327BC-269C-435d-A152-05C5408002CA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13415</dc:creator>
  <cp:lastModifiedBy>少爷仔</cp:lastModifiedBy>
  <cp:lastPrinted>2022-04-29T09:14:00Z</cp:lastPrinted>
  <dcterms:modified xsi:type="dcterms:W3CDTF">2026-04-08T03:34:36Z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2052-12.1.0.25222</vt:lpwstr>
  </property>
  <property fmtid="{D5CDD505-2E9C-101B-9397-08002B2CF9AE}" pid="3" name="ICV">
    <vt:lpwstr>A8C69DD13F7B430DAD43F610ED962554_13</vt:lpwstr>
  </property>
  <property fmtid="{D5CDD505-2E9C-101B-9397-08002B2CF9AE}" pid="4" name="KSOTemplateDocerSaveRecord">
    <vt:lpwstr>eyJoZGlkIjoiODRmMzQ5ZjRmMmEzZTk4ZTFmMzFmOGRmMDM4YjE5ZjEiLCJ1c2VySWQiOiIxMDIzNzUwNzA0In0=</vt:lpwstr>
  </property>
</Properties>
</file>