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b/>
          <w:color w:val="2E5B88"/>
          <w:sz w:val="20"/>
        </w:rPr>
        <w:t>СВОДНОЕ ДОСЬЕ</w:t>
      </w:r>
    </w:p>
    <w:p>
      <w:pPr>
        <w:spacing w:after="100"/>
      </w:pPr>
      <w:r>
        <w:rPr>
          <w:b/>
          <w:color w:val="17324D"/>
          <w:sz w:val="50"/>
        </w:rPr>
        <w:t>Разбор и перепроектирование</w:t>
        <w:br/>
        <w:t>конвейера WMS `volna-9`</w:t>
      </w:r>
    </w:p>
    <w:p>
      <w:pPr>
        <w:spacing w:after="300"/>
      </w:pPr>
      <w:r>
        <w:rPr>
          <w:color w:val="5B6573"/>
          <w:sz w:val="25"/>
        </w:rPr>
        <w:t>Документы, реальные вызовы ролей, ошибочные макеты, комментарии владельца и конкретная схема исправления без оверинжиниринга</w:t>
      </w:r>
    </w:p>
    <w:p>
      <w:pPr>
        <w:spacing w:after="40"/>
      </w:pPr>
      <w:r>
        <w:rPr>
          <w:b/>
          <w:color w:val="17324D"/>
        </w:rPr>
        <w:t xml:space="preserve">Дата: </w:t>
      </w:r>
      <w:r>
        <w:t>24 августа 2026 года</w:t>
      </w:r>
    </w:p>
    <w:p>
      <w:pPr>
        <w:spacing w:after="40"/>
      </w:pPr>
      <w:r>
        <w:rPr>
          <w:b/>
          <w:color w:val="17324D"/>
        </w:rPr>
        <w:t xml:space="preserve">Область: </w:t>
      </w:r>
      <w:r>
        <w:t>night/volna-9, night/volna-9-recovery</w:t>
      </w:r>
    </w:p>
    <w:p>
      <w:pPr>
        <w:spacing w:after="40"/>
      </w:pPr>
      <w:r>
        <w:rPr>
          <w:b/>
          <w:color w:val="17324D"/>
        </w:rPr>
        <w:t xml:space="preserve">Назначение: </w:t>
      </w:r>
      <w:r>
        <w:t>единая точка входа во все материалы разбора</w:t>
      </w:r>
    </w:p>
    <w:p>
      <w:pPr>
        <w:spacing w:after="40"/>
      </w:pPr>
      <w:r>
        <w:rPr>
          <w:b/>
          <w:color w:val="17324D"/>
        </w:rPr>
        <w:t xml:space="preserve">Статус: </w:t>
      </w:r>
      <w:r>
        <w:t>досье и предложения сохранены; новый контроллер по этой схеме ещё не внедрён</w:t>
      </w:r>
    </w:p>
    <w:p>
      <w:pPr>
        <w:spacing w:before="280" w:after="200"/>
        <w:ind w:left="259" w:right="259"/>
        <w:pBdr>
          <w:left w:val="single" w:sz="18" w:space="8" w:color="9B1C1C"/>
        </w:pBdr>
        <w:shd w:fill="FFF3F2"/>
      </w:pPr>
      <w:r>
        <w:rPr>
          <w:b/>
          <w:color w:val="9B1C1C"/>
        </w:rPr>
        <w:t xml:space="preserve">Главный вывод. </w:t>
      </w:r>
      <w:r>
        <w:t>Пайплайн пытался заранее запрограммировать весь маршрут задачи, но плохо охранял её исходную границу. Поэтому узкая правка могла пройти через множество ролей, расшириться и получить формально зелёные артефакты. Целевая схема должна делать наоборот: путь выбирает ведущий карточки, а машина жёстко проверяет scope, тесты, независимое ревью, живой экран и Git-финиш.</w:t>
      </w:r>
    </w:p>
    <w:p>
      <w:pPr>
        <w:spacing w:before="400" w:after="80"/>
      </w:pPr>
      <w:r>
        <w:rPr>
          <w:b/>
          <w:color w:val="2E5B88"/>
          <w:sz w:val="24"/>
        </w:rPr>
        <w:t>Как пользоваться документом</w:t>
      </w:r>
    </w:p>
    <w:p>
      <w:pPr>
        <w:pStyle w:val="ListBullet"/>
        <w:spacing w:after="80" w:line="283" w:lineRule="auto"/>
      </w:pPr>
      <w:r>
        <w:t>Если нужен полный фактический разбор — открыть раздел 1.1.</w:t>
      </w:r>
    </w:p>
    <w:p>
      <w:pPr>
        <w:pStyle w:val="ListBullet"/>
        <w:spacing w:after="80" w:line="283" w:lineRule="auto"/>
      </w:pPr>
      <w:r>
        <w:t>Если нужны дословные вызовы всех ролей — открыть раздел 1.2.</w:t>
      </w:r>
    </w:p>
    <w:p>
      <w:pPr>
        <w:pStyle w:val="ListBullet"/>
        <w:spacing w:after="80" w:line="283" w:lineRule="auto"/>
      </w:pPr>
      <w:r>
        <w:t>Если нужны твои предложения и спорные вопросы — читать разделы 3–5.</w:t>
      </w:r>
    </w:p>
    <w:p>
      <w:pPr>
        <w:pStyle w:val="ListBullet"/>
        <w:spacing w:after="80" w:line="283" w:lineRule="auto"/>
      </w:pPr>
      <w:r>
        <w:t>Если нужно превращать выводы в код процесса — использовать разделы 6–7 как короткий технический контракт.</w:t>
      </w:r>
    </w:p>
    <w:p>
      <w:r>
        <w:br w:type="page"/>
      </w:r>
    </w:p>
    <w:p>
      <w:pPr>
        <w:pStyle w:val="Heading1"/>
        <w:keepNext/>
      </w:pPr>
      <w:r>
        <w:t>1. Главные документы — единая точка входа</w:t>
      </w:r>
    </w:p>
    <w:p>
      <w:pPr>
        <w:spacing w:after="120" w:line="300" w:lineRule="auto"/>
      </w:pPr>
      <w:r>
        <w:rPr>
          <w:i w:val="0"/>
        </w:rPr>
        <w:t>Ниже пять основных материалов. Первые два сохраняют исходные разговоры и реальные prompts; следующие три фиксируют фактический сбой, старую попытку восстановления и целевое перепроектирование.</w:t>
      </w:r>
    </w:p>
    <w:p>
      <w:pPr>
        <w:pStyle w:val="ListBullet"/>
        <w:spacing w:after="40" w:line="278" w:lineRule="auto"/>
      </w:pPr>
      <w:r>
        <w:rPr>
          <w:b/>
        </w:rPr>
        <w:t xml:space="preserve">Полный дословный forensic-отчёт. </w:t>
      </w:r>
      <w:r>
        <w:t>Содержит хронологию диалога, служебные инструкции, вмешательства, статусы и причинный разбор провала.</w:t>
      </w:r>
    </w:p>
    <w:p>
      <w:pPr>
        <w:spacing w:after="120" w:line="252" w:lineRule="auto"/>
        <w:ind w:left="720"/>
      </w:pPr>
      <w:hyperlink r:id="rId11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  <w:r>
        <w:t xml:space="preserve">  ·  </w:t>
      </w:r>
      <w:r>
        <w:rPr>
          <w:b/>
          <w:color w:val="2E6B4F"/>
        </w:rPr>
        <w:t>локальный исходник сохранён</w:t>
      </w:r>
    </w:p>
    <w:p>
      <w:pPr>
        <w:pStyle w:val="ListBullet"/>
        <w:spacing w:after="40" w:line="278" w:lineRule="auto"/>
      </w:pPr>
      <w:r>
        <w:rPr>
          <w:b/>
        </w:rPr>
        <w:t xml:space="preserve">Реальные prompts всех 13 ролей карточки 06. </w:t>
      </w:r>
      <w:r>
        <w:t>Дословные инструкции analyst, requirement-critic, Product, UX, tester, breaker, splitter, frontend/backend dev, reviewer, UI-critic, clicker и UX-judge.</w:t>
      </w:r>
    </w:p>
    <w:p>
      <w:pPr>
        <w:spacing w:after="120" w:line="252" w:lineRule="auto"/>
        <w:ind w:left="720"/>
      </w:pPr>
      <w:hyperlink r:id="rId12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  <w:r>
        <w:t xml:space="preserve">  ·  </w:t>
      </w:r>
      <w:r>
        <w:rPr>
          <w:b/>
          <w:color w:val="2E6B4F"/>
        </w:rPr>
        <w:t>локальный исходник сохранён</w:t>
      </w:r>
    </w:p>
    <w:p>
      <w:pPr>
        <w:pStyle w:val="ListBullet"/>
        <w:spacing w:after="40" w:line="278" w:lineRule="auto"/>
      </w:pPr>
      <w:r>
        <w:rPr>
          <w:b/>
        </w:rPr>
        <w:t xml:space="preserve">Фактический разбор срыва volna-9. </w:t>
      </w:r>
      <w:r>
        <w:t>435 строк: измеримый scope drift, проблемные карточки, макеты, Git-diff, роли, тесты, оркестратор и первопричины.</w:t>
      </w:r>
    </w:p>
    <w:p>
      <w:pPr>
        <w:spacing w:after="120" w:line="252" w:lineRule="auto"/>
        <w:ind w:left="720"/>
      </w:pPr>
      <w:hyperlink r:id="rId13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14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  <w:r>
        <w:t xml:space="preserve">  ·  </w:t>
      </w:r>
      <w:r>
        <w:rPr>
          <w:b/>
          <w:color w:val="2E6B4F"/>
        </w:rPr>
        <w:t>готов и сохранён в Git</w:t>
      </w:r>
    </w:p>
    <w:p>
      <w:pPr>
        <w:pStyle w:val="ListBullet"/>
        <w:spacing w:after="40" w:line="278" w:lineRule="auto"/>
      </w:pPr>
      <w:r>
        <w:rPr>
          <w:b/>
        </w:rPr>
        <w:t xml:space="preserve">Сводный план переделки конвейера. </w:t>
      </w:r>
      <w:r>
        <w:t>231 строка: паспорт границы, ведущий карточки, классы событий, машинные гейты, продуктовая память и порядок внедрения.</w:t>
      </w:r>
    </w:p>
    <w:p>
      <w:pPr>
        <w:spacing w:after="120" w:line="252" w:lineRule="auto"/>
        <w:ind w:left="720"/>
      </w:pPr>
      <w:hyperlink r:id="rId15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16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  <w:r>
        <w:t xml:space="preserve">  ·  </w:t>
      </w:r>
      <w:r>
        <w:rPr>
          <w:b/>
          <w:color w:val="2E6B4F"/>
        </w:rPr>
        <w:t>готов локально; входит в публикуемую ветку</w:t>
      </w:r>
    </w:p>
    <w:p>
      <w:pPr>
        <w:pStyle w:val="ListBullet"/>
        <w:spacing w:after="40" w:line="278" w:lineRule="auto"/>
      </w:pPr>
      <w:r>
        <w:rPr>
          <w:b/>
        </w:rPr>
        <w:t xml:space="preserve">Handoff провала R04. </w:t>
      </w:r>
      <w:r>
        <w:t>Предыдущий технический отчёт о том, почему девять карточек завершились 0 done / 9 deferred и где маршрутизация уже давала ложные результаты.</w:t>
      </w:r>
    </w:p>
    <w:p>
      <w:pPr>
        <w:spacing w:after="120" w:line="252" w:lineRule="auto"/>
        <w:ind w:left="720"/>
      </w:pPr>
      <w:hyperlink r:id="rId17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  <w:r>
        <w:t xml:space="preserve">  ·  </w:t>
      </w:r>
      <w:r>
        <w:rPr>
          <w:b/>
          <w:color w:val="2E6B4F"/>
        </w:rPr>
        <w:t>сохранён в pipeline-etalon</w:t>
      </w:r>
    </w:p>
    <w:p>
      <w:pPr>
        <w:pStyle w:val="Heading2"/>
        <w:keepNext/>
      </w:pPr>
      <w:r>
        <w:t>1.1. Точка доказательства по карточке 06</w:t>
      </w:r>
    </w:p>
    <w:p>
      <w:pPr>
        <w:spacing w:after="120"/>
      </w:pPr>
      <w:r>
        <w:rPr>
          <w:b/>
        </w:rPr>
        <w:t xml:space="preserve">Ошибочная реализация против исходной базы: </w:t>
      </w:r>
      <w:hyperlink r:id="rId18">
        <w:r>
          <w:rPr>
            <w:color w:val="2E5B88"/>
            <w:u w:val="single"/>
            <w:rFonts w:ascii="Calibri" w:hAnsi="Calibri" w:eastAsia="Calibri"/>
          </w:rPr>
          <w:t>GitHub compare d62f9af…d634f43</w:t>
        </w:r>
      </w:hyperlink>
    </w:p>
    <w:p>
      <w:pPr>
        <w:spacing w:after="120" w:line="300" w:lineRule="auto"/>
      </w:pPr>
      <w:r>
        <w:rPr>
          <w:i w:val="0"/>
        </w:rPr>
        <w:t>Вместо точечной общей сортировки были затронуты 23 продуктовых файла, общий preview, полная печать, Честный знак, экран FBS и семь файлов ui-kit. Это основной измеримый пример того, как маршрут легализовал расширение.</w:t>
      </w:r>
    </w:p>
    <w:p>
      <w:pPr>
        <w:pStyle w:val="Heading1"/>
        <w:keepNext/>
      </w:pPr>
      <w:r>
        <w:t>2. Что именно было сломано</w:t>
      </w:r>
    </w:p>
    <w:p>
      <w:pPr>
        <w:pStyle w:val="ListBullet"/>
        <w:spacing w:after="80" w:line="283" w:lineRule="auto"/>
      </w:pPr>
      <w:r>
        <w:t>Граница задачи не была первичным неизменяемым артефактом. Уже аналитик мог превратить неопределённость в новую колонку, этикетку или сценарий.</w:t>
      </w:r>
    </w:p>
    <w:p>
      <w:pPr>
        <w:pStyle w:val="ListBullet"/>
        <w:spacing w:after="80" w:line="283" w:lineRule="auto"/>
      </w:pPr>
      <w:r>
        <w:t>Критик требований замечал выдумку, но маршрут вёл вперёд к Product, который должен был «решить сам», а не вернуть карточку на сужение.</w:t>
      </w:r>
    </w:p>
    <w:p>
      <w:pPr>
        <w:pStyle w:val="ListBullet"/>
        <w:spacing w:after="80" w:line="283" w:lineRule="auto"/>
      </w:pPr>
      <w:r>
        <w:t>UX делал автономный HTML-макет вместо дельты на настоящем React-экране. Это позволяло незаметно заменить шапку, таблицу и действия.</w:t>
      </w:r>
    </w:p>
    <w:p>
      <w:pPr>
        <w:pStyle w:val="ListBullet"/>
        <w:spacing w:after="80" w:line="283" w:lineRule="auto"/>
      </w:pPr>
      <w:r>
        <w:t>Splitter дробил одну связанную правку на множество последовательных атомов. После позднего ревью находки снова дробились.</w:t>
      </w:r>
    </w:p>
    <w:p>
      <w:pPr>
        <w:pStyle w:val="ListBullet"/>
        <w:spacing w:after="80" w:line="283" w:lineRule="auto"/>
      </w:pPr>
      <w:r>
        <w:t>Инфраструктурная проблема, отсутствие browser evidence и дефект кода считались одним отрицательным исходом и тратили общий rework-счётчик.</w:t>
      </w:r>
    </w:p>
    <w:p>
      <w:pPr>
        <w:pStyle w:val="ListBullet"/>
        <w:spacing w:after="80" w:line="283" w:lineRule="auto"/>
      </w:pPr>
      <w:r>
        <w:t>Гейты проверяли наличие файлов, но не происхождение каждого нового элемента из дословной просьбы владельца.</w:t>
      </w:r>
    </w:p>
    <w:p>
      <w:pPr>
        <w:pStyle w:val="ListBullet"/>
        <w:spacing w:after="80" w:line="283" w:lineRule="auto"/>
      </w:pPr>
      <w:r>
        <w:t>Статус «агент работает» и наличие артефактов выдавались за прогресс, хотя не было clean branch, commit SHA, push и живой приёмки.</w:t>
      </w:r>
    </w:p>
    <w:p>
      <w:pPr>
        <w:pStyle w:val="Heading2"/>
        <w:keepNext/>
      </w:pPr>
      <w:r>
        <w:t>2.1. Роли и реальный вклад в расширение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b/>
                <w:color w:val="17324D"/>
              </w:rPr>
              <w:t>Роль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b/>
                <w:color w:val="17324D"/>
              </w:rPr>
              <w:t>Наблюдавшийся процессный дефект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40" w:line="269" w:lineRule="auto"/>
            </w:pPr>
            <w:r>
              <w:t>Analyst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>
              <w:t>Превратил неоднозначность в конкретный UI/печать вместо остановки или удаления неподтверждённого.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40" w:line="269" w:lineRule="auto"/>
            </w:pPr>
            <w:r>
              <w:t>Requirement critic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>
              <w:t>Нашёл unsupported scope, но не имел маршрута назад.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40" w:line="269" w:lineRule="auto"/>
            </w:pPr>
            <w:r>
              <w:t>Product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>
              <w:t>Узаконил догадки как продуктовые решения и добавил новые обязанности оператора.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40" w:line="269" w:lineRule="auto"/>
            </w:pPr>
            <w:r>
              <w:t>UX architect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>
              <w:t>Нарисовал самостоятельные экраны и объявил недостающие ui-kit-компоненты.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40" w:line="269" w:lineRule="auto"/>
            </w:pPr>
            <w:r>
              <w:t>Splitter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>
              <w:t>Размножил ошибочный контракт в мелкие атомы и rework-циклы.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40" w:line="269" w:lineRule="auto"/>
            </w:pPr>
            <w:r>
              <w:t>Developers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>
              <w:t>Аккуратно реализовали лишнее, не сверив общий смысл задачи.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40" w:line="269" w:lineRule="auto"/>
            </w:pPr>
            <w:r>
              <w:t>Reviewer / UI critic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>
              <w:t>Пришли поздно; проверяли контракт и канон, но слабо сравнивали с исходным экраном и владельческим scope.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40" w:line="269" w:lineRule="auto"/>
            </w:pPr>
            <w:r>
              <w:t>Clicker / UX judge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>
              <w:t>Зависели от стенда; отсутствие результата не останавливало маршрут надёжно.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40" w:line="269" w:lineRule="auto"/>
            </w:pPr>
            <w:r>
              <w:t>Runner / monitor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>
              <w:t>Смешивал классы блокировок, терял checkpoint и будил модели по таймеру.</w:t>
            </w:r>
          </w:p>
        </w:tc>
      </w:tr>
    </w:tbl>
    <w:p>
      <w:pPr>
        <w:pStyle w:val="Heading1"/>
        <w:keepNext/>
      </w:pPr>
      <w:r>
        <w:t>3. Комментарии владельца, которые должны стать правилами</w:t>
      </w:r>
    </w:p>
    <w:p>
      <w:pPr>
        <w:spacing w:after="120" w:line="300" w:lineRule="auto"/>
      </w:pPr>
      <w:r>
        <w:rPr>
          <w:i w:val="0"/>
        </w:rPr>
        <w:t>Ниже не пересказ “по мотивам”, а смысловые формулировки из текущего обсуждения. Лексика местами смягчена только для рабочего документа; требования сохранены.</w:t>
      </w:r>
    </w:p>
    <w:p>
      <w:pPr>
        <w:spacing w:before="80" w:after="60" w:line="283" w:lineRule="auto"/>
        <w:ind w:left="360" w:right="216"/>
        <w:pBdr>
          <w:left w:val="single" w:sz="18" w:space="8" w:color="2E5B88"/>
        </w:pBdr>
        <w:shd w:fill="F6F8FA"/>
      </w:pPr>
      <w:r>
        <w:rPr>
          <w:i/>
          <w:color w:val="17324D"/>
        </w:rPr>
        <w:t>«Product может выбирать техническую реализацию, но не добавлять экраны, элементы и новое поведение.»</w:t>
      </w:r>
    </w:p>
    <w:p>
      <w:pPr>
        <w:spacing w:after="160"/>
        <w:ind w:left="619"/>
      </w:pPr>
      <w:r>
        <w:rPr>
          <w:color w:val="5B6573"/>
          <w:sz w:val="18"/>
        </w:rPr>
        <w:t>Комментарий владельца, 23–24 августа 2026</w:t>
      </w:r>
    </w:p>
    <w:p>
      <w:pPr>
        <w:spacing w:after="200"/>
        <w:ind w:left="619"/>
      </w:pPr>
      <w:r>
        <w:rPr>
          <w:b/>
          <w:color w:val="2E5B88"/>
        </w:rPr>
        <w:t xml:space="preserve">Процессное правило: </w:t>
      </w:r>
      <w:r>
        <w:t>Жёсткая граница Product: технический выбор допустим только внутри уже подтверждённого поведения.</w:t>
      </w:r>
    </w:p>
    <w:p>
      <w:pPr>
        <w:spacing w:before="80" w:after="60" w:line="283" w:lineRule="auto"/>
        <w:ind w:left="360" w:right="216"/>
        <w:pBdr>
          <w:left w:val="single" w:sz="18" w:space="8" w:color="2E5B88"/>
        </w:pBdr>
        <w:shd w:fill="F6F8FA"/>
      </w:pPr>
      <w:r>
        <w:rPr>
          <w:i/>
          <w:color w:val="17324D"/>
        </w:rPr>
        <w:t>«Максимально охранять существующую дизайн-систему и не давать без повода вносить правки.»</w:t>
      </w:r>
    </w:p>
    <w:p>
      <w:pPr>
        <w:spacing w:after="160"/>
        <w:ind w:left="619"/>
      </w:pPr>
      <w:r>
        <w:rPr>
          <w:color w:val="5B6573"/>
          <w:sz w:val="18"/>
        </w:rPr>
        <w:t>Комментарий владельца, 23–24 августа 2026</w:t>
      </w:r>
    </w:p>
    <w:p>
      <w:pPr>
        <w:spacing w:after="200"/>
        <w:ind w:left="619"/>
      </w:pPr>
      <w:r>
        <w:rPr>
          <w:b/>
          <w:color w:val="2E5B88"/>
        </w:rPr>
        <w:t xml:space="preserve">Процессное правило: </w:t>
      </w:r>
      <w:r>
        <w:t>Baseline существующего экрана важнее нового макета; любое видимое изменение требует источника.</w:t>
      </w:r>
    </w:p>
    <w:p>
      <w:pPr>
        <w:spacing w:before="80" w:after="60" w:line="283" w:lineRule="auto"/>
        <w:ind w:left="360" w:right="216"/>
        <w:pBdr>
          <w:left w:val="single" w:sz="18" w:space="8" w:color="2E5B88"/>
        </w:pBdr>
        <w:shd w:fill="F6F8FA"/>
      </w:pPr>
      <w:r>
        <w:rPr>
          <w:i/>
          <w:color w:val="17324D"/>
        </w:rPr>
        <w:t>«Если бы я эту задачу просто написал в чате — она бы сделалась за 10 минут. Почему здесь это превращается в огромный процесс?»</w:t>
      </w:r>
    </w:p>
    <w:p>
      <w:pPr>
        <w:spacing w:after="160"/>
        <w:ind w:left="619"/>
      </w:pPr>
      <w:r>
        <w:rPr>
          <w:color w:val="5B6573"/>
          <w:sz w:val="18"/>
        </w:rPr>
        <w:t>Комментарий владельца, 23–24 августа 2026</w:t>
      </w:r>
    </w:p>
    <w:p>
      <w:pPr>
        <w:spacing w:after="200"/>
        <w:ind w:left="619"/>
      </w:pPr>
      <w:r>
        <w:rPr>
          <w:b/>
          <w:color w:val="2E5B88"/>
        </w:rPr>
        <w:t xml:space="preserve">Процессное правило: </w:t>
      </w:r>
      <w:r>
        <w:t>Размер процесса должен быть пропорционален риску и поверхности изменения.</w:t>
      </w:r>
    </w:p>
    <w:p>
      <w:pPr>
        <w:spacing w:before="80" w:after="60" w:line="283" w:lineRule="auto"/>
        <w:ind w:left="360" w:right="216"/>
        <w:pBdr>
          <w:left w:val="single" w:sz="18" w:space="8" w:color="2E5B88"/>
        </w:pBdr>
        <w:shd w:fill="F6F8FA"/>
      </w:pPr>
      <w:r>
        <w:rPr>
          <w:i/>
          <w:color w:val="17324D"/>
        </w:rPr>
        <w:t>«Может, оркестрацию вообще отдать агенту вместо жёсткого гейта? Он решает, нужен ли Product, дизайнер и другие роли.»</w:t>
      </w:r>
    </w:p>
    <w:p>
      <w:pPr>
        <w:spacing w:after="160"/>
        <w:ind w:left="619"/>
      </w:pPr>
      <w:r>
        <w:rPr>
          <w:color w:val="5B6573"/>
          <w:sz w:val="18"/>
        </w:rPr>
        <w:t>Комментарий владельца, 23–24 августа 2026</w:t>
      </w:r>
    </w:p>
    <w:p>
      <w:pPr>
        <w:spacing w:after="200"/>
        <w:ind w:left="619"/>
      </w:pPr>
      <w:r>
        <w:rPr>
          <w:b/>
          <w:color w:val="2E5B88"/>
        </w:rPr>
        <w:t xml:space="preserve">Процессное правило: </w:t>
      </w:r>
      <w:r>
        <w:t>Нужен адаптивный ведущий, но без права отменить границы и финальные доказательства.</w:t>
      </w:r>
    </w:p>
    <w:p>
      <w:pPr>
        <w:spacing w:before="80" w:after="60" w:line="283" w:lineRule="auto"/>
        <w:ind w:left="360" w:right="216"/>
        <w:pBdr>
          <w:left w:val="single" w:sz="18" w:space="8" w:color="2E5B88"/>
        </w:pBdr>
        <w:shd w:fill="F6F8FA"/>
      </w:pPr>
      <w:r>
        <w:rPr>
          <w:i/>
          <w:color w:val="17324D"/>
        </w:rPr>
        <w:t>«В рамках задачи нужно сделать только то, что нужно в рамках задачи. Менять что-то ещё — только если это жёстко необходимо.»</w:t>
      </w:r>
    </w:p>
    <w:p>
      <w:pPr>
        <w:spacing w:after="160"/>
        <w:ind w:left="619"/>
      </w:pPr>
      <w:r>
        <w:rPr>
          <w:color w:val="5B6573"/>
          <w:sz w:val="18"/>
        </w:rPr>
        <w:t>Комментарий владельца, 23–24 августа 2026</w:t>
      </w:r>
    </w:p>
    <w:p>
      <w:pPr>
        <w:spacing w:after="200"/>
        <w:ind w:left="619"/>
      </w:pPr>
      <w:r>
        <w:rPr>
          <w:b/>
          <w:color w:val="2E5B88"/>
        </w:rPr>
        <w:t xml:space="preserve">Процессное правило: </w:t>
      </w:r>
      <w:r>
        <w:t>Оптимальный результат — минимальный diff, который нельзя уменьшить без потери требуемого поведения.</w:t>
      </w:r>
    </w:p>
    <w:p>
      <w:pPr>
        <w:spacing w:before="80" w:after="60" w:line="283" w:lineRule="auto"/>
        <w:ind w:left="360" w:right="216"/>
        <w:pBdr>
          <w:left w:val="single" w:sz="18" w:space="8" w:color="2E5B88"/>
        </w:pBdr>
        <w:shd w:fill="F6F8FA"/>
      </w:pPr>
      <w:r>
        <w:rPr>
          <w:i/>
          <w:color w:val="17324D"/>
        </w:rPr>
        <w:t>«Каждый агент берёт свою задачу и тащит её до конца через процессы, помогает ей не залипать и на всём пути проверяет, что не сделано ничего лишнего.»</w:t>
      </w:r>
    </w:p>
    <w:p>
      <w:pPr>
        <w:spacing w:after="160"/>
        <w:ind w:left="619"/>
      </w:pPr>
      <w:r>
        <w:rPr>
          <w:color w:val="5B6573"/>
          <w:sz w:val="18"/>
        </w:rPr>
        <w:t>Комментарий владельца, 23–24 августа 2026</w:t>
      </w:r>
    </w:p>
    <w:p>
      <w:pPr>
        <w:spacing w:after="200"/>
        <w:ind w:left="619"/>
      </w:pPr>
      <w:r>
        <w:rPr>
          <w:b/>
          <w:color w:val="2E5B88"/>
        </w:rPr>
        <w:t xml:space="preserve">Процессное правило: </w:t>
      </w:r>
      <w:r>
        <w:t>Один ответственный ведущий на карточку вместо размывания ответственности по цепочке.</w:t>
      </w:r>
    </w:p>
    <w:p>
      <w:pPr>
        <w:spacing w:before="80" w:after="60" w:line="283" w:lineRule="auto"/>
        <w:ind w:left="360" w:right="216"/>
        <w:pBdr>
          <w:left w:val="single" w:sz="18" w:space="8" w:color="2E5B88"/>
        </w:pBdr>
        <w:shd w:fill="F6F8FA"/>
      </w:pPr>
      <w:r>
        <w:rPr>
          <w:i/>
          <w:color w:val="17324D"/>
        </w:rPr>
        <w:t>«Product, похоже, вообще лишний. Самые большие вопросы — по дизайну. Пока оркестратор машинный, переходы нормально не запроектируешь.»</w:t>
      </w:r>
    </w:p>
    <w:p>
      <w:pPr>
        <w:spacing w:after="160"/>
        <w:ind w:left="619"/>
      </w:pPr>
      <w:r>
        <w:rPr>
          <w:color w:val="5B6573"/>
          <w:sz w:val="18"/>
        </w:rPr>
        <w:t>Комментарий владельца, 23–24 августа 2026</w:t>
      </w:r>
    </w:p>
    <w:p>
      <w:pPr>
        <w:spacing w:after="200"/>
        <w:ind w:left="619"/>
      </w:pPr>
      <w:r>
        <w:rPr>
          <w:b/>
          <w:color w:val="2E5B88"/>
        </w:rPr>
        <w:t xml:space="preserve">Процессное правило: </w:t>
      </w:r>
      <w:r>
        <w:t>Product не должен быть обязательной ролью; машиной лучше кодировать запреты и финиш, а не все переходы.</w:t>
      </w:r>
    </w:p>
    <w:p>
      <w:pPr>
        <w:spacing w:before="80" w:after="60" w:line="283" w:lineRule="auto"/>
        <w:ind w:left="360" w:right="216"/>
        <w:pBdr>
          <w:left w:val="single" w:sz="18" w:space="8" w:color="2E5B88"/>
        </w:pBdr>
        <w:shd w:fill="F6F8FA"/>
      </w:pPr>
      <w:r>
        <w:rPr>
          <w:i/>
          <w:color w:val="17324D"/>
        </w:rPr>
        <w:t>«Что ведущий может пропустить? Может ли он убрать анализ или UX? Может ли забрить кривой тест? Если может всё — он сломает процесс.»</w:t>
      </w:r>
    </w:p>
    <w:p>
      <w:pPr>
        <w:spacing w:after="160"/>
        <w:ind w:left="619"/>
      </w:pPr>
      <w:r>
        <w:rPr>
          <w:color w:val="5B6573"/>
          <w:sz w:val="18"/>
        </w:rPr>
        <w:t>Комментарий владельца, 23–24 августа 2026</w:t>
      </w:r>
    </w:p>
    <w:p>
      <w:pPr>
        <w:spacing w:after="200"/>
        <w:ind w:left="619"/>
      </w:pPr>
      <w:r>
        <w:rPr>
          <w:b/>
          <w:color w:val="2E5B88"/>
        </w:rPr>
        <w:t xml:space="preserve">Процессное правило: </w:t>
      </w:r>
      <w:r>
        <w:t>Полномочия ведущего должны быть закрытым списком, а не общим “действуй разумно”.</w:t>
      </w:r>
    </w:p>
    <w:p>
      <w:pPr>
        <w:pStyle w:val="Heading2"/>
        <w:keepNext/>
      </w:pPr>
      <w:r>
        <w:t>3.1. Внешний разбор, присланный владельцем</w:t>
      </w:r>
    </w:p>
    <w:p>
      <w:pPr>
        <w:pStyle w:val="ListBullet"/>
        <w:spacing w:after="40" w:line="278" w:lineRule="auto"/>
      </w:pPr>
      <w:r>
        <w:rPr>
          <w:b/>
        </w:rPr>
        <w:t xml:space="preserve">Большой текст с разбором ролей и ущерба. </w:t>
      </w:r>
      <w:r>
        <w:t>Отдельно разбирает Product, UX, runner, splitter, тесты и место, где критик требований должен был вернуть карточку назад.</w:t>
      </w:r>
    </w:p>
    <w:p>
      <w:pPr>
        <w:spacing w:after="120" w:line="252" w:lineRule="auto"/>
        <w:ind w:left="720"/>
      </w:pPr>
      <w:hyperlink r:id="rId19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  <w:r>
        <w:t xml:space="preserve">  ·  </w:t>
      </w:r>
      <w:r>
        <w:rPr>
          <w:b/>
          <w:color w:val="7A5A00"/>
        </w:rPr>
        <w:t>локальное вложение к чату</w:t>
      </w:r>
    </w:p>
    <w:p>
      <w:pPr>
        <w:spacing w:after="120" w:line="300" w:lineRule="auto"/>
      </w:pPr>
      <w:r>
        <w:rPr>
          <w:i w:val="0"/>
        </w:rPr>
        <w:t>Его центральный тезис совпадает с forensic-данными: точка бесплатного спасения была между requirement-critic и Product. Вердикт «это выдумка» должен был сужать постановку, а не передавать выдумку следующей роли для узаконивания.</w:t>
      </w:r>
    </w:p>
    <w:p>
      <w:pPr>
        <w:pStyle w:val="Heading1"/>
        <w:keepNext/>
      </w:pPr>
      <w:r>
        <w:t>4. Предложения, которые обсуждались</w:t>
      </w:r>
    </w:p>
    <w:p>
      <w:pPr>
        <w:pStyle w:val="Heading2"/>
        <w:keepNext/>
      </w:pPr>
      <w:r>
        <w:t>4.1. Убрать Product как обязательную роль</w:t>
      </w:r>
    </w:p>
    <w:p>
      <w:pPr>
        <w:pStyle w:val="ListBullet"/>
        <w:spacing w:after="80" w:line="283" w:lineRule="auto"/>
      </w:pPr>
      <w:r>
        <w:t>Если решение прямо следует из источника, отдельный Product не нужен: это чтение требования.</w:t>
      </w:r>
    </w:p>
    <w:p>
      <w:pPr>
        <w:pStyle w:val="ListBullet"/>
        <w:spacing w:after="80" w:line="283" w:lineRule="auto"/>
      </w:pPr>
      <w:r>
        <w:t>Если решение не следует из источника и меняет поведение, модель не должна выдумывать его ночью: вопрос уходит владельцу.</w:t>
      </w:r>
    </w:p>
    <w:p>
      <w:pPr>
        <w:pStyle w:val="ListBullet"/>
        <w:spacing w:after="80" w:line="283" w:lineRule="auto"/>
      </w:pPr>
      <w:r>
        <w:t>Ресёрч состава нового модуля остаётся, но выполняется архитектором или исследовательской ролью и заканчивается явным списком “что не делаем”.</w:t>
      </w:r>
    </w:p>
    <w:p>
      <w:pPr>
        <w:pStyle w:val="Heading2"/>
        <w:keepNext/>
      </w:pPr>
      <w:r>
        <w:t>4.2. Дизайн проверять на реальном экране</w:t>
      </w:r>
    </w:p>
    <w:p>
      <w:pPr>
        <w:pStyle w:val="ListBullet"/>
        <w:spacing w:after="80" w:line="283" w:lineRule="auto"/>
      </w:pPr>
      <w:r>
        <w:t>Для существующего экрана макет является дельтой поверх baseline, а не новой автономной страницей.</w:t>
      </w:r>
    </w:p>
    <w:p>
      <w:pPr>
        <w:pStyle w:val="ListBullet"/>
        <w:spacing w:after="80" w:line="283" w:lineRule="auto"/>
      </w:pPr>
      <w:r>
        <w:t>Геометрию — ширины, обрезки, наползания, размеры шрифта — проверяет скрипт до разработки и после неё.</w:t>
      </w:r>
    </w:p>
    <w:p>
      <w:pPr>
        <w:pStyle w:val="ListBullet"/>
        <w:spacing w:after="80" w:line="283" w:lineRule="auto"/>
      </w:pPr>
      <w:r>
        <w:t>Удобство для кладовщика не симулируется красивым HTML. Для значимой видимой правки нужен один дешёвый просмотр настоящего экрана владельцем либо живым операционным судьёй.</w:t>
      </w:r>
    </w:p>
    <w:p>
      <w:pPr>
        <w:pStyle w:val="Heading2"/>
        <w:keepNext/>
      </w:pPr>
      <w:r>
        <w:t>4.3. Не проектировать все переходы; проектировать запреты и финиш</w:t>
      </w:r>
    </w:p>
    <w:p>
      <w:pPr>
        <w:pStyle w:val="ListBullet"/>
        <w:spacing w:after="80" w:line="283" w:lineRule="auto"/>
      </w:pPr>
      <w:r>
        <w:t>Машина хранит короткий стабильный список запрещённых действий: выход за allowlist, новый элемент без источника, изменение ui-kit из фичевой карточки, прод без разрешения.</w:t>
      </w:r>
    </w:p>
    <w:p>
      <w:pPr>
        <w:pStyle w:val="ListBullet"/>
        <w:spacing w:after="80" w:line="283" w:lineRule="auto"/>
      </w:pPr>
      <w:r>
        <w:t>Машина вычисляет готовность: clean tree, SHA, push, тесты, независимое ревью, browser evidence для UI, stage-проверка.</w:t>
      </w:r>
    </w:p>
    <w:p>
      <w:pPr>
        <w:pStyle w:val="ListBullet"/>
        <w:spacing w:after="80" w:line="283" w:lineRule="auto"/>
      </w:pPr>
      <w:r>
        <w:t>Всё промежуточное — кого звать и куда вернуть карточку — выбирает ведущий из закрытого меню разрешённых ходов.</w:t>
      </w:r>
    </w:p>
    <w:p>
      <w:pPr>
        <w:pStyle w:val="Heading1"/>
        <w:keepNext/>
      </w:pPr>
      <w:r>
        <w:t>5. Конкретные полномочия ведущего — без воды</w:t>
      </w:r>
    </w:p>
    <w:p>
      <w:pPr>
        <w:spacing w:after="120" w:line="300" w:lineRule="auto"/>
      </w:pPr>
      <w:r>
        <w:rPr>
          <w:i w:val="0"/>
        </w:rPr>
        <w:t>Это была незакрытая часть разговора. Ниже предлагаемый рабочий контракт, который отвечает на вопрос: где ведущий адаптивен, а где у него нет права выбора.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3360"/>
        <w:gridCol w:w="3200"/>
      </w:tblGrid>
      <w:tr>
        <w:trPr>
          <w:tblHeader w:val="true"/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b/>
                <w:color w:val="17324D"/>
              </w:rPr>
              <w:t>Стадия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b/>
                <w:color w:val="17324D"/>
              </w:rPr>
              <w:t>Право ведущего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b/>
                <w:color w:val="17324D"/>
              </w:rPr>
              <w:t>Когда допустимо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b/>
                <w:color w:val="17324D"/>
              </w:rPr>
              <w:t>Непропускаемая граница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2" w:lineRule="auto"/>
            </w:pPr>
            <w:r>
              <w:t>Анализ</w:t>
            </w:r>
          </w:p>
        </w:tc>
        <w:tc>
          <w:tcPr>
            <w:tcW w:type="dxa" w:w="1500"/>
          </w:tcPr>
          <w:p>
            <w:pPr>
              <w:spacing w:after="40" w:line="252" w:lineRule="auto"/>
            </w:pPr>
            <w:r>
              <w:t>Может пропустить</w:t>
            </w:r>
          </w:p>
        </w:tc>
        <w:tc>
          <w:tcPr>
            <w:tcW w:type="dxa" w:w="3360"/>
          </w:tcPr>
          <w:p>
            <w:pPr>
              <w:spacing w:after="40" w:line="252" w:lineRule="auto"/>
            </w:pPr>
            <w:r>
              <w:t>Требование однозначно, причина известна и подтверждена воспроизведением или существующим кодом.</w:t>
            </w:r>
          </w:p>
        </w:tc>
        <w:tc>
          <w:tcPr>
            <w:tcW w:type="dxa" w:w="3200"/>
          </w:tcPr>
          <w:p>
            <w:pPr>
              <w:spacing w:after="40" w:line="252" w:lineRule="auto"/>
            </w:pPr>
            <w:r>
              <w:t>Нельзя пропустить при неизвестной причине или новом домене.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2" w:lineRule="auto"/>
            </w:pPr>
            <w:r>
              <w:t>Product</w:t>
            </w:r>
          </w:p>
        </w:tc>
        <w:tc>
          <w:tcPr>
            <w:tcW w:type="dxa" w:w="1500"/>
          </w:tcPr>
          <w:p>
            <w:pPr>
              <w:spacing w:after="40" w:line="252" w:lineRule="auto"/>
            </w:pPr>
            <w:r>
              <w:t>Может не вызывать</w:t>
            </w:r>
          </w:p>
        </w:tc>
        <w:tc>
          <w:tcPr>
            <w:tcW w:type="dxa" w:w="3360"/>
          </w:tcPr>
          <w:p>
            <w:pPr>
              <w:spacing w:after="40" w:line="252" w:lineRule="auto"/>
            </w:pPr>
            <w:r>
              <w:t>Нет нового поведения и нет выбора, влияющего на работу пользователя.</w:t>
            </w:r>
          </w:p>
        </w:tc>
        <w:tc>
          <w:tcPr>
            <w:tcW w:type="dxa" w:w="3200"/>
          </w:tcPr>
          <w:p>
            <w:pPr>
              <w:spacing w:after="40" w:line="252" w:lineRule="auto"/>
            </w:pPr>
            <w:r>
              <w:t>Любая продуктовая неопределённость либо отдельный Product research, либо вопрос владельцу.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2" w:lineRule="auto"/>
            </w:pPr>
            <w:r>
              <w:t>UX</w:t>
            </w:r>
          </w:p>
        </w:tc>
        <w:tc>
          <w:tcPr>
            <w:tcW w:type="dxa" w:w="1500"/>
          </w:tcPr>
          <w:p>
            <w:pPr>
              <w:spacing w:after="40" w:line="252" w:lineRule="auto"/>
            </w:pPr>
            <w:r>
              <w:t>Может не вызывать</w:t>
            </w:r>
          </w:p>
        </w:tc>
        <w:tc>
          <w:tcPr>
            <w:tcW w:type="dxa" w:w="3360"/>
          </w:tcPr>
          <w:p>
            <w:pPr>
              <w:spacing w:after="40" w:line="252" w:lineRule="auto"/>
            </w:pPr>
            <w:r>
              <w:t>Чистый backend или невидимая техническая правка.</w:t>
            </w:r>
          </w:p>
        </w:tc>
        <w:tc>
          <w:tcPr>
            <w:tcW w:type="dxa" w:w="3200"/>
          </w:tcPr>
          <w:p>
            <w:pPr>
              <w:spacing w:after="40" w:line="252" w:lineRule="auto"/>
            </w:pPr>
            <w:r>
              <w:t>Любое новое/изменённое видимое действие требует контракта и baseline-delta.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2" w:lineRule="auto"/>
            </w:pPr>
            <w:r>
              <w:t>Тесты</w:t>
            </w:r>
          </w:p>
        </w:tc>
        <w:tc>
          <w:tcPr>
            <w:tcW w:type="dxa" w:w="1500"/>
          </w:tcPr>
          <w:p>
            <w:pPr>
              <w:spacing w:after="40" w:line="252" w:lineRule="auto"/>
            </w:pPr>
            <w:r>
              <w:t>Не может отменить</w:t>
            </w:r>
          </w:p>
        </w:tc>
        <w:tc>
          <w:tcPr>
            <w:tcW w:type="dxa" w:w="3360"/>
          </w:tcPr>
          <w:p>
            <w:pPr>
              <w:spacing w:after="40" w:line="252" w:lineRule="auto"/>
            </w:pPr>
            <w:r>
              <w:t>Может признать тест имитационным и заменить его.</w:t>
            </w:r>
          </w:p>
        </w:tc>
        <w:tc>
          <w:tcPr>
            <w:tcW w:type="dxa" w:w="3200"/>
          </w:tcPr>
          <w:p>
            <w:pPr>
              <w:spacing w:after="40" w:line="252" w:lineRule="auto"/>
            </w:pPr>
            <w:r>
              <w:t>Проверяемое поведение и негативный сценарий должны сохраниться.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2" w:lineRule="auto"/>
            </w:pPr>
            <w:r>
              <w:t>Ревью</w:t>
            </w:r>
          </w:p>
        </w:tc>
        <w:tc>
          <w:tcPr>
            <w:tcW w:type="dxa" w:w="1500"/>
          </w:tcPr>
          <w:p>
            <w:pPr>
              <w:spacing w:after="40" w:line="252" w:lineRule="auto"/>
            </w:pPr>
            <w:r>
              <w:t>Не может отменить</w:t>
            </w:r>
          </w:p>
        </w:tc>
        <w:tc>
          <w:tcPr>
            <w:tcW w:type="dxa" w:w="3360"/>
          </w:tcPr>
          <w:p>
            <w:pPr>
              <w:spacing w:after="40" w:line="252" w:lineRule="auto"/>
            </w:pPr>
            <w:r>
              <w:t>Может сузить ревью к изменённой зоне и конкретному SHA.</w:t>
            </w:r>
          </w:p>
        </w:tc>
        <w:tc>
          <w:tcPr>
            <w:tcW w:type="dxa" w:w="3200"/>
          </w:tcPr>
          <w:p>
            <w:pPr>
              <w:spacing w:after="40" w:line="252" w:lineRule="auto"/>
            </w:pPr>
            <w:r>
              <w:t>Автор реализации не принимает собственную работу.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2" w:lineRule="auto"/>
            </w:pPr>
            <w:r>
              <w:t>Браузер</w:t>
            </w:r>
          </w:p>
        </w:tc>
        <w:tc>
          <w:tcPr>
            <w:tcW w:type="dxa" w:w="1500"/>
          </w:tcPr>
          <w:p>
            <w:pPr>
              <w:spacing w:after="40" w:line="252" w:lineRule="auto"/>
            </w:pPr>
            <w:r>
              <w:t>Условно обязателен</w:t>
            </w:r>
          </w:p>
        </w:tc>
        <w:tc>
          <w:tcPr>
            <w:tcW w:type="dxa" w:w="3360"/>
          </w:tcPr>
          <w:p>
            <w:pPr>
              <w:spacing w:after="40" w:line="252" w:lineRule="auto"/>
            </w:pPr>
            <w:r>
              <w:t>Не нужен для чистого backend без операторского эффекта.</w:t>
            </w:r>
          </w:p>
        </w:tc>
        <w:tc>
          <w:tcPr>
            <w:tcW w:type="dxa" w:w="3200"/>
          </w:tcPr>
          <w:p>
            <w:pPr>
              <w:spacing w:after="40" w:line="252" w:lineRule="auto"/>
            </w:pPr>
            <w:r>
              <w:t>Обязателен для UI и изменения операторского сценария.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2" w:lineRule="auto"/>
            </w:pPr>
            <w:r>
              <w:t>Архитектор</w:t>
            </w:r>
          </w:p>
        </w:tc>
        <w:tc>
          <w:tcPr>
            <w:tcW w:type="dxa" w:w="1500"/>
          </w:tcPr>
          <w:p>
            <w:pPr>
              <w:spacing w:after="40" w:line="252" w:lineRule="auto"/>
            </w:pPr>
            <w:r>
              <w:t>Может не вызывать</w:t>
            </w:r>
          </w:p>
        </w:tc>
        <w:tc>
          <w:tcPr>
            <w:tcW w:type="dxa" w:w="3360"/>
          </w:tcPr>
          <w:p>
            <w:pPr>
              <w:spacing w:after="40" w:line="252" w:lineRule="auto"/>
            </w:pPr>
            <w:r>
              <w:t>Правка существующего домена и контракта.</w:t>
            </w:r>
          </w:p>
        </w:tc>
        <w:tc>
          <w:tcPr>
            <w:tcW w:type="dxa" w:w="3200"/>
          </w:tcPr>
          <w:p>
            <w:pPr>
              <w:spacing w:after="40" w:line="252" w:lineRule="auto"/>
            </w:pPr>
            <w:r>
              <w:t>Обязателен для новой интеграции, нового типа документа или сквозного доменного изменения.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2" w:lineRule="auto"/>
            </w:pPr>
            <w:r>
              <w:t>Rework</w:t>
            </w:r>
          </w:p>
        </w:tc>
        <w:tc>
          <w:tcPr>
            <w:tcW w:type="dxa" w:w="1500"/>
          </w:tcPr>
          <w:p>
            <w:pPr>
              <w:spacing w:after="40" w:line="252" w:lineRule="auto"/>
            </w:pPr>
            <w:r>
              <w:t>Может упаковать</w:t>
            </w:r>
          </w:p>
        </w:tc>
        <w:tc>
          <w:tcPr>
            <w:tcW w:type="dxa" w:w="3360"/>
          </w:tcPr>
          <w:p>
            <w:pPr>
              <w:spacing w:after="40" w:line="252" w:lineRule="auto"/>
            </w:pPr>
            <w:r>
              <w:t>1–3 связных пакета по замороженному списку находок.</w:t>
            </w:r>
          </w:p>
        </w:tc>
        <w:tc>
          <w:tcPr>
            <w:tcW w:type="dxa" w:w="3200"/>
          </w:tcPr>
          <w:p>
            <w:pPr>
              <w:spacing w:after="40" w:line="252" w:lineRule="auto"/>
            </w:pPr>
            <w:r>
              <w:t>Не больше двух кругов; инфраструктура кругом не считается.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2" w:lineRule="auto"/>
            </w:pPr>
            <w:r>
              <w:t>Готовность</w:t>
            </w:r>
          </w:p>
        </w:tc>
        <w:tc>
          <w:tcPr>
            <w:tcW w:type="dxa" w:w="1500"/>
          </w:tcPr>
          <w:p>
            <w:pPr>
              <w:spacing w:after="40" w:line="252" w:lineRule="auto"/>
            </w:pPr>
            <w:r>
              <w:t>Не решает</w:t>
            </w:r>
          </w:p>
        </w:tc>
        <w:tc>
          <w:tcPr>
            <w:tcW w:type="dxa" w:w="3360"/>
          </w:tcPr>
          <w:p>
            <w:pPr>
              <w:spacing w:after="40" w:line="252" w:lineRule="auto"/>
            </w:pPr>
            <w:r>
              <w:t>Может только предъявить доказательства.</w:t>
            </w:r>
          </w:p>
        </w:tc>
        <w:tc>
          <w:tcPr>
            <w:tcW w:type="dxa" w:w="3200"/>
          </w:tcPr>
          <w:p>
            <w:pPr>
              <w:spacing w:after="40" w:line="252" w:lineRule="auto"/>
            </w:pPr>
            <w:r>
              <w:t>Статус вычисляет скрипт; без SHA/push/review/evidence задача не готова.</w:t>
            </w:r>
          </w:p>
        </w:tc>
      </w:tr>
    </w:tbl>
    <w:p>
      <w:pPr>
        <w:pStyle w:val="Heading1"/>
        <w:keepNext/>
      </w:pPr>
      <w:r>
        <w:t>6. Минимальная целевая схема процесса</w:t>
      </w:r>
    </w:p>
    <w:p>
      <w:pPr>
        <w:pStyle w:val="ListNumber"/>
        <w:spacing w:after="80" w:line="283" w:lineRule="auto"/>
      </w:pPr>
      <w:r>
        <w:t>Наряд фиксирует дословную просьбу, экран, тип полосы и allowlist файлов.</w:t>
      </w:r>
    </w:p>
    <w:p>
      <w:pPr>
        <w:pStyle w:val="ListNumber"/>
        <w:spacing w:after="80" w:line="283" w:lineRule="auto"/>
      </w:pPr>
      <w:r>
        <w:t>Для существующего экрана автоматически сохраняется baseline: скриншот и список видимых элементов.</w:t>
      </w:r>
    </w:p>
    <w:p>
      <w:pPr>
        <w:pStyle w:val="ListNumber"/>
        <w:spacing w:after="80" w:line="283" w:lineRule="auto"/>
      </w:pPr>
      <w:r>
        <w:t>Ведущий выбирает кратчайший допустимый маршрут: backend-only, visible delta или new-domain.</w:t>
      </w:r>
    </w:p>
    <w:p>
      <w:pPr>
        <w:pStyle w:val="ListNumber"/>
        <w:spacing w:after="80" w:line="283" w:lineRule="auto"/>
      </w:pPr>
      <w:r>
        <w:t>Разработчик делает один связный diff и адресные тесты. Полный регресс не гоняется после каждого атома.</w:t>
      </w:r>
    </w:p>
    <w:p>
      <w:pPr>
        <w:pStyle w:val="ListNumber"/>
        <w:spacing w:after="80" w:line="283" w:lineRule="auto"/>
      </w:pPr>
      <w:r>
        <w:t>Независимый reviewer проверяет контракт, происхождение каждого изменения, краевые случаи и честность тестов.</w:t>
      </w:r>
    </w:p>
    <w:p>
      <w:pPr>
        <w:pStyle w:val="ListNumber"/>
        <w:spacing w:after="80" w:line="283" w:lineRule="auto"/>
      </w:pPr>
      <w:r>
        <w:t>Если есть UI — живой браузер проверяет реальный сценарий и отсутствие лишних изменений относительно baseline.</w:t>
      </w:r>
    </w:p>
    <w:p>
      <w:pPr>
        <w:pStyle w:val="ListNumber"/>
        <w:spacing w:after="80" w:line="283" w:lineRule="auto"/>
      </w:pPr>
      <w:r>
        <w:t>Финишный скрипт проверяет Git, push, SHA, verdicts, evidence и stage. Только он ставит done.</w:t>
      </w:r>
    </w:p>
    <w:p>
      <w:pPr>
        <w:pStyle w:val="Heading2"/>
        <w:keepNext/>
      </w:pPr>
      <w:r>
        <w:t>6.1. События, которые нельзя смешивать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b/>
                <w:color w:val="17324D"/>
              </w:rPr>
              <w:t>Класс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b/>
                <w:color w:val="17324D"/>
              </w:rPr>
              <w:t>Что означает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7"/>
          </w:tcPr>
          <w:p>
            <w:r>
              <w:rPr>
                <w:b/>
                <w:color w:val="17324D"/>
              </w:rPr>
              <w:t>Следующий ход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t>CODE_FINDING</w:t>
            </w:r>
          </w:p>
        </w:tc>
        <w:tc>
          <w:tcPr>
            <w:tcW w:type="dxa" w:w="3800"/>
          </w:tcPr>
          <w:p>
            <w:pPr>
              <w:spacing w:after="40" w:line="259" w:lineRule="auto"/>
            </w:pPr>
            <w:r>
              <w:t>Доказанный дефект реализации</w:t>
            </w:r>
          </w:p>
        </w:tc>
        <w:tc>
          <w:tcPr>
            <w:tcW w:type="dxa" w:w="3660"/>
          </w:tcPr>
          <w:p>
            <w:pPr>
              <w:spacing w:after="40" w:line="259" w:lineRule="auto"/>
            </w:pPr>
            <w:r>
              <w:t>Разработчик; круг считается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t>UI_FINDING</w:t>
            </w:r>
          </w:p>
        </w:tc>
        <w:tc>
          <w:tcPr>
            <w:tcW w:type="dxa" w:w="3800"/>
          </w:tcPr>
          <w:p>
            <w:pPr>
              <w:spacing w:after="40" w:line="259" w:lineRule="auto"/>
            </w:pPr>
            <w:r>
              <w:t>Доказанное нарушение канона</w:t>
            </w:r>
          </w:p>
        </w:tc>
        <w:tc>
          <w:tcPr>
            <w:tcW w:type="dxa" w:w="3660"/>
          </w:tcPr>
          <w:p>
            <w:pPr>
              <w:spacing w:after="40" w:line="259" w:lineRule="auto"/>
            </w:pPr>
            <w:r>
              <w:t>Screen-dev; без повторного Product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t>SCOPE_VIOLATION</w:t>
            </w:r>
          </w:p>
        </w:tc>
        <w:tc>
          <w:tcPr>
            <w:tcW w:type="dxa" w:w="3800"/>
          </w:tcPr>
          <w:p>
            <w:pPr>
              <w:spacing w:after="40" w:line="259" w:lineRule="auto"/>
            </w:pPr>
            <w:r>
              <w:t>Элемент или side effect без источника</w:t>
            </w:r>
          </w:p>
        </w:tc>
        <w:tc>
          <w:tcPr>
            <w:tcW w:type="dxa" w:w="3660"/>
          </w:tcPr>
          <w:p>
            <w:pPr>
              <w:spacing w:after="40" w:line="259" w:lineRule="auto"/>
            </w:pPr>
            <w:r>
              <w:t>Назад в постановку; круг не считается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t>EVIDENCE_ONLY</w:t>
            </w:r>
          </w:p>
        </w:tc>
        <w:tc>
          <w:tcPr>
            <w:tcW w:type="dxa" w:w="3800"/>
          </w:tcPr>
          <w:p>
            <w:pPr>
              <w:spacing w:after="40" w:line="259" w:lineRule="auto"/>
            </w:pPr>
            <w:r>
              <w:t>Код принят, нет кликов/скриншотов</w:t>
            </w:r>
          </w:p>
        </w:tc>
        <w:tc>
          <w:tcPr>
            <w:tcW w:type="dxa" w:w="3660"/>
          </w:tcPr>
          <w:p>
            <w:pPr>
              <w:spacing w:after="40" w:line="259" w:lineRule="auto"/>
            </w:pPr>
            <w:r>
              <w:t>Повтор browser gate; dev не вызывается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t>BLOCKED_INFRA</w:t>
            </w:r>
          </w:p>
        </w:tc>
        <w:tc>
          <w:tcPr>
            <w:tcW w:type="dxa" w:w="3800"/>
          </w:tcPr>
          <w:p>
            <w:pPr>
              <w:spacing w:after="40" w:line="259" w:lineRule="auto"/>
            </w:pPr>
            <w:r>
              <w:t>Docker, диск, snapshot, стенд</w:t>
            </w:r>
          </w:p>
        </w:tc>
        <w:tc>
          <w:tcPr>
            <w:tcW w:type="dxa" w:w="3660"/>
          </w:tcPr>
          <w:p>
            <w:pPr>
              <w:spacing w:after="40" w:line="259" w:lineRule="auto"/>
            </w:pPr>
            <w:r>
              <w:t>Техническое восстановление; модельный слот не занимает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t>PRODUCT_AMBIGUITY</w:t>
            </w:r>
          </w:p>
        </w:tc>
        <w:tc>
          <w:tcPr>
            <w:tcW w:type="dxa" w:w="3800"/>
          </w:tcPr>
          <w:p>
            <w:pPr>
              <w:spacing w:after="40" w:line="259" w:lineRule="auto"/>
            </w:pPr>
            <w:r>
              <w:t>Нельзя выбрать поведение из источника</w:t>
            </w:r>
          </w:p>
        </w:tc>
        <w:tc>
          <w:tcPr>
            <w:tcW w:type="dxa" w:w="3660"/>
          </w:tcPr>
          <w:p>
            <w:pPr>
              <w:spacing w:after="40" w:line="259" w:lineRule="auto"/>
            </w:pPr>
            <w:r>
              <w:t>Вопрос владельцу или Product research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t>GIT_BLOCKED</w:t>
            </w:r>
          </w:p>
        </w:tc>
        <w:tc>
          <w:tcPr>
            <w:tcW w:type="dxa" w:w="3800"/>
          </w:tcPr>
          <w:p>
            <w:pPr>
              <w:spacing w:after="40" w:line="259" w:lineRule="auto"/>
            </w:pPr>
            <w:r>
              <w:t>Код есть, но нет checkpoint/push</w:t>
            </w:r>
          </w:p>
        </w:tc>
        <w:tc>
          <w:tcPr>
            <w:tcW w:type="dxa" w:w="3660"/>
          </w:tcPr>
          <w:p>
            <w:pPr>
              <w:spacing w:after="40" w:line="259" w:lineRule="auto"/>
            </w:pPr>
            <w:r>
              <w:t>Механический Git-шаг без новой разработки</w:t>
            </w:r>
          </w:p>
        </w:tc>
      </w:tr>
    </w:tbl>
    <w:p>
      <w:pPr>
        <w:pStyle w:val="Heading1"/>
        <w:keepNext/>
      </w:pPr>
      <w:r>
        <w:t>7. Что внедрять первым, чтобы не построить ещё один комбинат</w:t>
      </w:r>
    </w:p>
    <w:p>
      <w:pPr>
        <w:spacing w:after="120" w:line="281" w:lineRule="auto"/>
      </w:pPr>
      <w:r>
        <w:rPr>
          <w:b/>
          <w:color w:val="2E5B88"/>
        </w:rPr>
        <w:t xml:space="preserve">1. OWNER-SCOPE и baseline. </w:t>
      </w:r>
      <w:r>
        <w:t>Обязательный источник, запреты, allowlist и признак результата. Это ловит расширение раньше ролей.</w:t>
      </w:r>
    </w:p>
    <w:p>
      <w:pPr>
        <w:spacing w:after="120" w:line="281" w:lineRule="auto"/>
      </w:pPr>
      <w:r>
        <w:rPr>
          <w:b/>
          <w:color w:val="2E5B88"/>
        </w:rPr>
        <w:t xml:space="preserve">2. Три коротких гейта. </w:t>
      </w:r>
      <w:r>
        <w:t>uikit_lock, delta_guard и browser geometry invariants. Они закрывают большинство дорогостоящих ошибок волны.</w:t>
      </w:r>
    </w:p>
    <w:p>
      <w:pPr>
        <w:spacing w:after="120" w:line="281" w:lineRule="auto"/>
      </w:pPr>
      <w:r>
        <w:rPr>
          <w:b/>
          <w:color w:val="2E5B88"/>
        </w:rPr>
        <w:t xml:space="preserve">3. Классы событий. </w:t>
      </w:r>
      <w:r>
        <w:t>Разделить код, UI, scope, evidence, infra и Git; инфраструктура не тратит rework.</w:t>
      </w:r>
    </w:p>
    <w:p>
      <w:pPr>
        <w:spacing w:after="120" w:line="281" w:lineRule="auto"/>
      </w:pPr>
      <w:r>
        <w:rPr>
          <w:b/>
          <w:color w:val="2E5B88"/>
        </w:rPr>
        <w:t xml:space="preserve">4. Ведущий с закрытым меню. </w:t>
      </w:r>
      <w:r>
        <w:t>Не “решай сам”, а выбери один из допустимых ходов и выдай машинно проверяемую запись.</w:t>
      </w:r>
    </w:p>
    <w:p>
      <w:pPr>
        <w:spacing w:after="120" w:line="281" w:lineRule="auto"/>
      </w:pPr>
      <w:r>
        <w:rPr>
          <w:b/>
          <w:color w:val="2E5B88"/>
        </w:rPr>
        <w:t xml:space="preserve">5. Один пилот. </w:t>
      </w:r>
      <w:r>
        <w:t>Проверить схему на одной маленькой карточке, а не запускать сразу девять.</w:t>
      </w:r>
    </w:p>
    <w:p>
      <w:pPr>
        <w:spacing w:after="120" w:line="281" w:lineRule="auto"/>
      </w:pPr>
      <w:r>
        <w:rPr>
          <w:b/>
          <w:color w:val="2E5B88"/>
        </w:rPr>
        <w:t xml:space="preserve">6. Утренний пакет. </w:t>
      </w:r>
      <w:r>
        <w:t>На одной странице: результат, SHA, review, browser evidence, stage и всё сделанное сверх задачи.</w:t>
      </w:r>
    </w:p>
    <w:p>
      <w:pPr>
        <w:pStyle w:val="Heading1"/>
        <w:keepNext/>
      </w:pPr>
      <w:r>
        <w:t>8. Полный каталог ссылок</w:t>
      </w:r>
    </w:p>
    <w:p>
      <w:pPr>
        <w:spacing w:after="120" w:line="300" w:lineRule="auto"/>
      </w:pPr>
      <w:r>
        <w:rPr>
          <w:i w:val="0"/>
        </w:rPr>
        <w:t>Локальные ссылки открываются на этом Mac. HTTP-ссылки на порт 8877 работают только при запущенном read-only сервере в каталоге `.night-worktrees`. GitHub-ссылки остаются стабильными после публикации ветки.</w:t>
      </w:r>
    </w:p>
    <w:p>
      <w:pPr>
        <w:pStyle w:val="Heading2"/>
        <w:keepNext/>
      </w:pPr>
      <w:r>
        <w:t>8.1. Действующие и исторические правила процесса</w:t>
      </w:r>
    </w:p>
    <w:p>
      <w:pPr>
        <w:pStyle w:val="ListBullet"/>
        <w:spacing w:after="40" w:line="278" w:lineRule="auto"/>
      </w:pPr>
      <w:r>
        <w:rPr>
          <w:b/>
        </w:rPr>
        <w:t xml:space="preserve">AGENTS.md — текущий проектный контракт ролей и готовности. </w:t>
      </w:r>
      <w:r/>
    </w:p>
    <w:p>
      <w:pPr>
        <w:spacing w:after="120" w:line="252" w:lineRule="auto"/>
        <w:ind w:left="720"/>
      </w:pPr>
      <w:hyperlink r:id="rId20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21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CLAUDE.md — команды и проектные ограничения. </w:t>
      </w:r>
      <w:r/>
    </w:p>
    <w:p>
      <w:pPr>
        <w:spacing w:after="120" w:line="252" w:lineRule="auto"/>
        <w:ind w:left="720"/>
      </w:pPr>
      <w:hyperlink r:id="rId22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23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PIPELINE-RU.md — действующее описание конвейера. </w:t>
      </w:r>
      <w:r/>
    </w:p>
    <w:p>
      <w:pPr>
        <w:spacing w:after="120" w:line="252" w:lineRule="auto"/>
        <w:ind w:left="720"/>
      </w:pPr>
      <w:hyperlink r:id="rId24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25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NARYAD_RU.md — вход, экран и allowlist. </w:t>
      </w:r>
      <w:r/>
    </w:p>
    <w:p>
      <w:pPr>
        <w:spacing w:after="120" w:line="252" w:lineRule="auto"/>
        <w:ind w:left="720"/>
      </w:pPr>
      <w:hyperlink r:id="rId26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27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UX_CANON_RU.md — канон экранов. </w:t>
      </w:r>
      <w:r/>
    </w:p>
    <w:p>
      <w:pPr>
        <w:spacing w:after="120" w:line="252" w:lineRule="auto"/>
        <w:ind w:left="720"/>
      </w:pPr>
      <w:hyperlink r:id="rId28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29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WMS_FEATURE_GATE_PROTOCOL_RU.md — исторический строгий gate. </w:t>
      </w:r>
      <w:r/>
    </w:p>
    <w:p>
      <w:pPr>
        <w:spacing w:after="120" w:line="252" w:lineRule="auto"/>
        <w:ind w:left="720"/>
      </w:pPr>
      <w:hyperlink r:id="rId30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31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PIPELINE-DESIGN-RU.md — ранняя схема дизайна процесса. </w:t>
      </w:r>
      <w:r/>
    </w:p>
    <w:p>
      <w:pPr>
        <w:spacing w:after="120" w:line="252" w:lineRule="auto"/>
        <w:ind w:left="720"/>
      </w:pPr>
      <w:hyperlink r:id="rId32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TASK-PIPELINE-ARCHITECT-RU.md — постановка на архитектуру пайплайна. </w:t>
      </w:r>
      <w:r/>
    </w:p>
    <w:p>
      <w:pPr>
        <w:spacing w:after="120" w:line="252" w:lineRule="auto"/>
        <w:ind w:left="720"/>
      </w:pPr>
      <w:hyperlink r:id="rId33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PIPELINE-ADDITIONS-RU.md — дополнительные правила и идеи. </w:t>
      </w:r>
      <w:r/>
    </w:p>
    <w:p>
      <w:pPr>
        <w:spacing w:after="120" w:line="252" w:lineRule="auto"/>
        <w:ind w:left="720"/>
      </w:pPr>
      <w:hyperlink r:id="rId34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Heading2"/>
        <w:keepNext/>
      </w:pPr>
      <w:r>
        <w:t>8.2. Волна, recovery и R04</w:t>
      </w:r>
    </w:p>
    <w:p>
      <w:pPr>
        <w:pStyle w:val="ListBullet"/>
        <w:spacing w:after="40" w:line="278" w:lineRule="auto"/>
      </w:pPr>
      <w:r>
        <w:rPr>
          <w:b/>
        </w:rPr>
        <w:t xml:space="preserve">Исходная постановка volna-9. </w:t>
      </w:r>
      <w:r/>
    </w:p>
    <w:p>
      <w:pPr>
        <w:spacing w:after="120" w:line="252" w:lineRule="auto"/>
        <w:ind w:left="720"/>
      </w:pPr>
      <w:hyperlink r:id="rId35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Карта recovery-волны. </w:t>
      </w:r>
      <w:r/>
    </w:p>
    <w:p>
      <w:pPr>
        <w:spacing w:after="120" w:line="252" w:lineRule="auto"/>
        <w:ind w:left="720"/>
      </w:pPr>
      <w:hyperlink r:id="rId36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Очередь recovery-волны. </w:t>
      </w:r>
      <w:r/>
    </w:p>
    <w:p>
      <w:pPr>
        <w:spacing w:after="120" w:line="252" w:lineRule="auto"/>
        <w:ind w:left="720"/>
      </w:pPr>
      <w:hyperlink r:id="rId37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Журнал recovery-волны. </w:t>
      </w:r>
      <w:r/>
    </w:p>
    <w:p>
      <w:pPr>
        <w:spacing w:after="120" w:line="252" w:lineRule="auto"/>
        <w:ind w:left="720"/>
      </w:pPr>
      <w:hyperlink r:id="rId38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Утренний отчёт recovery. </w:t>
      </w:r>
      <w:r/>
    </w:p>
    <w:p>
      <w:pPr>
        <w:spacing w:after="120" w:line="252" w:lineRule="auto"/>
        <w:ind w:left="720"/>
      </w:pPr>
      <w:hyperlink r:id="rId39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Вопросы владельцу. </w:t>
      </w:r>
      <w:r/>
    </w:p>
    <w:p>
      <w:pPr>
        <w:spacing w:after="120" w:line="252" w:lineRule="auto"/>
        <w:ind w:left="720"/>
      </w:pPr>
      <w:hyperlink r:id="rId40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Ответы владельца. </w:t>
      </w:r>
      <w:r/>
    </w:p>
    <w:p>
      <w:pPr>
        <w:spacing w:after="120" w:line="252" w:lineRule="auto"/>
        <w:ind w:left="720"/>
      </w:pPr>
      <w:hyperlink r:id="rId41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Перекрёстная архитектурная сверка. </w:t>
      </w:r>
      <w:r/>
    </w:p>
    <w:p>
      <w:pPr>
        <w:spacing w:after="120" w:line="252" w:lineRule="auto"/>
        <w:ind w:left="720"/>
      </w:pPr>
      <w:hyperlink r:id="rId42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Контрольные точки volna-9. </w:t>
      </w:r>
      <w:r/>
    </w:p>
    <w:p>
      <w:pPr>
        <w:spacing w:after="120" w:line="252" w:lineRule="auto"/>
        <w:ind w:left="720"/>
      </w:pPr>
      <w:hyperlink r:id="rId43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R04 failure handoff. </w:t>
      </w:r>
      <w:r/>
    </w:p>
    <w:p>
      <w:pPr>
        <w:spacing w:after="120" w:line="252" w:lineRule="auto"/>
        <w:ind w:left="720"/>
      </w:pPr>
      <w:hyperlink r:id="rId17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Heading2"/>
        <w:keepNext/>
      </w:pPr>
      <w:r>
        <w:t>8.3. Исходники, анализ и критика девяти карточек</w:t>
      </w:r>
    </w:p>
    <w:p>
      <w:pPr>
        <w:pStyle w:val="ListBullet"/>
        <w:spacing w:after="100"/>
      </w:pPr>
      <w:r>
        <w:rPr>
          <w:b/>
        </w:rPr>
        <w:t xml:space="preserve">01-wb-marking: </w:t>
      </w:r>
      <w:hyperlink r:id="rId44">
        <w:r>
          <w:rPr>
            <w:color w:val="2E5B88"/>
            <w:u w:val="single"/>
            <w:rFonts w:ascii="Calibri" w:hAnsi="Calibri" w:eastAsia="Calibri"/>
          </w:rPr>
          <w:t>источник</w:t>
        </w:r>
      </w:hyperlink>
      <w:r>
        <w:t xml:space="preserve"> · </w:t>
      </w:r>
      <w:hyperlink r:id="rId45">
        <w:r>
          <w:rPr>
            <w:color w:val="2E5B88"/>
            <w:u w:val="single"/>
            <w:rFonts w:ascii="Calibri" w:hAnsi="Calibri" w:eastAsia="Calibri"/>
          </w:rPr>
          <w:t>разбор</w:t>
        </w:r>
      </w:hyperlink>
      <w:r>
        <w:t xml:space="preserve"> · </w:t>
      </w:r>
      <w:hyperlink r:id="rId46">
        <w:r>
          <w:rPr>
            <w:color w:val="2E5B88"/>
            <w:u w:val="single"/>
            <w:rFonts w:ascii="Calibri" w:hAnsi="Calibri" w:eastAsia="Calibri"/>
          </w:rPr>
          <w:t>сверка</w:t>
        </w:r>
      </w:hyperlink>
    </w:p>
    <w:p>
      <w:pPr>
        <w:pStyle w:val="ListBullet"/>
        <w:spacing w:after="100"/>
      </w:pPr>
      <w:r>
        <w:rPr>
          <w:b/>
        </w:rPr>
        <w:t xml:space="preserve">02-verdikt-screen: </w:t>
      </w:r>
      <w:hyperlink r:id="rId47">
        <w:r>
          <w:rPr>
            <w:color w:val="2E5B88"/>
            <w:u w:val="single"/>
            <w:rFonts w:ascii="Calibri" w:hAnsi="Calibri" w:eastAsia="Calibri"/>
          </w:rPr>
          <w:t>источник</w:t>
        </w:r>
      </w:hyperlink>
      <w:r>
        <w:t xml:space="preserve"> · </w:t>
      </w:r>
      <w:hyperlink r:id="rId48">
        <w:r>
          <w:rPr>
            <w:color w:val="2E5B88"/>
            <w:u w:val="single"/>
            <w:rFonts w:ascii="Calibri" w:hAnsi="Calibri" w:eastAsia="Calibri"/>
          </w:rPr>
          <w:t>разбор</w:t>
        </w:r>
      </w:hyperlink>
      <w:r>
        <w:t xml:space="preserve"> · </w:t>
      </w:r>
      <w:hyperlink r:id="rId49">
        <w:r>
          <w:rPr>
            <w:color w:val="2E5B88"/>
            <w:u w:val="single"/>
            <w:rFonts w:ascii="Calibri" w:hAnsi="Calibri" w:eastAsia="Calibri"/>
          </w:rPr>
          <w:t>сверка</w:t>
        </w:r>
      </w:hyperlink>
    </w:p>
    <w:p>
      <w:pPr>
        <w:pStyle w:val="ListBullet"/>
        <w:spacing w:after="100"/>
      </w:pPr>
      <w:r>
        <w:rPr>
          <w:b/>
        </w:rPr>
        <w:t xml:space="preserve">03-no-distribution-mode: </w:t>
      </w:r>
      <w:hyperlink r:id="rId50">
        <w:r>
          <w:rPr>
            <w:color w:val="2E5B88"/>
            <w:u w:val="single"/>
            <w:rFonts w:ascii="Calibri" w:hAnsi="Calibri" w:eastAsia="Calibri"/>
          </w:rPr>
          <w:t>источник</w:t>
        </w:r>
      </w:hyperlink>
      <w:r>
        <w:t xml:space="preserve"> · </w:t>
      </w:r>
      <w:hyperlink r:id="rId51">
        <w:r>
          <w:rPr>
            <w:color w:val="2E5B88"/>
            <w:u w:val="single"/>
            <w:rFonts w:ascii="Calibri" w:hAnsi="Calibri" w:eastAsia="Calibri"/>
          </w:rPr>
          <w:t>разбор</w:t>
        </w:r>
      </w:hyperlink>
      <w:r>
        <w:t xml:space="preserve"> · </w:t>
      </w:r>
      <w:hyperlink r:id="rId52">
        <w:r>
          <w:rPr>
            <w:color w:val="2E5B88"/>
            <w:u w:val="single"/>
            <w:rFonts w:ascii="Calibri" w:hAnsi="Calibri" w:eastAsia="Calibri"/>
          </w:rPr>
          <w:t>сверка</w:t>
        </w:r>
      </w:hyperlink>
    </w:p>
    <w:p>
      <w:pPr>
        <w:pStyle w:val="ListBullet"/>
        <w:spacing w:after="100"/>
      </w:pPr>
      <w:r>
        <w:rPr>
          <w:b/>
        </w:rPr>
        <w:t xml:space="preserve">04-warehouse-switch: </w:t>
      </w:r>
      <w:hyperlink r:id="rId53">
        <w:r>
          <w:rPr>
            <w:color w:val="2E5B88"/>
            <w:u w:val="single"/>
            <w:rFonts w:ascii="Calibri" w:hAnsi="Calibri" w:eastAsia="Calibri"/>
          </w:rPr>
          <w:t>источник</w:t>
        </w:r>
      </w:hyperlink>
      <w:r>
        <w:t xml:space="preserve"> · </w:t>
      </w:r>
      <w:hyperlink r:id="rId54">
        <w:r>
          <w:rPr>
            <w:color w:val="2E5B88"/>
            <w:u w:val="single"/>
            <w:rFonts w:ascii="Calibri" w:hAnsi="Calibri" w:eastAsia="Calibri"/>
          </w:rPr>
          <w:t>разбор</w:t>
        </w:r>
      </w:hyperlink>
      <w:r>
        <w:t xml:space="preserve"> · </w:t>
      </w:r>
      <w:hyperlink r:id="rId55">
        <w:r>
          <w:rPr>
            <w:color w:val="2E5B88"/>
            <w:u w:val="single"/>
            <w:rFonts w:ascii="Calibri" w:hAnsi="Calibri" w:eastAsia="Calibri"/>
          </w:rPr>
          <w:t>сверка</w:t>
        </w:r>
      </w:hyperlink>
    </w:p>
    <w:p>
      <w:pPr>
        <w:pStyle w:val="ListBullet"/>
        <w:spacing w:after="100"/>
      </w:pPr>
      <w:r>
        <w:rPr>
          <w:b/>
        </w:rPr>
        <w:t xml:space="preserve">05-prod-slow: </w:t>
      </w:r>
      <w:hyperlink r:id="rId56">
        <w:r>
          <w:rPr>
            <w:color w:val="2E5B88"/>
            <w:u w:val="single"/>
            <w:rFonts w:ascii="Calibri" w:hAnsi="Calibri" w:eastAsia="Calibri"/>
          </w:rPr>
          <w:t>источник</w:t>
        </w:r>
      </w:hyperlink>
      <w:r>
        <w:t xml:space="preserve"> · </w:t>
      </w:r>
      <w:hyperlink r:id="rId57">
        <w:r>
          <w:rPr>
            <w:color w:val="2E5B88"/>
            <w:u w:val="single"/>
            <w:rFonts w:ascii="Calibri" w:hAnsi="Calibri" w:eastAsia="Calibri"/>
          </w:rPr>
          <w:t>разбор</w:t>
        </w:r>
      </w:hyperlink>
      <w:r>
        <w:t xml:space="preserve"> · </w:t>
      </w:r>
      <w:hyperlink r:id="rId58">
        <w:r>
          <w:rPr>
            <w:color w:val="2E5B88"/>
            <w:u w:val="single"/>
            <w:rFonts w:ascii="Calibri" w:hAnsi="Calibri" w:eastAsia="Calibri"/>
          </w:rPr>
          <w:t>сверка</w:t>
        </w:r>
      </w:hyperlink>
    </w:p>
    <w:p>
      <w:pPr>
        <w:pStyle w:val="ListBullet"/>
        <w:spacing w:after="100"/>
      </w:pPr>
      <w:r>
        <w:rPr>
          <w:b/>
        </w:rPr>
        <w:t xml:space="preserve">06-picking-list-order: </w:t>
      </w:r>
      <w:hyperlink r:id="rId59">
        <w:r>
          <w:rPr>
            <w:color w:val="2E5B88"/>
            <w:u w:val="single"/>
            <w:rFonts w:ascii="Calibri" w:hAnsi="Calibri" w:eastAsia="Calibri"/>
          </w:rPr>
          <w:t>источник</w:t>
        </w:r>
      </w:hyperlink>
      <w:r>
        <w:t xml:space="preserve"> · </w:t>
      </w:r>
      <w:hyperlink r:id="rId60">
        <w:r>
          <w:rPr>
            <w:color w:val="2E5B88"/>
            <w:u w:val="single"/>
            <w:rFonts w:ascii="Calibri" w:hAnsi="Calibri" w:eastAsia="Calibri"/>
          </w:rPr>
          <w:t>разбор</w:t>
        </w:r>
      </w:hyperlink>
      <w:r>
        <w:t xml:space="preserve"> · </w:t>
      </w:r>
      <w:hyperlink r:id="rId61">
        <w:r>
          <w:rPr>
            <w:color w:val="2E5B88"/>
            <w:u w:val="single"/>
            <w:rFonts w:ascii="Calibri" w:hAnsi="Calibri" w:eastAsia="Calibri"/>
          </w:rPr>
          <w:t>сверка</w:t>
        </w:r>
      </w:hyperlink>
    </w:p>
    <w:p>
      <w:pPr>
        <w:pStyle w:val="ListBullet"/>
        <w:spacing w:after="100"/>
      </w:pPr>
      <w:r>
        <w:rPr>
          <w:b/>
        </w:rPr>
        <w:t xml:space="preserve">07-reporting: </w:t>
      </w:r>
      <w:hyperlink r:id="rId62">
        <w:r>
          <w:rPr>
            <w:color w:val="2E5B88"/>
            <w:u w:val="single"/>
            <w:rFonts w:ascii="Calibri" w:hAnsi="Calibri" w:eastAsia="Calibri"/>
          </w:rPr>
          <w:t>источник</w:t>
        </w:r>
      </w:hyperlink>
      <w:r>
        <w:t xml:space="preserve"> · </w:t>
      </w:r>
      <w:hyperlink r:id="rId63">
        <w:r>
          <w:rPr>
            <w:color w:val="2E5B88"/>
            <w:u w:val="single"/>
            <w:rFonts w:ascii="Calibri" w:hAnsi="Calibri" w:eastAsia="Calibri"/>
          </w:rPr>
          <w:t>разбор</w:t>
        </w:r>
      </w:hyperlink>
      <w:r>
        <w:t xml:space="preserve"> · </w:t>
      </w:r>
      <w:hyperlink r:id="rId64">
        <w:r>
          <w:rPr>
            <w:color w:val="2E5B88"/>
            <w:u w:val="single"/>
            <w:rFonts w:ascii="Calibri" w:hAnsi="Calibri" w:eastAsia="Calibri"/>
          </w:rPr>
          <w:t>сверка</w:t>
        </w:r>
      </w:hyperlink>
    </w:p>
    <w:p>
      <w:pPr>
        <w:pStyle w:val="ListBullet"/>
        <w:spacing w:after="100"/>
      </w:pPr>
      <w:r>
        <w:rPr>
          <w:b/>
        </w:rPr>
        <w:t xml:space="preserve">08-storage: </w:t>
      </w:r>
      <w:hyperlink r:id="rId65">
        <w:r>
          <w:rPr>
            <w:color w:val="2E5B88"/>
            <w:u w:val="single"/>
            <w:rFonts w:ascii="Calibri" w:hAnsi="Calibri" w:eastAsia="Calibri"/>
          </w:rPr>
          <w:t>источник</w:t>
        </w:r>
      </w:hyperlink>
      <w:r>
        <w:t xml:space="preserve"> · </w:t>
      </w:r>
      <w:hyperlink r:id="rId66">
        <w:r>
          <w:rPr>
            <w:color w:val="2E5B88"/>
            <w:u w:val="single"/>
            <w:rFonts w:ascii="Calibri" w:hAnsi="Calibri" w:eastAsia="Calibri"/>
          </w:rPr>
          <w:t>разбор</w:t>
        </w:r>
      </w:hyperlink>
      <w:r>
        <w:t xml:space="preserve"> · </w:t>
      </w:r>
      <w:hyperlink r:id="rId67">
        <w:r>
          <w:rPr>
            <w:color w:val="2E5B88"/>
            <w:u w:val="single"/>
            <w:rFonts w:ascii="Calibri" w:hAnsi="Calibri" w:eastAsia="Calibri"/>
          </w:rPr>
          <w:t>сверка</w:t>
        </w:r>
      </w:hyperlink>
    </w:p>
    <w:p>
      <w:pPr>
        <w:pStyle w:val="ListBullet"/>
        <w:spacing w:after="100"/>
      </w:pPr>
      <w:r>
        <w:rPr>
          <w:b/>
        </w:rPr>
        <w:t xml:space="preserve">09-billing: </w:t>
      </w:r>
      <w:hyperlink r:id="rId68">
        <w:r>
          <w:rPr>
            <w:color w:val="2E5B88"/>
            <w:u w:val="single"/>
            <w:rFonts w:ascii="Calibri" w:hAnsi="Calibri" w:eastAsia="Calibri"/>
          </w:rPr>
          <w:t>источник</w:t>
        </w:r>
      </w:hyperlink>
      <w:r>
        <w:t xml:space="preserve"> · </w:t>
      </w:r>
      <w:hyperlink r:id="rId69">
        <w:r>
          <w:rPr>
            <w:color w:val="2E5B88"/>
            <w:u w:val="single"/>
            <w:rFonts w:ascii="Calibri" w:hAnsi="Calibri" w:eastAsia="Calibri"/>
          </w:rPr>
          <w:t>разбор</w:t>
        </w:r>
      </w:hyperlink>
      <w:r>
        <w:t xml:space="preserve"> · </w:t>
      </w:r>
      <w:hyperlink r:id="rId70">
        <w:r>
          <w:rPr>
            <w:color w:val="2E5B88"/>
            <w:u w:val="single"/>
            <w:rFonts w:ascii="Calibri" w:hAnsi="Calibri" w:eastAsia="Calibri"/>
          </w:rPr>
          <w:t>сверка</w:t>
        </w:r>
      </w:hyperlink>
    </w:p>
    <w:p>
      <w:pPr>
        <w:pStyle w:val="Heading2"/>
        <w:keepNext/>
      </w:pPr>
      <w:r>
        <w:t>8.4. Реальные prompts ролей</w:t>
      </w:r>
    </w:p>
    <w:p>
      <w:pPr>
        <w:pStyle w:val="ListBullet"/>
        <w:spacing w:after="40" w:line="278" w:lineRule="auto"/>
      </w:pPr>
      <w:r>
        <w:rPr>
          <w:b/>
        </w:rPr>
        <w:t xml:space="preserve">analyst. </w:t>
      </w:r>
      <w:r>
        <w:t>дословный prompt роли</w:t>
      </w:r>
    </w:p>
    <w:p>
      <w:pPr>
        <w:spacing w:after="120" w:line="252" w:lineRule="auto"/>
        <w:ind w:left="720"/>
      </w:pPr>
      <w:hyperlink r:id="rId71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requirement-critic. </w:t>
      </w:r>
      <w:r>
        <w:t>дословный prompt роли</w:t>
      </w:r>
    </w:p>
    <w:p>
      <w:pPr>
        <w:spacing w:after="120" w:line="252" w:lineRule="auto"/>
        <w:ind w:left="720"/>
      </w:pPr>
      <w:hyperlink r:id="rId72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product. </w:t>
      </w:r>
      <w:r>
        <w:t>дословный prompt роли</w:t>
      </w:r>
    </w:p>
    <w:p>
      <w:pPr>
        <w:spacing w:after="120" w:line="252" w:lineRule="auto"/>
        <w:ind w:left="720"/>
      </w:pPr>
      <w:hyperlink r:id="rId73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ux-architect. </w:t>
      </w:r>
      <w:r>
        <w:t>дословный prompt роли</w:t>
      </w:r>
    </w:p>
    <w:p>
      <w:pPr>
        <w:spacing w:after="120" w:line="252" w:lineRule="auto"/>
        <w:ind w:left="720"/>
      </w:pPr>
      <w:hyperlink r:id="rId74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tester. </w:t>
      </w:r>
      <w:r>
        <w:t>дословный prompt роли</w:t>
      </w:r>
    </w:p>
    <w:p>
      <w:pPr>
        <w:spacing w:after="120" w:line="252" w:lineRule="auto"/>
        <w:ind w:left="720"/>
      </w:pPr>
      <w:hyperlink r:id="rId75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breaker. </w:t>
      </w:r>
      <w:r>
        <w:t>дословный prompt роли</w:t>
      </w:r>
    </w:p>
    <w:p>
      <w:pPr>
        <w:spacing w:after="120" w:line="252" w:lineRule="auto"/>
        <w:ind w:left="720"/>
      </w:pPr>
      <w:hyperlink r:id="rId76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splitter. </w:t>
      </w:r>
      <w:r>
        <w:t>дословный prompt роли</w:t>
      </w:r>
    </w:p>
    <w:p>
      <w:pPr>
        <w:spacing w:after="120" w:line="252" w:lineRule="auto"/>
        <w:ind w:left="720"/>
      </w:pPr>
      <w:hyperlink r:id="rId77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screen-dev. </w:t>
      </w:r>
      <w:r>
        <w:t>дословный prompt роли</w:t>
      </w:r>
    </w:p>
    <w:p>
      <w:pPr>
        <w:spacing w:after="120" w:line="252" w:lineRule="auto"/>
        <w:ind w:left="720"/>
      </w:pPr>
      <w:hyperlink r:id="rId78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backend-dev. </w:t>
      </w:r>
      <w:r>
        <w:t>дословный prompt роли</w:t>
      </w:r>
    </w:p>
    <w:p>
      <w:pPr>
        <w:spacing w:after="120" w:line="252" w:lineRule="auto"/>
        <w:ind w:left="720"/>
      </w:pPr>
      <w:hyperlink r:id="rId79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reviewer. </w:t>
      </w:r>
      <w:r>
        <w:t>дословный prompt роли</w:t>
      </w:r>
    </w:p>
    <w:p>
      <w:pPr>
        <w:spacing w:after="120" w:line="252" w:lineRule="auto"/>
        <w:ind w:left="720"/>
      </w:pPr>
      <w:hyperlink r:id="rId80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ui-critic. </w:t>
      </w:r>
      <w:r>
        <w:t>дословный prompt роли</w:t>
      </w:r>
    </w:p>
    <w:p>
      <w:pPr>
        <w:spacing w:after="120" w:line="252" w:lineRule="auto"/>
        <w:ind w:left="720"/>
      </w:pPr>
      <w:hyperlink r:id="rId81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clicker. </w:t>
      </w:r>
      <w:r>
        <w:t>дословный prompt роли</w:t>
      </w:r>
    </w:p>
    <w:p>
      <w:pPr>
        <w:spacing w:after="120" w:line="252" w:lineRule="auto"/>
        <w:ind w:left="720"/>
      </w:pPr>
      <w:hyperlink r:id="rId82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ux-judge. </w:t>
      </w:r>
      <w:r>
        <w:t>дословный prompt роли</w:t>
      </w:r>
    </w:p>
    <w:p>
      <w:pPr>
        <w:spacing w:after="120" w:line="252" w:lineRule="auto"/>
        <w:ind w:left="720"/>
      </w:pPr>
      <w:hyperlink r:id="rId83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Heading2"/>
        <w:keepNext/>
      </w:pPr>
      <w:r>
        <w:t>8.5. Ошибочные макеты и контракты</w:t>
      </w:r>
    </w:p>
    <w:p>
      <w:pPr>
        <w:pStyle w:val="ListBullet"/>
        <w:spacing w:after="40" w:line="278" w:lineRule="auto"/>
      </w:pPr>
      <w:r>
        <w:rPr>
          <w:b/>
        </w:rPr>
        <w:t xml:space="preserve">06: лишние номера, диапазоны, служебная этикетка и новый print-flow. </w:t>
      </w:r>
      <w:r/>
    </w:p>
    <w:p>
      <w:pPr>
        <w:spacing w:after="120" w:line="252" w:lineRule="auto"/>
        <w:ind w:left="720"/>
      </w:pPr>
      <w:hyperlink r:id="rId84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85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04: первый широкий складской редизайн. </w:t>
      </w:r>
      <w:r/>
    </w:p>
    <w:p>
      <w:pPr>
        <w:spacing w:after="120" w:line="252" w:lineRule="auto"/>
        <w:ind w:left="720"/>
      </w:pPr>
      <w:hyperlink r:id="rId86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87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04: повторный, всё ещё расширенный UX-макет. </w:t>
      </w:r>
      <w:r/>
    </w:p>
    <w:p>
      <w:pPr>
        <w:spacing w:after="120" w:line="252" w:lineRule="auto"/>
        <w:ind w:left="720"/>
      </w:pPr>
      <w:hyperlink r:id="rId88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89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Каталог коробов: первоначальный подменяющий макет. </w:t>
      </w:r>
      <w:r/>
    </w:p>
    <w:p>
      <w:pPr>
        <w:spacing w:after="120" w:line="252" w:lineRule="auto"/>
        <w:ind w:left="720"/>
      </w:pPr>
      <w:hyperlink r:id="rId90">
        <w:r>
          <w:rPr>
            <w:color w:val="2E5B88"/>
            <w:u w:val="single"/>
            <w:b/>
            <w:rFonts w:ascii="Calibri" w:hAnsi="Calibri" w:eastAsia="Calibri"/>
          </w:rPr>
          <w:t>GitHub</w:t>
        </w:r>
      </w:hyperlink>
      <w:r>
        <w:t xml:space="preserve">  ·  </w:t>
      </w:r>
      <w:hyperlink r:id="rId91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07: первоначальный аналитический reporting. </w:t>
      </w:r>
      <w:r/>
    </w:p>
    <w:p>
      <w:pPr>
        <w:spacing w:after="120" w:line="252" w:lineRule="auto"/>
        <w:ind w:left="720"/>
      </w:pPr>
      <w:hyperlink r:id="rId92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08: первоначальный перегруженный storage. </w:t>
      </w:r>
      <w:r/>
    </w:p>
    <w:p>
      <w:pPr>
        <w:spacing w:after="120" w:line="252" w:lineRule="auto"/>
        <w:ind w:left="720"/>
      </w:pPr>
      <w:hyperlink r:id="rId93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09: первоначальный billing с широкой таблицей. </w:t>
      </w:r>
      <w:r/>
    </w:p>
    <w:p>
      <w:pPr>
        <w:spacing w:after="120" w:line="252" w:lineRule="auto"/>
        <w:ind w:left="720"/>
      </w:pPr>
      <w:hyperlink r:id="rId94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Heading2"/>
        <w:keepNext/>
      </w:pPr>
      <w:r>
        <w:t>8.6. Исправленные экраны и owner-scope evidence</w:t>
      </w:r>
    </w:p>
    <w:p>
      <w:pPr>
        <w:pStyle w:val="ListBullet"/>
        <w:spacing w:after="40" w:line="278" w:lineRule="auto"/>
      </w:pPr>
      <w:r>
        <w:rPr>
          <w:b/>
        </w:rPr>
        <w:t xml:space="preserve">Короба: отдельная вкладка и сохранённый каталог. </w:t>
      </w:r>
      <w:r/>
    </w:p>
    <w:p>
      <w:pPr>
        <w:spacing w:after="120" w:line="252" w:lineRule="auto"/>
        <w:ind w:left="720"/>
      </w:pPr>
      <w:hyperlink r:id="rId95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Короба: stage-ready. </w:t>
      </w:r>
      <w:r/>
    </w:p>
    <w:p>
      <w:pPr>
        <w:spacing w:after="120" w:line="252" w:lineRule="auto"/>
        <w:ind w:left="720"/>
      </w:pPr>
      <w:hyperlink r:id="rId96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06: финальный OWNER-SCOPE. </w:t>
      </w:r>
      <w:r/>
    </w:p>
    <w:p>
      <w:pPr>
        <w:spacing w:after="120" w:line="252" w:lineRule="auto"/>
        <w:ind w:left="720"/>
      </w:pPr>
      <w:hyperlink r:id="rId97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06: browser evidence порядка полной ленты. </w:t>
      </w:r>
      <w:r/>
    </w:p>
    <w:p>
      <w:pPr>
        <w:spacing w:after="120" w:line="252" w:lineRule="auto"/>
        <w:ind w:left="720"/>
      </w:pPr>
      <w:hyperlink r:id="rId98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04: финальный backend-only OWNER-SCOPE. </w:t>
      </w:r>
      <w:r/>
    </w:p>
    <w:p>
      <w:pPr>
        <w:spacing w:after="120" w:line="252" w:lineRule="auto"/>
        <w:ind w:left="720"/>
      </w:pPr>
      <w:hyperlink r:id="rId99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04: FBS-экран без новых контролов. </w:t>
      </w:r>
      <w:r/>
    </w:p>
    <w:p>
      <w:pPr>
        <w:spacing w:after="120" w:line="252" w:lineRule="auto"/>
        <w:ind w:left="720"/>
      </w:pPr>
      <w:hyperlink r:id="rId100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04: технический склад скрыт. </w:t>
      </w:r>
      <w:r/>
    </w:p>
    <w:p>
      <w:pPr>
        <w:spacing w:after="120" w:line="252" w:lineRule="auto"/>
        <w:ind w:left="720"/>
      </w:pPr>
      <w:hyperlink r:id="rId101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Reporting: финальный простой экран 1280. </w:t>
      </w:r>
      <w:r/>
    </w:p>
    <w:p>
      <w:pPr>
        <w:spacing w:after="120" w:line="252" w:lineRule="auto"/>
        <w:ind w:left="720"/>
      </w:pPr>
      <w:hyperlink r:id="rId102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Storage: финальная основная таблица. </w:t>
      </w:r>
      <w:r/>
    </w:p>
    <w:p>
      <w:pPr>
        <w:spacing w:after="120" w:line="252" w:lineRule="auto"/>
        <w:ind w:left="720"/>
      </w:pPr>
      <w:hyperlink r:id="rId103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Storage: финальная детализация. </w:t>
      </w:r>
      <w:r/>
    </w:p>
    <w:p>
      <w:pPr>
        <w:spacing w:after="120" w:line="252" w:lineRule="auto"/>
        <w:ind w:left="720"/>
      </w:pPr>
      <w:hyperlink r:id="rId104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Billing: финальная таблица начислений. </w:t>
      </w:r>
      <w:r/>
    </w:p>
    <w:p>
      <w:pPr>
        <w:spacing w:after="120" w:line="252" w:lineRule="auto"/>
        <w:ind w:left="720"/>
      </w:pPr>
      <w:hyperlink r:id="rId105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ListBullet"/>
        <w:spacing w:after="40" w:line="278" w:lineRule="auto"/>
      </w:pPr>
      <w:r>
        <w:rPr>
          <w:b/>
        </w:rPr>
        <w:t xml:space="preserve">Billing: финальная форма счёта. </w:t>
      </w:r>
      <w:r/>
    </w:p>
    <w:p>
      <w:pPr>
        <w:spacing w:after="120" w:line="252" w:lineRule="auto"/>
        <w:ind w:left="720"/>
      </w:pPr>
      <w:hyperlink r:id="rId106">
        <w:r>
          <w:rPr>
            <w:color w:val="2E5B88"/>
            <w:u w:val="single"/>
            <w:rFonts w:ascii="Calibri" w:hAnsi="Calibri" w:eastAsia="Calibri"/>
          </w:rPr>
          <w:t>Открыть локально</w:t>
        </w:r>
      </w:hyperlink>
    </w:p>
    <w:p>
      <w:pPr>
        <w:pStyle w:val="Heading1"/>
        <w:keepNext/>
      </w:pPr>
      <w:r>
        <w:t>9. Зафиксированный статус на момент подготовки</w:t>
      </w:r>
    </w:p>
    <w:p>
      <w:pPr>
        <w:spacing w:after="120" w:line="300" w:lineRule="auto"/>
      </w:pPr>
      <w:r>
        <w:rPr>
          <w:i w:val="0"/>
        </w:rPr>
        <w:t>Фактический разбор и план переделки существуют как документы. Это не означает, что новый ведущий карточки, закрытое меню ходов и все перечисленные гейты уже реализованы в runner.</w:t>
      </w:r>
    </w:p>
    <w:p>
      <w:pPr>
        <w:spacing w:after="100"/>
      </w:pPr>
      <w:r>
        <w:rPr>
          <w:b/>
          <w:color w:val="2E5B88"/>
        </w:rPr>
        <w:t xml:space="preserve">Фактический forensic-разбор: </w:t>
      </w:r>
      <w:r>
        <w:t>Сохранён и опубликован в ветке документации.</w:t>
      </w:r>
    </w:p>
    <w:p>
      <w:pPr>
        <w:spacing w:after="100"/>
      </w:pPr>
      <w:r>
        <w:rPr>
          <w:b/>
          <w:color w:val="2E5B88"/>
        </w:rPr>
        <w:t xml:space="preserve">План redesign: </w:t>
      </w:r>
      <w:r>
        <w:t>Сохранён отдельным Git-коммитом; публикуется вместе с этим досье.</w:t>
      </w:r>
    </w:p>
    <w:p>
      <w:pPr>
        <w:spacing w:after="100"/>
      </w:pPr>
      <w:r>
        <w:rPr>
          <w:b/>
          <w:color w:val="2E5B88"/>
        </w:rPr>
        <w:t xml:space="preserve">Новый адаптивный контроллер: </w:t>
      </w:r>
      <w:r>
        <w:t>Не реализован и не принят.</w:t>
      </w:r>
    </w:p>
    <w:p>
      <w:pPr>
        <w:spacing w:after="100"/>
      </w:pPr>
      <w:r>
        <w:rPr>
          <w:b/>
          <w:color w:val="2E5B88"/>
        </w:rPr>
        <w:t xml:space="preserve">Конкретная матрица полномочий ведущего: </w:t>
      </w:r>
      <w:r>
        <w:t>Впервые собрана в разделе 5 этого досье; требует утверждения перед кодом.</w:t>
      </w:r>
    </w:p>
    <w:p>
      <w:pPr>
        <w:spacing w:after="100"/>
      </w:pPr>
      <w:r>
        <w:rPr>
          <w:b/>
          <w:color w:val="2E5B88"/>
        </w:rPr>
        <w:t xml:space="preserve">Следующее безопасное действие: </w:t>
      </w:r>
      <w:r>
        <w:t>Утвердить матрицу, затем внедрить OWNER-SCOPE + три коротких гейта и проверить на одной мелкой карточке.</w:t>
      </w:r>
    </w:p>
    <w:p>
      <w:pPr>
        <w:spacing w:before="280" w:after="120"/>
        <w:ind w:left="259" w:right="259"/>
        <w:pBdr>
          <w:left w:val="single" w:sz="18" w:space="8" w:color="2E6B4F"/>
        </w:pBdr>
        <w:shd w:fill="EEF7F2"/>
      </w:pPr>
      <w:r>
        <w:rPr>
          <w:b/>
          <w:color w:val="2E6B4F"/>
        </w:rPr>
        <w:t xml:space="preserve">Северная звезда. </w:t>
      </w:r>
      <w:r>
        <w:t>Карточка должна завершаться минимальным diff, который невозможно уменьшить, не потеряв прямо требуемое поведение. Всё, что не помогает доказать этот результат, не должно запускать роль, менять код или тратить модельный вызов.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8"/>
      </w:rPr>
      <w:t xml:space="preserve">24.08.2026  ·  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5B6573"/>
        <w:sz w:val="18"/>
      </w:rPr>
      <w:t>WMS · разбор конвейера volna-9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5B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3" w:lineRule="auto"/>
      <w:ind w:left="1037" w:hanging="274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Users/deniscivkunov/.codex/visualizations/2026/08/21/01a025eb-be92-7223-902a-806317645d24/WMS-volna-9-dialogue-agent-prompts-forensic-2026-08-23.md" TargetMode="External"/><Relationship Id="rId12" Type="http://schemas.openxmlformats.org/officeDocument/2006/relationships/hyperlink" Target="file:///Users/deniscivkunov/.codex/visualizations/2026/08/21/01a025eb-be92-7223-902a-806317645d24/WMS-volna-9-ACTUAL-AGENT-PROMPTS.md" TargetMode="External"/><Relationship Id="rId13" Type="http://schemas.openxmlformats.org/officeDocument/2006/relationships/hyperlink" Target="https://github.com/chivkunovd-bitdenis/WMS/blob/docs/volna9-pipeline-retro-20260824/docs/incident-reviews/VOLNA-9-PIPELINE-FAILURES-2026-08-24.md" TargetMode="External"/><Relationship Id="rId14" Type="http://schemas.openxmlformats.org/officeDocument/2006/relationships/hyperlink" Target="file:///Users/deniscivkunov/Projects/WMS/.worktrees/volna9-pipeline-retro-20260824/docs/incident-reviews/VOLNA-9-PIPELINE-FAILURES-2026-08-24.md" TargetMode="External"/><Relationship Id="rId15" Type="http://schemas.openxmlformats.org/officeDocument/2006/relationships/hyperlink" Target="https://github.com/chivkunovd-bitdenis/WMS/blob/docs/volna9-pipeline-retro-20260824/docs/process/PIPELINE-REDESIGN-2026-08-24.md" TargetMode="External"/><Relationship Id="rId16" Type="http://schemas.openxmlformats.org/officeDocument/2006/relationships/hyperlink" Target="file:///Users/deniscivkunov/Projects/WMS/.worktrees/volna9-pipeline-retro-20260824/docs/process/PIPELINE-REDESIGN-2026-08-24.md" TargetMode="External"/><Relationship Id="rId17" Type="http://schemas.openxmlformats.org/officeDocument/2006/relationships/hyperlink" Target="file:///Users/deniscivkunov/Projects/WMS/.worktrees/pipeline-etalon/docs/process/HANDOFF-PIPELINE-R04-FAILURE-RU.md" TargetMode="External"/><Relationship Id="rId18" Type="http://schemas.openxmlformats.org/officeDocument/2006/relationships/hyperlink" Target="https://github.com/chivkunovd-bitdenis/WMS/compare/d62f9afbef496916e0def30ba1c498ac31605a05...d634f43cd4d7134d1b5058362de49555a026bbe0" TargetMode="External"/><Relationship Id="rId19" Type="http://schemas.openxmlformats.org/officeDocument/2006/relationships/hyperlink" Target="file:///Users/deniscivkunov/.codex/attachments/3cddaa7b-4f72-4939-9d03-2b0d8bcaf185/pasted-text.txt" TargetMode="External"/><Relationship Id="rId20" Type="http://schemas.openxmlformats.org/officeDocument/2006/relationships/hyperlink" Target="https://github.com/chivkunovd-bitdenis/WMS/blob/docs/volna9-pipeline-retro-20260824/AGENTS.md" TargetMode="External"/><Relationship Id="rId21" Type="http://schemas.openxmlformats.org/officeDocument/2006/relationships/hyperlink" Target="file:///Users/deniscivkunov/Projects/WMS/.worktrees/volna9-pipeline-retro-20260824/AGENTS.md" TargetMode="External"/><Relationship Id="rId22" Type="http://schemas.openxmlformats.org/officeDocument/2006/relationships/hyperlink" Target="https://github.com/chivkunovd-bitdenis/WMS/blob/docs/volna9-pipeline-retro-20260824/CLAUDE.md" TargetMode="External"/><Relationship Id="rId23" Type="http://schemas.openxmlformats.org/officeDocument/2006/relationships/hyperlink" Target="file:///Users/deniscivkunov/Projects/WMS/.worktrees/volna9-pipeline-retro-20260824/CLAUDE.md" TargetMode="External"/><Relationship Id="rId24" Type="http://schemas.openxmlformats.org/officeDocument/2006/relationships/hyperlink" Target="https://github.com/chivkunovd-bitdenis/WMS/blob/codex/fix-inbound-empty-product-picker/docs/process/PIPELINE-RU.md" TargetMode="External"/><Relationship Id="rId25" Type="http://schemas.openxmlformats.org/officeDocument/2006/relationships/hyperlink" Target="file:///Users/deniscivkunov/Projects/WMS/docs/process/PIPELINE-RU.md" TargetMode="External"/><Relationship Id="rId26" Type="http://schemas.openxmlformats.org/officeDocument/2006/relationships/hyperlink" Target="https://github.com/chivkunovd-bitdenis/WMS/blob/codex/fix-inbound-empty-product-picker/docs/product/NARYAD_RU.md" TargetMode="External"/><Relationship Id="rId27" Type="http://schemas.openxmlformats.org/officeDocument/2006/relationships/hyperlink" Target="file:///Users/deniscivkunov/Projects/WMS/docs/product/NARYAD_RU.md" TargetMode="External"/><Relationship Id="rId28" Type="http://schemas.openxmlformats.org/officeDocument/2006/relationships/hyperlink" Target="https://github.com/chivkunovd-bitdenis/WMS/blob/codex/fix-inbound-empty-product-picker/docs/product/UX_CANON_RU.md" TargetMode="External"/><Relationship Id="rId29" Type="http://schemas.openxmlformats.org/officeDocument/2006/relationships/hyperlink" Target="file:///Users/deniscivkunov/Projects/WMS/docs/product/UX_CANON_RU.md" TargetMode="External"/><Relationship Id="rId30" Type="http://schemas.openxmlformats.org/officeDocument/2006/relationships/hyperlink" Target="https://github.com/chivkunovd-bitdenis/WMS/blob/docs/volna9-pipeline-retro-20260824/docs/WMS_FEATURE_GATE_PROTOCOL_RU.md" TargetMode="External"/><Relationship Id="rId31" Type="http://schemas.openxmlformats.org/officeDocument/2006/relationships/hyperlink" Target="file:///Users/deniscivkunov/Projects/WMS/.worktrees/volna9-pipeline-retro-20260824/docs/WMS_FEATURE_GATE_PROTOCOL_RU.md" TargetMode="External"/><Relationship Id="rId32" Type="http://schemas.openxmlformats.org/officeDocument/2006/relationships/hyperlink" Target="file:///Users/deniscivkunov/Projects/WMS/docs/process/PIPELINE-DESIGN-RU.md" TargetMode="External"/><Relationship Id="rId33" Type="http://schemas.openxmlformats.org/officeDocument/2006/relationships/hyperlink" Target="file:///Users/deniscivkunov/Projects/WMS/docs/process/TASK-PIPELINE-ARCHITECT-RU.md" TargetMode="External"/><Relationship Id="rId34" Type="http://schemas.openxmlformats.org/officeDocument/2006/relationships/hyperlink" Target="file:///Users/deniscivkunov/Projects/WMS/docs/process/PIPELINE-ADDITIONS-RU.md" TargetMode="External"/><Relationship Id="rId35" Type="http://schemas.openxmlformats.org/officeDocument/2006/relationships/hyperlink" Target="file:///Users/deniscivkunov/Projects/WMS/.worktrees/pipeline-etalon/night/volna-9.md" TargetMode="External"/><Relationship Id="rId36" Type="http://schemas.openxmlformats.org/officeDocument/2006/relationships/hyperlink" Target="file:///Users/deniscivkunov/Projects/WMS/.worktrees/pipeline-etalon/night/volna-9-recovery/MAP.md" TargetMode="External"/><Relationship Id="rId37" Type="http://schemas.openxmlformats.org/officeDocument/2006/relationships/hyperlink" Target="file:///Users/deniscivkunov/Projects/WMS/.worktrees/pipeline-etalon/night/volna-9-recovery/QUEUE.md" TargetMode="External"/><Relationship Id="rId38" Type="http://schemas.openxmlformats.org/officeDocument/2006/relationships/hyperlink" Target="file:///Users/deniscivkunov/Projects/WMS/.worktrees/pipeline-etalon/night/volna-9-recovery/JOURNAL.md" TargetMode="External"/><Relationship Id="rId39" Type="http://schemas.openxmlformats.org/officeDocument/2006/relationships/hyperlink" Target="file:///Users/deniscivkunov/Projects/WMS/.worktrees/pipeline-etalon/night/volna-9-recovery/OTCHET.md" TargetMode="External"/><Relationship Id="rId40" Type="http://schemas.openxmlformats.org/officeDocument/2006/relationships/hyperlink" Target="file:///Users/deniscivkunov/Projects/WMS/.worktrees/pipeline-etalon/night/volna-9-recovery/VOPROSY.md" TargetMode="External"/><Relationship Id="rId41" Type="http://schemas.openxmlformats.org/officeDocument/2006/relationships/hyperlink" Target="file:///Users/deniscivkunov/Projects/WMS/.worktrees/pipeline-etalon/night/volna-9-recovery/OTVETY.md" TargetMode="External"/><Relationship Id="rId42" Type="http://schemas.openxmlformats.org/officeDocument/2006/relationships/hyperlink" Target="file:///Users/deniscivkunov/Projects/WMS/.worktrees/pipeline-etalon/night/volna-9-recovery/ARCH-CROSS.md" TargetMode="External"/><Relationship Id="rId43" Type="http://schemas.openxmlformats.org/officeDocument/2006/relationships/hyperlink" Target="file:///Users/deniscivkunov/Projects/WMS/.worktrees/pipeline-etalon/docs/process/VOLNA-9-CHECKPOINTS-RU.md" TargetMode="External"/><Relationship Id="rId44" Type="http://schemas.openxmlformats.org/officeDocument/2006/relationships/hyperlink" Target="file:///Users/deniscivkunov/Projects/WMS/.worktrees/pipeline-etalon/night/volna-9-recovery/cards/01-wb-marking/ISTOCHNIK.md" TargetMode="External"/><Relationship Id="rId45" Type="http://schemas.openxmlformats.org/officeDocument/2006/relationships/hyperlink" Target="file:///Users/deniscivkunov/Projects/WMS/.worktrees/pipeline-etalon/night/volna-9-recovery/cards/01-wb-marking/RAZBOR.md" TargetMode="External"/><Relationship Id="rId46" Type="http://schemas.openxmlformats.org/officeDocument/2006/relationships/hyperlink" Target="file:///Users/deniscivkunov/Projects/WMS/.worktrees/pipeline-etalon/night/volna-9-recovery/cards/01-wb-marking/SVERKA.md" TargetMode="External"/><Relationship Id="rId47" Type="http://schemas.openxmlformats.org/officeDocument/2006/relationships/hyperlink" Target="file:///Users/deniscivkunov/Projects/WMS/.worktrees/pipeline-etalon/night/volna-9-recovery/cards/02-verdikt-screen/ISTOCHNIK.md" TargetMode="External"/><Relationship Id="rId48" Type="http://schemas.openxmlformats.org/officeDocument/2006/relationships/hyperlink" Target="file:///Users/deniscivkunov/Projects/WMS/.worktrees/pipeline-etalon/night/volna-9-recovery/cards/02-verdikt-screen/RAZBOR.md" TargetMode="External"/><Relationship Id="rId49" Type="http://schemas.openxmlformats.org/officeDocument/2006/relationships/hyperlink" Target="file:///Users/deniscivkunov/Projects/WMS/.worktrees/pipeline-etalon/night/volna-9-recovery/cards/02-verdikt-screen/SVERKA.md" TargetMode="External"/><Relationship Id="rId50" Type="http://schemas.openxmlformats.org/officeDocument/2006/relationships/hyperlink" Target="file:///Users/deniscivkunov/Projects/WMS/.worktrees/pipeline-etalon/night/volna-9-recovery/cards/03-no-distribution-mode/ISTOCHNIK.md" TargetMode="External"/><Relationship Id="rId51" Type="http://schemas.openxmlformats.org/officeDocument/2006/relationships/hyperlink" Target="file:///Users/deniscivkunov/Projects/WMS/.worktrees/pipeline-etalon/night/volna-9-recovery/cards/03-no-distribution-mode/RAZBOR.md" TargetMode="External"/><Relationship Id="rId52" Type="http://schemas.openxmlformats.org/officeDocument/2006/relationships/hyperlink" Target="file:///Users/deniscivkunov/Projects/WMS/.worktrees/pipeline-etalon/night/volna-9-recovery/cards/03-no-distribution-mode/SVERKA.md" TargetMode="External"/><Relationship Id="rId53" Type="http://schemas.openxmlformats.org/officeDocument/2006/relationships/hyperlink" Target="file:///Users/deniscivkunov/Projects/WMS/.worktrees/pipeline-etalon/night/volna-9-recovery/cards/04-warehouse-switch/ISTOCHNIK.md" TargetMode="External"/><Relationship Id="rId54" Type="http://schemas.openxmlformats.org/officeDocument/2006/relationships/hyperlink" Target="file:///Users/deniscivkunov/Projects/WMS/.worktrees/pipeline-etalon/night/volna-9-recovery/cards/04-warehouse-switch/RAZBOR.md" TargetMode="External"/><Relationship Id="rId55" Type="http://schemas.openxmlformats.org/officeDocument/2006/relationships/hyperlink" Target="file:///Users/deniscivkunov/Projects/WMS/.worktrees/pipeline-etalon/night/volna-9-recovery/cards/04-warehouse-switch/SVERKA.md" TargetMode="External"/><Relationship Id="rId56" Type="http://schemas.openxmlformats.org/officeDocument/2006/relationships/hyperlink" Target="file:///Users/deniscivkunov/Projects/WMS/.worktrees/pipeline-etalon/night/volna-9-recovery/cards/05-prod-slow/ISTOCHNIK.md" TargetMode="External"/><Relationship Id="rId57" Type="http://schemas.openxmlformats.org/officeDocument/2006/relationships/hyperlink" Target="file:///Users/deniscivkunov/Projects/WMS/.worktrees/pipeline-etalon/night/volna-9-recovery/cards/05-prod-slow/RAZBOR.md" TargetMode="External"/><Relationship Id="rId58" Type="http://schemas.openxmlformats.org/officeDocument/2006/relationships/hyperlink" Target="file:///Users/deniscivkunov/Projects/WMS/.worktrees/pipeline-etalon/night/volna-9-recovery/cards/05-prod-slow/SVERKA.md" TargetMode="External"/><Relationship Id="rId59" Type="http://schemas.openxmlformats.org/officeDocument/2006/relationships/hyperlink" Target="file:///Users/deniscivkunov/Projects/WMS/.worktrees/pipeline-etalon/night/volna-9-recovery/cards/06-picking-list-order/ISTOCHNIK.md" TargetMode="External"/><Relationship Id="rId60" Type="http://schemas.openxmlformats.org/officeDocument/2006/relationships/hyperlink" Target="file:///Users/deniscivkunov/Projects/WMS/.worktrees/pipeline-etalon/night/volna-9-recovery/cards/06-picking-list-order/RAZBOR.md" TargetMode="External"/><Relationship Id="rId61" Type="http://schemas.openxmlformats.org/officeDocument/2006/relationships/hyperlink" Target="file:///Users/deniscivkunov/Projects/WMS/.worktrees/pipeline-etalon/night/volna-9-recovery/cards/06-picking-list-order/SVERKA.md" TargetMode="External"/><Relationship Id="rId62" Type="http://schemas.openxmlformats.org/officeDocument/2006/relationships/hyperlink" Target="file:///Users/deniscivkunov/Projects/WMS/.worktrees/pipeline-etalon/night/volna-9-recovery/cards/07-reporting/ISTOCHNIK.md" TargetMode="External"/><Relationship Id="rId63" Type="http://schemas.openxmlformats.org/officeDocument/2006/relationships/hyperlink" Target="file:///Users/deniscivkunov/Projects/WMS/.worktrees/pipeline-etalon/night/volna-9-recovery/cards/07-reporting/RAZBOR.md" TargetMode="External"/><Relationship Id="rId64" Type="http://schemas.openxmlformats.org/officeDocument/2006/relationships/hyperlink" Target="file:///Users/deniscivkunov/Projects/WMS/.worktrees/pipeline-etalon/night/volna-9-recovery/cards/07-reporting/SVERKA.md" TargetMode="External"/><Relationship Id="rId65" Type="http://schemas.openxmlformats.org/officeDocument/2006/relationships/hyperlink" Target="file:///Users/deniscivkunov/Projects/WMS/.worktrees/pipeline-etalon/night/volna-9-recovery/cards/08-storage/ISTOCHNIK.md" TargetMode="External"/><Relationship Id="rId66" Type="http://schemas.openxmlformats.org/officeDocument/2006/relationships/hyperlink" Target="file:///Users/deniscivkunov/Projects/WMS/.worktrees/pipeline-etalon/night/volna-9-recovery/cards/08-storage/RAZBOR.md" TargetMode="External"/><Relationship Id="rId67" Type="http://schemas.openxmlformats.org/officeDocument/2006/relationships/hyperlink" Target="file:///Users/deniscivkunov/Projects/WMS/.worktrees/pipeline-etalon/night/volna-9-recovery/cards/08-storage/SVERKA.md" TargetMode="External"/><Relationship Id="rId68" Type="http://schemas.openxmlformats.org/officeDocument/2006/relationships/hyperlink" Target="file:///Users/deniscivkunov/Projects/WMS/.worktrees/pipeline-etalon/night/volna-9-recovery/cards/09-billing/ISTOCHNIK.md" TargetMode="External"/><Relationship Id="rId69" Type="http://schemas.openxmlformats.org/officeDocument/2006/relationships/hyperlink" Target="file:///Users/deniscivkunov/Projects/WMS/.worktrees/pipeline-etalon/night/volna-9-recovery/cards/09-billing/RAZBOR.md" TargetMode="External"/><Relationship Id="rId70" Type="http://schemas.openxmlformats.org/officeDocument/2006/relationships/hyperlink" Target="file:///Users/deniscivkunov/Projects/WMS/.worktrees/pipeline-etalon/night/volna-9-recovery/cards/09-billing/SVERKA.md" TargetMode="External"/><Relationship Id="rId71" Type="http://schemas.openxmlformats.org/officeDocument/2006/relationships/hyperlink" Target="file:///Users/deniscivkunov/Projects/WMS/.worktrees/.night-worktrees/volna-9-recovery/archive-lane-3-06-picking-list-order-pre-owner-scope/.claude/agents/analyst.md" TargetMode="External"/><Relationship Id="rId72" Type="http://schemas.openxmlformats.org/officeDocument/2006/relationships/hyperlink" Target="file:///Users/deniscivkunov/Projects/WMS/.worktrees/.night-worktrees/volna-9-recovery/archive-lane-3-06-picking-list-order-pre-owner-scope/.claude/agents/requirement-critic.md" TargetMode="External"/><Relationship Id="rId73" Type="http://schemas.openxmlformats.org/officeDocument/2006/relationships/hyperlink" Target="file:///Users/deniscivkunov/Projects/WMS/.worktrees/.night-worktrees/volna-9-recovery/archive-lane-3-06-picking-list-order-pre-owner-scope/.claude/agents/product.md" TargetMode="External"/><Relationship Id="rId74" Type="http://schemas.openxmlformats.org/officeDocument/2006/relationships/hyperlink" Target="file:///Users/deniscivkunov/Projects/WMS/.worktrees/.night-worktrees/volna-9-recovery/archive-lane-3-06-picking-list-order-pre-owner-scope/.claude/agents/ux-architect.md" TargetMode="External"/><Relationship Id="rId75" Type="http://schemas.openxmlformats.org/officeDocument/2006/relationships/hyperlink" Target="file:///Users/deniscivkunov/Projects/WMS/.worktrees/.night-worktrees/volna-9-recovery/archive-lane-3-06-picking-list-order-pre-owner-scope/.claude/agents/tester.md" TargetMode="External"/><Relationship Id="rId76" Type="http://schemas.openxmlformats.org/officeDocument/2006/relationships/hyperlink" Target="file:///Users/deniscivkunov/Projects/WMS/.worktrees/.night-worktrees/volna-9-recovery/archive-lane-3-06-picking-list-order-pre-owner-scope/.claude/agents/breaker.md" TargetMode="External"/><Relationship Id="rId77" Type="http://schemas.openxmlformats.org/officeDocument/2006/relationships/hyperlink" Target="file:///Users/deniscivkunov/Projects/WMS/.worktrees/.night-worktrees/volna-9-recovery/archive-lane-3-06-picking-list-order-pre-owner-scope/.claude/agents/splitter.md" TargetMode="External"/><Relationship Id="rId78" Type="http://schemas.openxmlformats.org/officeDocument/2006/relationships/hyperlink" Target="file:///Users/deniscivkunov/Projects/WMS/.worktrees/.night-worktrees/volna-9-recovery/archive-lane-3-06-picking-list-order-pre-owner-scope/.claude/agents/screen-dev.md" TargetMode="External"/><Relationship Id="rId79" Type="http://schemas.openxmlformats.org/officeDocument/2006/relationships/hyperlink" Target="file:///Users/deniscivkunov/Projects/WMS/.worktrees/.night-worktrees/volna-9-recovery/archive-lane-3-06-picking-list-order-pre-owner-scope/.claude/agents/backend-dev.md" TargetMode="External"/><Relationship Id="rId80" Type="http://schemas.openxmlformats.org/officeDocument/2006/relationships/hyperlink" Target="file:///Users/deniscivkunov/Projects/WMS/.worktrees/.night-worktrees/volna-9-recovery/archive-lane-3-06-picking-list-order-pre-owner-scope/.claude/agents/reviewer.md" TargetMode="External"/><Relationship Id="rId81" Type="http://schemas.openxmlformats.org/officeDocument/2006/relationships/hyperlink" Target="file:///Users/deniscivkunov/Projects/WMS/.worktrees/.night-worktrees/volna-9-recovery/archive-lane-3-06-picking-list-order-pre-owner-scope/.claude/agents/ui-critic.md" TargetMode="External"/><Relationship Id="rId82" Type="http://schemas.openxmlformats.org/officeDocument/2006/relationships/hyperlink" Target="file:///Users/deniscivkunov/Projects/WMS/.worktrees/.night-worktrees/volna-9-recovery/archive-lane-3-06-picking-list-order-pre-owner-scope/.claude/agents/clicker.md" TargetMode="External"/><Relationship Id="rId83" Type="http://schemas.openxmlformats.org/officeDocument/2006/relationships/hyperlink" Target="file:///Users/deniscivkunov/Projects/WMS/.worktrees/.night-worktrees/volna-9-recovery/archive-lane-3-06-picking-list-order-pre-owner-scope/.claude/agents/ux-judge.md" TargetMode="External"/><Relationship Id="rId84" Type="http://schemas.openxmlformats.org/officeDocument/2006/relationships/hyperlink" Target="http://127.0.0.1:8877/volna-9-recovery/archive-lane-3-06-picking-list-order-pre-owner-scope/night/volna-9-recovery/cards/06-picking-list-order/SUPERSEDED-OWNER-SCOPE/MOCKUP.html" TargetMode="External"/><Relationship Id="rId85" Type="http://schemas.openxmlformats.org/officeDocument/2006/relationships/hyperlink" Target="file:///Users/deniscivkunov/Projects/WMS/.worktrees/.night-worktrees/volna-9-recovery/archive-lane-3-06-picking-list-order-pre-owner-scope/night/volna-9-recovery/cards/06-picking-list-order/SUPERSEDED-OWNER-SCOPE/MOCKUP.html" TargetMode="External"/><Relationship Id="rId86" Type="http://schemas.openxmlformats.org/officeDocument/2006/relationships/hyperlink" Target="http://127.0.0.1:8877/volna-9-recovery/lane-1-04-warehouse-switch/night/volna-9-recovery/cards/04-warehouse-switch/SUPERSEDED-OWNER-SCOPE/MOCKUP.html" TargetMode="External"/><Relationship Id="rId87" Type="http://schemas.openxmlformats.org/officeDocument/2006/relationships/hyperlink" Target="file:///Users/deniscivkunov/Projects/WMS/.worktrees/.night-worktrees/volna-9-recovery/lane-1-04-warehouse-switch/night/volna-9-recovery/cards/04-warehouse-switch/SUPERSEDED-OWNER-SCOPE/MOCKUP.html" TargetMode="External"/><Relationship Id="rId88" Type="http://schemas.openxmlformats.org/officeDocument/2006/relationships/hyperlink" Target="http://127.0.0.1:8877/volna-9-recovery/lane-1-04-warehouse-switch/night/volna-9-recovery/cards/04-warehouse-switch/SUPERSEDED-OWNER-SCOPE/2026-08-23-ux-scope-expansion/MOCKUP.html" TargetMode="External"/><Relationship Id="rId89" Type="http://schemas.openxmlformats.org/officeDocument/2006/relationships/hyperlink" Target="file:///Users/deniscivkunov/Projects/WMS/.worktrees/.night-worktrees/volna-9-recovery/lane-1-04-warehouse-switch/night/volna-9-recovery/cards/04-warehouse-switch/SUPERSEDED-OWNER-SCOPE/2026-08-23-ux-scope-expansion/MOCKUP.html" TargetMode="External"/><Relationship Id="rId90" Type="http://schemas.openxmlformats.org/officeDocument/2006/relationships/hyperlink" Target="http://127.0.0.1:8877/catalog-box-lookup-20260823/lane-1-01-catalog-box-lookup/night/catalog-box-lookup-20260823/cards/01-catalog-box-lookup/MOCKUP.html" TargetMode="External"/><Relationship Id="rId91" Type="http://schemas.openxmlformats.org/officeDocument/2006/relationships/hyperlink" Target="file:///Users/deniscivkunov/Projects/WMS/.worktrees/.night-worktrees/catalog-box-lookup-20260823/lane-1-01-catalog-box-lookup/night/catalog-box-lookup-20260823/cards/01-catalog-box-lookup/MOCKUP.html" TargetMode="External"/><Relationship Id="rId92" Type="http://schemas.openxmlformats.org/officeDocument/2006/relationships/hyperlink" Target="file:///Users/deniscivkunov/Projects/WMS/.worktrees/.night-worktrees/volna-9-recovery/lane-1-07-reporting/night/volna-9-recovery/cards/07-reporting/MOCKUP.html" TargetMode="External"/><Relationship Id="rId93" Type="http://schemas.openxmlformats.org/officeDocument/2006/relationships/hyperlink" Target="file:///Users/deniscivkunov/Projects/WMS/.worktrees/.night-worktrees/volna-9-recovery/lane-2-08-storage/night/volna-9-recovery/cards/08-storage/MOCKUP.html" TargetMode="External"/><Relationship Id="rId94" Type="http://schemas.openxmlformats.org/officeDocument/2006/relationships/hyperlink" Target="file:///Users/deniscivkunov/Projects/WMS/.worktrees/.night-worktrees/volna-9-recovery/lane-3-09-billing/night/volna-9-recovery/cards/09-billing/MOCKUP.html" TargetMode="External"/><Relationship Id="rId95" Type="http://schemas.openxmlformats.org/officeDocument/2006/relationships/hyperlink" Target="file:///Users/deniscivkunov/Projects/WMS/.worktrees/catalog-box-tabs-stage-20260823/docs/evidence/catalog-box-tabs-source-20260823/catalog-boxes-tab.png" TargetMode="External"/><Relationship Id="rId96" Type="http://schemas.openxmlformats.org/officeDocument/2006/relationships/hyperlink" Target="file:///Users/deniscivkunov/Projects/WMS/.worktrees/catalog-box-tabs-stage-20260823/docs/evidence/catalog-box-tabs-stage-20260823/catalog-boxes-stage-ready.png" TargetMode="External"/><Relationship Id="rId97" Type="http://schemas.openxmlformats.org/officeDocument/2006/relationships/hyperlink" Target="file:///Users/deniscivkunov/Projects/WMS/.worktrees/.night-worktrees/volna-9-recovery/lane-3-06-picking-list-order/night/volna-9-recovery/cards/06-picking-list-order/OWNER-SCOPE.md" TargetMode="External"/><Relationship Id="rId98" Type="http://schemas.openxmlformats.org/officeDocument/2006/relationships/hyperlink" Target="file:///Users/deniscivkunov/Projects/WMS/.worktrees/.night-worktrees/volna-9-recovery/lane-3-06-picking-list-order/docs/evidence/06-picking-list-order/full-tape-preview-order.png" TargetMode="External"/><Relationship Id="rId99" Type="http://schemas.openxmlformats.org/officeDocument/2006/relationships/hyperlink" Target="file:///Users/deniscivkunov/Projects/WMS/.worktrees/.night-worktrees/volna-9-recovery/lane-1-04-warehouse-switch/night/volna-9-recovery/cards/04-warehouse-switch/OWNER-SCOPE.md" TargetMode="External"/><Relationship Id="rId100" Type="http://schemas.openxmlformats.org/officeDocument/2006/relationships/hyperlink" Target="file:///Users/deniscivkunov/Projects/WMS/.worktrees/.night-worktrees/volna-9-recovery/lane-1-04-warehouse-switch/docs/evidence/04-warehouse-switch/fbs-screen-scope-regression.png" TargetMode="External"/><Relationship Id="rId101" Type="http://schemas.openxmlformats.org/officeDocument/2006/relationships/hyperlink" Target="file:///Users/deniscivkunov/Projects/WMS/.worktrees/.night-worktrees/volna-9-recovery/lane-1-04-warehouse-switch/docs/evidence/04-warehouse-switch/warehouses-technical-hidden.png" TargetMode="External"/><Relationship Id="rId102" Type="http://schemas.openxmlformats.org/officeDocument/2006/relationships/hyperlink" Target="file:///Users/deniscivkunov/Projects/WMS/.worktrees/reporting-stage-finish-20260823/docs/evidence/reporting-stage-20260823/ff-reports-simple-1280.png" TargetMode="External"/><Relationship Id="rId103" Type="http://schemas.openxmlformats.org/officeDocument/2006/relationships/hyperlink" Target="file:///Users/deniscivkunov/Projects/WMS/.worktrees/codex-storage-stage-20260823/docs/evidence/storage-stage-20260823/storage-long-sku.png" TargetMode="External"/><Relationship Id="rId104" Type="http://schemas.openxmlformats.org/officeDocument/2006/relationships/hyperlink" Target="file:///Users/deniscivkunov/Projects/WMS/.worktrees/codex-storage-stage-20260823/docs/evidence/storage-stage-20260823/storage-history.png" TargetMode="External"/><Relationship Id="rId105" Type="http://schemas.openxmlformats.org/officeDocument/2006/relationships/hyperlink" Target="file:///Users/deniscivkunov/Projects/WMS/.worktrees/billing-stage-finish-20260823/docs/evidence/20260823-billing-stage-finish/billing-charges-right.png" TargetMode="External"/><Relationship Id="rId106" Type="http://schemas.openxmlformats.org/officeDocument/2006/relationships/hyperlink" Target="file:///Users/deniscivkunov/Projects/WMS/.worktrees/billing-stage-finish-20260823/docs/evidence/20260823-billing-stage-finish/billing-invoic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Сводное досье: разбор и перепроектирование конвейера WMS volna-9</dc:title>
  <dc:subject>Документы, вызовы ролей, макеты, комментарии владельца и схема исправления</dc:subject>
  <dc:creator>Codex / WMS</dc:creator>
  <cp:keywords>WMS, volna-9, pipeline, orchestration, scope, UX,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