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Перепечатать сохранённый КИЗ</w:t>
      </w:r>
    </w:p>
    <w:p>
      <w:pPr>
        <w:pStyle w:val="Subtitle"/>
      </w:pPr>
      <w:r>
        <w:t>Как вывести на печать тот же код из раздела «Честный знак», не запрашивая новый из пула</w:t>
      </w:r>
    </w:p>
    <w:p>
      <w:r>
        <w:rPr>
          <w:b/>
          <w:color w:val="9C5700"/>
        </w:rPr>
        <w:t>Версия 0.1 · 9 октября 2026 · не готово к выдаче без снимков тестового стенда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CE4D6"/>
          </w:tcPr>
          <w:p>
            <w:r>
              <w:t>Статус визуальной проверки</w:t>
              <w:br/>
              <w:t>На тестовом стенде 9 октября подтверждены путь «Честный знак» → выбор селлера → кнопка «Перепечатать ЧЗ» и открытие формы «Сканируйте КИЗ». КИЗ не сканировали и ничего не печатали; дальнейшее поведение не проверено. Файлы снимков экрана отсутствуют, нумерованные выноски не добавлены. Перед выдачей дополните документ реальными снимками и проверьте шаги, подписи и выделения.</w:t>
            </w:r>
          </w:p>
        </w:tc>
      </w:tr>
    </w:tbl>
    <w:p/>
    <w:p>
      <w:pPr>
        <w:pStyle w:val="Heading1"/>
        <w:keepNext/>
      </w:pPr>
      <w:r>
        <w:t>Зачем нужна инструкция</w:t>
      </w:r>
    </w:p>
    <w:p>
      <w:r>
        <w:t>Эта инструкция относится только к повторной печати кода КИЗ, который уже нанесён на товар и который нужно прочитать сканером. Это действие не должно получать новый код из пула. Если требуется первичная печать кода из пула или замена испорченного кода, используйте соответствующую инструкцию базы знаний и проверьте статус кода отдельно.</w:t>
      </w:r>
    </w:p>
    <w:p>
      <w:pPr>
        <w:pStyle w:val="Heading1"/>
        <w:keepNext/>
      </w:pPr>
      <w:r>
        <w:t>Перед началом</w:t>
      </w:r>
    </w:p>
    <w:p>
      <w:pPr>
        <w:pStyle w:val="ListBullet"/>
        <w:keepLines/>
      </w:pPr>
      <w:r>
        <w:t>Подготовьте физический товар с уже нанесённым КИЗ, который нужно перепечатать.</w:t>
      </w:r>
    </w:p>
    <w:p>
      <w:pPr>
        <w:pStyle w:val="ListBullet"/>
        <w:keepLines/>
      </w:pPr>
      <w:r>
        <w:t>Уточните селлера, которому принадлежит товар. КИЗ принадлежит конкретному коду и товару; не сканируйте этикетку похожего изделия.</w:t>
      </w:r>
    </w:p>
    <w:p>
      <w:pPr>
        <w:pStyle w:val="Heading1"/>
        <w:keepNext/>
      </w:pPr>
      <w:r>
        <w:t>Порядок действий</w:t>
      </w:r>
    </w:p>
    <w:p>
      <w:pPr>
        <w:pStyle w:val="ListNumber"/>
        <w:keepLines/>
      </w:pPr>
      <w:r>
        <w:t>В меню слева откройте «Честный знак».</w:t>
      </w:r>
    </w:p>
    <w:p>
      <w:pPr>
        <w:pStyle w:val="ListNumber"/>
        <w:keepLines/>
      </w:pPr>
      <w:r>
        <w:t>В поле «Селлер» выберите владельца товара.</w:t>
      </w:r>
    </w:p>
    <w:p>
      <w:pPr>
        <w:pStyle w:val="ListNumber"/>
        <w:keepLines/>
      </w:pPr>
      <w:r>
        <w:t>Нажмите «Перепечатать ЧЗ».</w:t>
      </w:r>
    </w:p>
    <w:p>
      <w:pPr>
        <w:pStyle w:val="ListNumber"/>
        <w:keepLines/>
      </w:pPr>
      <w:r>
        <w:t>Отсканируйте КИЗ с товара. Сверьте найденную строку с нужным изделием и селлером до печати.</w:t>
      </w:r>
    </w:p>
    <w:p>
      <w:pPr>
        <w:pStyle w:val="ListNumber"/>
        <w:keepLines/>
      </w:pPr>
      <w:r>
        <w:t>В объяснении поддержки сказано, что после успешного чтения окно печати должно открыться автоматически. Это объяснение не проверено на тестовом стенде: КИЗ там не сканировали, поэтому дальнейшее поведение и открытие окна печати неизвестны. До реальной печати сверьте найденную строку с товаром и селлером и используйте предусмотренный принтер.</w:t>
      </w:r>
    </w:p>
    <w:p>
      <w:pPr>
        <w:pStyle w:val="Heading1"/>
        <w:keepNext/>
      </w:pPr>
      <w:r>
        <w:t>Если появилась ошибка пула</w:t>
      </w:r>
    </w:p>
    <w:p>
      <w:pPr>
        <w:pStyle w:val="ListBullet"/>
        <w:keepLines/>
      </w:pPr>
      <w:r>
        <w:t>Не повторяйте печать из вкладки «Упаковка», если задача — перепечатать существующий КИЗ. В обращении №9 печать по строке поставки пыталась выдать новый код, потому что к выбранному заказу КИЗ не был привязан; поэтому показался дефицит кода в пуле.</w:t>
      </w:r>
    </w:p>
    <w:p>
      <w:pPr>
        <w:pStyle w:val="ListBullet"/>
        <w:keepLines/>
      </w:pPr>
      <w:r>
        <w:t>Вернитесь в «Честный знак» и выполните именно шаги перепечатки выше. Если код не находится после сканирования, селлер или товар не совпадают либо снова показана нехватка пула, остановитесь и передайте поддержке точное сообщение и селлера. Не меняйте привязки и не расходуйте код из пула наугад.</w:t>
      </w:r>
    </w:p>
    <w:p>
      <w:pPr>
        <w:pStyle w:val="Heading1"/>
        <w:keepNext/>
      </w:pPr>
      <w:r>
        <w:t>Важно</w:t>
      </w:r>
    </w:p>
    <w:p>
      <w:r>
        <w:t>На тестовом стенде 9 октября подтверждён путь до формы сканирования в разделе «Честный знак». Само сканирование КИЗ и дальнейшее поведение, включая печать, не проверялись; установленная складская версия WMS также не подтверждена. Файлы снимков тестового стенда и нумерованные выноски пока отсутствуют, поэтому документ остаётся черновиком.</w:t>
      </w:r>
    </w:p>
    <w:p>
      <w:pPr>
        <w:pStyle w:val="Heading1"/>
        <w:keepNext/>
        <w:pageBreakBefore/>
      </w:pPr>
      <w:r>
        <w:t>Какие снимки тестового стенда нужны</w:t>
      </w:r>
    </w:p>
    <w:p>
      <w:pPr>
        <w:pStyle w:val="ListBullet"/>
        <w:keepLines/>
      </w:pPr>
      <w:r>
        <w:t>Раздел «Честный знак» и поле выбора селлера.</w:t>
      </w:r>
    </w:p>
    <w:p>
      <w:pPr>
        <w:pStyle w:val="ListBullet"/>
        <w:keepLines/>
      </w:pPr>
      <w:r>
        <w:t>Кнопка «Перепечатать ЧЗ».</w:t>
      </w:r>
    </w:p>
    <w:p>
      <w:pPr>
        <w:pStyle w:val="ListBullet"/>
        <w:keepLines/>
      </w:pPr>
      <w:r>
        <w:t>Сканирование существующего КИЗ и найденная строка до печати.</w:t>
      </w:r>
    </w:p>
    <w:p>
      <w:pPr>
        <w:pStyle w:val="ListBullet"/>
        <w:keepLines/>
      </w:pPr>
      <w:r>
        <w:t>Окно печати и итоговая этикетка; значение КИЗ на снимке следует закрыть.</w:t>
      </w:r>
    </w:p>
    <w:p>
      <w:pPr>
        <w:pStyle w:val="Heading1"/>
        <w:keepNext/>
      </w:pPr>
      <w:r>
        <w:t>Основание и ограничения</w:t>
      </w:r>
    </w:p>
    <w:p>
      <w:r>
        <w:t>Порядок до формы сканирования взят из отправленного в Telegram объяснения сообщения 930 и ответа оператора «хорошо» (1406) от 9 октября; этот путь до формы проверен на тестовом стенде. Продолжение кейса №9: в сообщениях 1396–1399 попытка печати из вкладки упаковки завершилась ошибкой «Не хватает 1 КМ в пуле». Для выбранного заказа в проверенном локальном коде не было привязанного КИЗ. На стенде КИЗ не сканировали и не печатали; автоматическое открытие окна печати и экран рабочей сборки не подтверждены.</w:t>
      </w:r>
    </w:p>
    <w:sectPr w:rsidR="00FC693F" w:rsidRPr="0006063C" w:rsidSect="00034616">
      <w:head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База знаний WMS · рабочий черновик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532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47D7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5324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/>
    </w:pPr>
    <w:rPr>
      <w:rFonts w:asciiTheme="majorHAnsi" w:eastAsiaTheme="majorEastAsia" w:hAnsiTheme="majorHAnsi" w:cstheme="majorBidi" w:ascii="Arial" w:hAnsi="Arial"/>
      <w:b w:val="0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Перепечатать сохранённый КИЗ</dc:title>
  <dc:subject>Черновик инструкции WMS; снимки тестового стенда не приложены</dc:subject>
  <dc:creator>База знаний WMS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