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7B0E2"/>
    <w:p w14:paraId="7DE9B859">
      <w:pPr>
        <w:jc w:val="center"/>
      </w:pPr>
      <w:r>
        <w:drawing>
          <wp:inline distT="0" distB="0" distL="0" distR="0">
            <wp:extent cx="2702560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21DE7"/>
    <w:p w14:paraId="0B51EC3B"/>
    <w:p w14:paraId="60E04795"/>
    <w:p w14:paraId="17270928"/>
    <w:p w14:paraId="4F96F7D5"/>
    <w:p w14:paraId="6DAE77F9"/>
    <w:p w14:paraId="593D843D"/>
    <w:p w14:paraId="280710DF">
      <w:pPr>
        <w:jc w:val="center"/>
        <w:rPr>
          <w:b/>
          <w:caps/>
          <w:color w:val="C00000"/>
          <w:sz w:val="56"/>
        </w:rPr>
      </w:pPr>
      <w:r>
        <w:rPr>
          <w:b/>
          <w:caps/>
          <w:color w:val="C00000"/>
          <w:sz w:val="56"/>
        </w:rPr>
        <w:t>Course Project Report</w:t>
      </w:r>
    </w:p>
    <w:p w14:paraId="2B747233">
      <w:pPr>
        <w:jc w:val="center"/>
        <w:rPr>
          <w:b/>
          <w:caps/>
          <w:color w:val="C00000"/>
          <w:sz w:val="56"/>
        </w:rPr>
      </w:pPr>
      <w:r>
        <w:rPr>
          <w:rStyle w:val="34"/>
          <w:rFonts w:eastAsiaTheme="majorEastAsia"/>
        </w:rPr>
        <w:t>Subject: SWD392</w:t>
      </w:r>
    </w:p>
    <w:p w14:paraId="027FDDFE">
      <w:pPr>
        <w:pStyle w:val="33"/>
      </w:pPr>
    </w:p>
    <w:p w14:paraId="26157CE4">
      <w:pPr>
        <w:pStyle w:val="33"/>
      </w:pPr>
    </w:p>
    <w:p w14:paraId="337F9946">
      <w:pPr>
        <w:pStyle w:val="33"/>
        <w:tabs>
          <w:tab w:val="left" w:pos="5529"/>
        </w:tabs>
      </w:pPr>
      <w:r>
        <w:tab/>
      </w:r>
    </w:p>
    <w:p w14:paraId="7709EA2A">
      <w:pPr>
        <w:pStyle w:val="33"/>
        <w:tabs>
          <w:tab w:val="left" w:pos="5529"/>
        </w:tabs>
      </w:pPr>
      <w:r>
        <w:tab/>
      </w:r>
    </w:p>
    <w:p w14:paraId="691B5E57">
      <w:pPr>
        <w:pStyle w:val="33"/>
        <w:tabs>
          <w:tab w:val="left" w:pos="5529"/>
        </w:tabs>
      </w:pPr>
    </w:p>
    <w:p w14:paraId="31826BE5">
      <w:pPr>
        <w:pStyle w:val="33"/>
      </w:pPr>
      <w:r>
        <w:tab/>
      </w:r>
      <w:r>
        <w:tab/>
      </w:r>
    </w:p>
    <w:p w14:paraId="6B44F9D3">
      <w:pPr>
        <w:jc w:val="center"/>
        <w:rPr>
          <w:b/>
          <w:sz w:val="44"/>
        </w:rPr>
      </w:pPr>
    </w:p>
    <w:p w14:paraId="678B4B26">
      <w:pPr>
        <w:jc w:val="center"/>
        <w:rPr>
          <w:b/>
          <w:sz w:val="44"/>
        </w:rPr>
      </w:pPr>
    </w:p>
    <w:p w14:paraId="50310924">
      <w:pPr>
        <w:jc w:val="center"/>
        <w:rPr>
          <w:b/>
          <w:sz w:val="44"/>
        </w:rPr>
      </w:pPr>
    </w:p>
    <w:p w14:paraId="04387CBA">
      <w:pPr>
        <w:jc w:val="center"/>
        <w:rPr>
          <w:b/>
          <w:sz w:val="44"/>
        </w:rPr>
      </w:pPr>
    </w:p>
    <w:p w14:paraId="7A712E31">
      <w:pPr>
        <w:jc w:val="center"/>
        <w:rPr>
          <w:b/>
          <w:sz w:val="44"/>
        </w:rPr>
      </w:pPr>
    </w:p>
    <w:p w14:paraId="76CA96C5">
      <w:pPr>
        <w:jc w:val="center"/>
        <w:rPr>
          <w:b/>
          <w:sz w:val="44"/>
        </w:rPr>
      </w:pPr>
    </w:p>
    <w:p w14:paraId="0885E9E3">
      <w:pPr>
        <w:jc w:val="center"/>
        <w:rPr>
          <w:b/>
          <w:sz w:val="44"/>
        </w:rPr>
      </w:pPr>
    </w:p>
    <w:p w14:paraId="292B3FC9">
      <w:pPr>
        <w:jc w:val="center"/>
        <w:rPr>
          <w:b/>
          <w:sz w:val="44"/>
        </w:rPr>
      </w:pPr>
    </w:p>
    <w:p w14:paraId="7A715287">
      <w:pPr>
        <w:jc w:val="center"/>
        <w:rPr>
          <w:b/>
          <w:sz w:val="44"/>
        </w:rPr>
      </w:pPr>
    </w:p>
    <w:p w14:paraId="476DB1F6">
      <w:pPr>
        <w:jc w:val="center"/>
        <w:rPr>
          <w:b/>
          <w:sz w:val="44"/>
        </w:rPr>
      </w:pPr>
    </w:p>
    <w:p w14:paraId="433D11FA">
      <w:pPr>
        <w:jc w:val="center"/>
        <w:rPr>
          <w:b/>
          <w:sz w:val="44"/>
        </w:rPr>
      </w:pPr>
    </w:p>
    <w:p w14:paraId="751DFC47">
      <w:pPr>
        <w:jc w:val="center"/>
        <w:rPr>
          <w:b/>
          <w:sz w:val="44"/>
        </w:rPr>
      </w:pPr>
    </w:p>
    <w:p w14:paraId="0B84C4EB">
      <w:pPr>
        <w:jc w:val="center"/>
        <w:rPr>
          <w:b/>
          <w:sz w:val="44"/>
        </w:rPr>
      </w:pPr>
    </w:p>
    <w:p w14:paraId="017070EC">
      <w:pPr>
        <w:jc w:val="both"/>
        <w:rPr>
          <w:b/>
          <w:sz w:val="44"/>
        </w:rPr>
      </w:pPr>
    </w:p>
    <w:p w14:paraId="15E7AC25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– Da Nang, </w:t>
      </w:r>
      <w:r>
        <w:rPr>
          <w:rFonts w:hint="default" w:cstheme="minorHAnsi"/>
          <w:sz w:val="28"/>
          <w:szCs w:val="28"/>
          <w:lang w:val="en-US"/>
        </w:rPr>
        <w:t>July</w:t>
      </w:r>
      <w:r>
        <w:rPr>
          <w:rFonts w:cstheme="minorHAnsi"/>
          <w:sz w:val="28"/>
          <w:szCs w:val="28"/>
        </w:rPr>
        <w:t xml:space="preserve"> 202</w:t>
      </w:r>
      <w:r>
        <w:rPr>
          <w:rFonts w:hint="default" w:cstheme="minorHAnsi"/>
          <w:sz w:val="28"/>
          <w:szCs w:val="28"/>
          <w:lang w:val="en-US"/>
        </w:rPr>
        <w:t>6</w:t>
      </w:r>
      <w:r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en-GB"/>
        </w:rPr>
        <w:id w:val="-207566006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sdtEndPr>
      <w:sdtContent>
        <w:p w14:paraId="73C3B67E">
          <w:pPr>
            <w:pStyle w:val="30"/>
            <w:rPr>
              <w:b/>
            </w:rPr>
          </w:pPr>
          <w:r>
            <w:rPr>
              <w:b/>
            </w:rPr>
            <w:t>Table of Contents</w:t>
          </w:r>
        </w:p>
        <w:p w14:paraId="7690A7D7">
          <w:pPr>
            <w:pStyle w:val="17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"_Toc195105850" </w:instrText>
          </w:r>
          <w:r>
            <w:fldChar w:fldCharType="separate"/>
          </w:r>
          <w:r>
            <w:rPr>
              <w:rStyle w:val="12"/>
            </w:rPr>
            <w:t>Record of Changes</w:t>
          </w:r>
          <w:r>
            <w:tab/>
          </w:r>
          <w:r>
            <w:fldChar w:fldCharType="begin"/>
          </w:r>
          <w:r>
            <w:instrText xml:space="preserve"> PAGEREF _Toc195105850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683D0F4">
          <w:pPr>
            <w:pStyle w:val="17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"_Toc195105851" </w:instrText>
          </w:r>
          <w:r>
            <w:fldChar w:fldCharType="separate"/>
          </w:r>
          <w:r>
            <w:rPr>
              <w:rStyle w:val="12"/>
            </w:rPr>
            <w:t>I. Overview</w:t>
          </w:r>
          <w:r>
            <w:tab/>
          </w:r>
          <w:r>
            <w:fldChar w:fldCharType="begin"/>
          </w:r>
          <w:r>
            <w:instrText xml:space="preserve"> PAGEREF _Toc195105851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F3DF35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"_Toc195105852" </w:instrText>
          </w:r>
          <w:r>
            <w:fldChar w:fldCharType="separate"/>
          </w:r>
          <w:r>
            <w:rPr>
              <w:rStyle w:val="12"/>
            </w:rPr>
            <w:t>I.1 Project Information</w:t>
          </w:r>
          <w:r>
            <w:tab/>
          </w:r>
          <w:r>
            <w:fldChar w:fldCharType="begin"/>
          </w:r>
          <w:r>
            <w:instrText xml:space="preserve"> PAGEREF _Toc195105852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C6C16F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"_Toc195105853" </w:instrText>
          </w:r>
          <w:r>
            <w:fldChar w:fldCharType="separate"/>
          </w:r>
          <w:r>
            <w:rPr>
              <w:rStyle w:val="12"/>
            </w:rPr>
            <w:t>I.2 Project Team</w:t>
          </w:r>
          <w:r>
            <w:tab/>
          </w:r>
          <w:r>
            <w:fldChar w:fldCharType="begin"/>
          </w:r>
          <w:r>
            <w:instrText xml:space="preserve"> PAGEREF _Toc195105853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F7763F">
          <w:pPr>
            <w:pStyle w:val="17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"_Toc195105854" </w:instrText>
          </w:r>
          <w:r>
            <w:fldChar w:fldCharType="separate"/>
          </w:r>
          <w:r>
            <w:rPr>
              <w:rStyle w:val="12"/>
            </w:rPr>
            <w:t>II. Requirement Specification</w:t>
          </w:r>
          <w:r>
            <w:tab/>
          </w:r>
          <w:r>
            <w:fldChar w:fldCharType="begin"/>
          </w:r>
          <w:r>
            <w:instrText xml:space="preserve"> PAGEREF _Toc195105854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A802E32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"_Toc195105855" </w:instrText>
          </w:r>
          <w:r>
            <w:fldChar w:fldCharType="separate"/>
          </w:r>
          <w:r>
            <w:rPr>
              <w:rStyle w:val="12"/>
            </w:rPr>
            <w:t>II.1 Problem description</w:t>
          </w:r>
          <w:r>
            <w:tab/>
          </w:r>
          <w:r>
            <w:fldChar w:fldCharType="begin"/>
          </w:r>
          <w:r>
            <w:instrText xml:space="preserve"> PAGEREF _Toc195105855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2790FCD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"_Toc195105856" </w:instrText>
          </w:r>
          <w:r>
            <w:fldChar w:fldCharType="separate"/>
          </w:r>
          <w:r>
            <w:rPr>
              <w:rStyle w:val="12"/>
            </w:rPr>
            <w:t>II.2 Major Features</w:t>
          </w:r>
          <w:r>
            <w:tab/>
          </w:r>
          <w:r>
            <w:fldChar w:fldCharType="begin"/>
          </w:r>
          <w:r>
            <w:instrText xml:space="preserve"> PAGEREF _Toc195105856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9600AEE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"_Toc195105857" </w:instrText>
          </w:r>
          <w:r>
            <w:fldChar w:fldCharType="separate"/>
          </w:r>
          <w:r>
            <w:rPr>
              <w:rStyle w:val="12"/>
            </w:rPr>
            <w:t>II.3 Context Diagram</w:t>
          </w:r>
          <w:r>
            <w:tab/>
          </w:r>
          <w:r>
            <w:fldChar w:fldCharType="begin"/>
          </w:r>
          <w:r>
            <w:instrText xml:space="preserve"> PAGEREF _Toc195105857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903609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"_Toc195105858"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</w:rPr>
            <w:t>II.4 Nonfunction Requirements</w:t>
          </w:r>
          <w:r>
            <w:tab/>
          </w:r>
          <w:r>
            <w:fldChar w:fldCharType="begin"/>
          </w:r>
          <w:r>
            <w:instrText xml:space="preserve"> PAGEREF _Toc195105858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75CE7C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"_Toc195105859"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</w:rPr>
            <w:t>II.5 Functional requirements</w:t>
          </w:r>
          <w:r>
            <w:tab/>
          </w:r>
          <w:r>
            <w:fldChar w:fldCharType="begin"/>
          </w:r>
          <w:r>
            <w:instrText xml:space="preserve"> PAGEREF _Toc195105859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7F5560">
          <w:pPr>
            <w:pStyle w:val="19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"_Toc195105860" </w:instrText>
          </w:r>
          <w:r>
            <w:fldChar w:fldCharType="separate"/>
          </w:r>
          <w:r>
            <w:rPr>
              <w:rStyle w:val="12"/>
            </w:rPr>
            <w:t>II.5.1 Actors</w:t>
          </w:r>
          <w:r>
            <w:tab/>
          </w:r>
          <w:r>
            <w:fldChar w:fldCharType="begin"/>
          </w:r>
          <w:r>
            <w:instrText xml:space="preserve"> PAGEREF _Toc195105860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FAEDB0">
          <w:pPr>
            <w:pStyle w:val="19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"_Toc195105861" </w:instrText>
          </w:r>
          <w:r>
            <w:fldChar w:fldCharType="separate"/>
          </w:r>
          <w:r>
            <w:rPr>
              <w:rStyle w:val="12"/>
            </w:rPr>
            <w:t>II.5.2 Use Cases</w:t>
          </w:r>
          <w:r>
            <w:tab/>
          </w:r>
          <w:r>
            <w:fldChar w:fldCharType="begin"/>
          </w:r>
          <w:r>
            <w:instrText xml:space="preserve"> PAGEREF _Toc195105861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7D3A0E">
          <w:pPr>
            <w:pStyle w:val="19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"_Toc195105862" </w:instrText>
          </w:r>
          <w:r>
            <w:fldChar w:fldCharType="separate"/>
          </w:r>
          <w:r>
            <w:rPr>
              <w:rStyle w:val="12"/>
            </w:rPr>
            <w:t>II.5.2 .1 Diagram(s)</w:t>
          </w:r>
          <w:r>
            <w:tab/>
          </w:r>
          <w:r>
            <w:fldChar w:fldCharType="begin"/>
          </w:r>
          <w:r>
            <w:instrText xml:space="preserve"> PAGEREF _Toc195105862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28E426">
          <w:pPr>
            <w:pStyle w:val="19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"_Toc195105863" </w:instrText>
          </w:r>
          <w:r>
            <w:fldChar w:fldCharType="separate"/>
          </w:r>
          <w:r>
            <w:rPr>
              <w:rStyle w:val="12"/>
            </w:rPr>
            <w:t>II.5.2.2 Use case descriptions</w:t>
          </w:r>
          <w:r>
            <w:tab/>
          </w:r>
          <w:r>
            <w:fldChar w:fldCharType="begin"/>
          </w:r>
          <w:r>
            <w:instrText xml:space="preserve"> PAGEREF _Toc195105863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C5325A">
          <w:pPr>
            <w:pStyle w:val="19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"_Toc195105864"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  <w:b/>
            </w:rPr>
            <w:t>II.5.3 Activity diagram</w:t>
          </w:r>
          <w:r>
            <w:tab/>
          </w:r>
          <w:r>
            <w:fldChar w:fldCharType="begin"/>
          </w:r>
          <w:r>
            <w:instrText xml:space="preserve"> PAGEREF _Toc195105864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3296CCB">
          <w:pPr>
            <w:pStyle w:val="17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"_Toc195105865" </w:instrText>
          </w:r>
          <w:r>
            <w:fldChar w:fldCharType="separate"/>
          </w:r>
          <w:r>
            <w:rPr>
              <w:rStyle w:val="12"/>
            </w:rPr>
            <w:t>III. Analysis models.</w:t>
          </w:r>
          <w:r>
            <w:tab/>
          </w:r>
          <w:r>
            <w:fldChar w:fldCharType="begin"/>
          </w:r>
          <w:r>
            <w:instrText xml:space="preserve"> PAGEREF _Toc195105865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73F6B84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"_Toc195105866"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</w:rPr>
            <w:t>III.1 Interaction diagrams</w:t>
          </w:r>
          <w:r>
            <w:tab/>
          </w:r>
          <w:r>
            <w:fldChar w:fldCharType="begin"/>
          </w:r>
          <w:r>
            <w:instrText xml:space="preserve"> PAGEREF _Toc195105866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70C9F42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"_Toc195105867"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</w:rPr>
            <w:t>III.2 State diagram</w:t>
          </w:r>
          <w:r>
            <w:tab/>
          </w:r>
          <w:r>
            <w:fldChar w:fldCharType="begin"/>
          </w:r>
          <w:r>
            <w:instrText xml:space="preserve"> PAGEREF _Toc195105867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A464FD1">
          <w:pPr>
            <w:pStyle w:val="17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"_Toc195105868" </w:instrText>
          </w:r>
          <w:r>
            <w:fldChar w:fldCharType="separate"/>
          </w:r>
          <w:r>
            <w:rPr>
              <w:rStyle w:val="12"/>
            </w:rPr>
            <w:t>IV. Design specification</w:t>
          </w:r>
          <w:r>
            <w:tab/>
          </w:r>
          <w:r>
            <w:fldChar w:fldCharType="begin"/>
          </w:r>
          <w:r>
            <w:instrText xml:space="preserve"> PAGEREF _Toc195105868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670B82D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"_Toc195105869"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</w:rPr>
            <w:t>IV.1 Integrated Communication Diagrams</w:t>
          </w:r>
          <w:r>
            <w:tab/>
          </w:r>
          <w:r>
            <w:fldChar w:fldCharType="begin"/>
          </w:r>
          <w:r>
            <w:instrText xml:space="preserve"> PAGEREF _Toc195105869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D56797A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"_Toc195105870"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</w:rPr>
            <w:t>IV.2 System High-Level Design</w:t>
          </w:r>
          <w:r>
            <w:tab/>
          </w:r>
          <w:r>
            <w:fldChar w:fldCharType="begin"/>
          </w:r>
          <w:r>
            <w:instrText xml:space="preserve"> PAGEREF _Toc195105870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97F2313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"_Toc195105871"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</w:rPr>
            <w:t>IV.3 Component and Package Diagram</w:t>
          </w:r>
          <w:r>
            <w:tab/>
          </w:r>
          <w:r>
            <w:fldChar w:fldCharType="begin"/>
          </w:r>
          <w:r>
            <w:instrText xml:space="preserve"> PAGEREF _Toc195105871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D715D28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"_Toc195105872"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</w:rPr>
            <w:t>IV.4 Class diagram</w:t>
          </w:r>
          <w:r>
            <w:tab/>
          </w:r>
          <w:r>
            <w:fldChar w:fldCharType="begin"/>
          </w:r>
          <w:r>
            <w:instrText xml:space="preserve"> PAGEREF _Toc195105872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10F856C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"_Toc195105873"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</w:rPr>
            <w:t>IV.5 Database Design</w:t>
          </w:r>
          <w:r>
            <w:tab/>
          </w:r>
          <w:r>
            <w:fldChar w:fldCharType="begin"/>
          </w:r>
          <w:r>
            <w:instrText xml:space="preserve"> PAGEREF _Toc195105873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B7E5B6C">
          <w:pPr>
            <w:pStyle w:val="17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"_Toc195105874" </w:instrText>
          </w:r>
          <w:r>
            <w:fldChar w:fldCharType="separate"/>
          </w:r>
          <w:r>
            <w:rPr>
              <w:rStyle w:val="12"/>
            </w:rPr>
            <w:t>V. Implementation</w:t>
          </w:r>
          <w:r>
            <w:tab/>
          </w:r>
          <w:r>
            <w:fldChar w:fldCharType="begin"/>
          </w:r>
          <w:r>
            <w:instrText xml:space="preserve"> PAGEREF _Toc195105874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9861A40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"_Toc195105875"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</w:rPr>
            <w:t>V.1 Map architecture to the structure of the project</w:t>
          </w:r>
          <w:r>
            <w:tab/>
          </w:r>
          <w:r>
            <w:fldChar w:fldCharType="begin"/>
          </w:r>
          <w:r>
            <w:instrText xml:space="preserve"> PAGEREF _Toc195105875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8A9BED3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"_Toc195105876"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</w:rPr>
            <w:t>V.2 Map Class Diagram and Interaction Diagram to Code</w:t>
          </w:r>
          <w:r>
            <w:tab/>
          </w:r>
          <w:r>
            <w:fldChar w:fldCharType="begin"/>
          </w:r>
          <w:r>
            <w:instrText xml:space="preserve"> PAGEREF _Toc195105876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30A799F">
          <w:pPr>
            <w:pStyle w:val="17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"_Toc195105877" </w:instrText>
          </w:r>
          <w:r>
            <w:fldChar w:fldCharType="separate"/>
          </w:r>
          <w:r>
            <w:rPr>
              <w:rStyle w:val="12"/>
            </w:rPr>
            <w:t>V. Applying Alternative Architecture Patterns</w:t>
          </w:r>
          <w:r>
            <w:tab/>
          </w:r>
          <w:r>
            <w:fldChar w:fldCharType="begin"/>
          </w:r>
          <w:r>
            <w:instrText xml:space="preserve"> PAGEREF _Toc195105877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3E8A1DA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"_Toc195105878"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</w:rPr>
            <w:t>V.1 Applying the service-oriented architecture</w:t>
          </w:r>
          <w:r>
            <w:tab/>
          </w:r>
          <w:r>
            <w:fldChar w:fldCharType="begin"/>
          </w:r>
          <w:r>
            <w:instrText xml:space="preserve"> PAGEREF _Toc195105878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E9600E8">
          <w:pPr>
            <w:pStyle w:val="18"/>
            <w:tabs>
              <w:tab w:val="right" w:leader="dot" w:pos="904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"_Toc195105879" </w:instrText>
          </w:r>
          <w:r>
            <w:fldChar w:fldCharType="separate"/>
          </w:r>
          <w:r>
            <w:rPr>
              <w:rStyle w:val="12"/>
              <w:rFonts w:ascii="TimesNewRomanPSMT" w:hAnsi="TimesNewRomanPSMT"/>
            </w:rPr>
            <w:t>V.2 Applying Service Discovery Pattern in the service-oriented architecture</w:t>
          </w:r>
          <w:r>
            <w:tab/>
          </w:r>
          <w:r>
            <w:fldChar w:fldCharType="begin"/>
          </w:r>
          <w:r>
            <w:instrText xml:space="preserve"> PAGEREF _Toc195105879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94CD1CA">
          <w:r>
            <w:rPr>
              <w:b/>
              <w:bCs/>
            </w:rPr>
            <w:fldChar w:fldCharType="end"/>
          </w:r>
        </w:p>
      </w:sdtContent>
    </w:sdt>
    <w:p w14:paraId="6318DD2A">
      <w:pPr>
        <w:rPr>
          <w:rFonts w:asciiTheme="majorHAnsi" w:hAnsiTheme="majorHAnsi" w:eastAsiaTheme="majorEastAsia" w:cstheme="majorBidi"/>
          <w:b/>
          <w:color w:val="C00000"/>
          <w:sz w:val="32"/>
          <w:szCs w:val="32"/>
        </w:rPr>
      </w:pPr>
      <w:r>
        <w:br w:type="page"/>
      </w:r>
    </w:p>
    <w:p w14:paraId="4BE98998">
      <w:pPr>
        <w:pStyle w:val="2"/>
      </w:pPr>
      <w:bookmarkStart w:id="0" w:name="_Toc195105850"/>
      <w:r>
        <w:t>Record of Changes</w:t>
      </w:r>
      <w:bookmarkEnd w:id="0"/>
    </w:p>
    <w:tbl>
      <w:tblPr>
        <w:tblStyle w:val="8"/>
        <w:tblW w:w="8804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990"/>
        <w:gridCol w:w="810"/>
        <w:gridCol w:w="1234"/>
        <w:gridCol w:w="5770"/>
      </w:tblGrid>
      <w:tr w14:paraId="0F52B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0" w:type="dxa"/>
            <w:shd w:val="clear" w:color="auto" w:fill="FFE8E1"/>
          </w:tcPr>
          <w:p w14:paraId="226B27AE">
            <w:pPr>
              <w:pStyle w:val="32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03DDF5D0">
            <w:pPr>
              <w:pStyle w:val="32"/>
            </w:pPr>
            <w:r>
              <w:t>A*</w:t>
            </w:r>
            <w:r>
              <w:br w:type="textWrapping"/>
            </w:r>
            <w:r>
              <w:t>M, D</w:t>
            </w:r>
          </w:p>
        </w:tc>
        <w:tc>
          <w:tcPr>
            <w:tcW w:w="1234" w:type="dxa"/>
            <w:shd w:val="clear" w:color="auto" w:fill="FFE8E1"/>
          </w:tcPr>
          <w:p w14:paraId="3A58917F">
            <w:pPr>
              <w:pStyle w:val="32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752BD77E">
            <w:pPr>
              <w:pStyle w:val="32"/>
            </w:pPr>
            <w:r>
              <w:t>Change Description</w:t>
            </w:r>
          </w:p>
        </w:tc>
      </w:tr>
      <w:tr w14:paraId="7302C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72EA54F2">
            <w:pPr>
              <w:pStyle w:val="31"/>
            </w:pPr>
          </w:p>
        </w:tc>
        <w:tc>
          <w:tcPr>
            <w:tcW w:w="810" w:type="dxa"/>
          </w:tcPr>
          <w:p w14:paraId="22C9AAAC">
            <w:pPr>
              <w:pStyle w:val="31"/>
            </w:pPr>
          </w:p>
        </w:tc>
        <w:tc>
          <w:tcPr>
            <w:tcW w:w="1234" w:type="dxa"/>
          </w:tcPr>
          <w:p w14:paraId="113CF015">
            <w:pPr>
              <w:pStyle w:val="31"/>
            </w:pPr>
          </w:p>
        </w:tc>
        <w:tc>
          <w:tcPr>
            <w:tcW w:w="5770" w:type="dxa"/>
          </w:tcPr>
          <w:p w14:paraId="2DA54B8C">
            <w:pPr>
              <w:pStyle w:val="31"/>
            </w:pPr>
          </w:p>
        </w:tc>
      </w:tr>
      <w:tr w14:paraId="1068E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4BC93949">
            <w:pPr>
              <w:pStyle w:val="31"/>
            </w:pPr>
          </w:p>
        </w:tc>
        <w:tc>
          <w:tcPr>
            <w:tcW w:w="810" w:type="dxa"/>
          </w:tcPr>
          <w:p w14:paraId="01A77C5E">
            <w:pPr>
              <w:pStyle w:val="31"/>
            </w:pPr>
          </w:p>
        </w:tc>
        <w:tc>
          <w:tcPr>
            <w:tcW w:w="1234" w:type="dxa"/>
          </w:tcPr>
          <w:p w14:paraId="63867AA5">
            <w:pPr>
              <w:pStyle w:val="31"/>
            </w:pPr>
          </w:p>
        </w:tc>
        <w:tc>
          <w:tcPr>
            <w:tcW w:w="5770" w:type="dxa"/>
          </w:tcPr>
          <w:p w14:paraId="115AC345">
            <w:pPr>
              <w:pStyle w:val="31"/>
            </w:pPr>
          </w:p>
        </w:tc>
      </w:tr>
      <w:tr w14:paraId="5FFD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22B9075A">
            <w:pPr>
              <w:pStyle w:val="31"/>
            </w:pPr>
          </w:p>
        </w:tc>
        <w:tc>
          <w:tcPr>
            <w:tcW w:w="810" w:type="dxa"/>
          </w:tcPr>
          <w:p w14:paraId="2F5BD3F9">
            <w:pPr>
              <w:pStyle w:val="31"/>
            </w:pPr>
          </w:p>
        </w:tc>
        <w:tc>
          <w:tcPr>
            <w:tcW w:w="1234" w:type="dxa"/>
          </w:tcPr>
          <w:p w14:paraId="037AFF95">
            <w:pPr>
              <w:pStyle w:val="31"/>
            </w:pPr>
          </w:p>
        </w:tc>
        <w:tc>
          <w:tcPr>
            <w:tcW w:w="5770" w:type="dxa"/>
          </w:tcPr>
          <w:p w14:paraId="70DFCDD9">
            <w:pPr>
              <w:pStyle w:val="31"/>
            </w:pPr>
          </w:p>
        </w:tc>
      </w:tr>
      <w:tr w14:paraId="2171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12DD0EC6">
            <w:pPr>
              <w:pStyle w:val="31"/>
            </w:pPr>
          </w:p>
        </w:tc>
        <w:tc>
          <w:tcPr>
            <w:tcW w:w="810" w:type="dxa"/>
          </w:tcPr>
          <w:p w14:paraId="458C82AB">
            <w:pPr>
              <w:pStyle w:val="31"/>
            </w:pPr>
          </w:p>
        </w:tc>
        <w:tc>
          <w:tcPr>
            <w:tcW w:w="1234" w:type="dxa"/>
          </w:tcPr>
          <w:p w14:paraId="76CDB62E">
            <w:pPr>
              <w:pStyle w:val="31"/>
            </w:pPr>
          </w:p>
        </w:tc>
        <w:tc>
          <w:tcPr>
            <w:tcW w:w="5770" w:type="dxa"/>
          </w:tcPr>
          <w:p w14:paraId="3A7DB190">
            <w:pPr>
              <w:pStyle w:val="31"/>
            </w:pPr>
          </w:p>
        </w:tc>
      </w:tr>
      <w:tr w14:paraId="3193F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2A015FBB">
            <w:pPr>
              <w:pStyle w:val="31"/>
            </w:pPr>
          </w:p>
        </w:tc>
        <w:tc>
          <w:tcPr>
            <w:tcW w:w="810" w:type="dxa"/>
          </w:tcPr>
          <w:p w14:paraId="11C2530A">
            <w:pPr>
              <w:pStyle w:val="31"/>
            </w:pPr>
          </w:p>
        </w:tc>
        <w:tc>
          <w:tcPr>
            <w:tcW w:w="1234" w:type="dxa"/>
          </w:tcPr>
          <w:p w14:paraId="576B4E03">
            <w:pPr>
              <w:pStyle w:val="31"/>
            </w:pPr>
          </w:p>
        </w:tc>
        <w:tc>
          <w:tcPr>
            <w:tcW w:w="5770" w:type="dxa"/>
          </w:tcPr>
          <w:p w14:paraId="66F872C2">
            <w:pPr>
              <w:pStyle w:val="31"/>
            </w:pPr>
          </w:p>
        </w:tc>
      </w:tr>
      <w:tr w14:paraId="0D1D9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138BEBF6">
            <w:pPr>
              <w:pStyle w:val="31"/>
            </w:pPr>
          </w:p>
        </w:tc>
        <w:tc>
          <w:tcPr>
            <w:tcW w:w="810" w:type="dxa"/>
          </w:tcPr>
          <w:p w14:paraId="79E7ED24">
            <w:pPr>
              <w:pStyle w:val="31"/>
            </w:pPr>
          </w:p>
        </w:tc>
        <w:tc>
          <w:tcPr>
            <w:tcW w:w="1234" w:type="dxa"/>
          </w:tcPr>
          <w:p w14:paraId="75B33B2C">
            <w:pPr>
              <w:pStyle w:val="31"/>
            </w:pPr>
          </w:p>
        </w:tc>
        <w:tc>
          <w:tcPr>
            <w:tcW w:w="5770" w:type="dxa"/>
          </w:tcPr>
          <w:p w14:paraId="518187CC">
            <w:pPr>
              <w:pStyle w:val="31"/>
            </w:pPr>
          </w:p>
        </w:tc>
      </w:tr>
      <w:tr w14:paraId="795C5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4244977D">
            <w:pPr>
              <w:pStyle w:val="31"/>
            </w:pPr>
          </w:p>
        </w:tc>
        <w:tc>
          <w:tcPr>
            <w:tcW w:w="810" w:type="dxa"/>
          </w:tcPr>
          <w:p w14:paraId="5C74714C">
            <w:pPr>
              <w:pStyle w:val="31"/>
            </w:pPr>
          </w:p>
        </w:tc>
        <w:tc>
          <w:tcPr>
            <w:tcW w:w="1234" w:type="dxa"/>
          </w:tcPr>
          <w:p w14:paraId="1C10227E">
            <w:pPr>
              <w:pStyle w:val="31"/>
            </w:pPr>
          </w:p>
        </w:tc>
        <w:tc>
          <w:tcPr>
            <w:tcW w:w="5770" w:type="dxa"/>
          </w:tcPr>
          <w:p w14:paraId="7A2B571C">
            <w:pPr>
              <w:pStyle w:val="31"/>
            </w:pPr>
          </w:p>
        </w:tc>
      </w:tr>
      <w:tr w14:paraId="2D270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66F7D2B4">
            <w:pPr>
              <w:pStyle w:val="31"/>
            </w:pPr>
          </w:p>
        </w:tc>
        <w:tc>
          <w:tcPr>
            <w:tcW w:w="810" w:type="dxa"/>
          </w:tcPr>
          <w:p w14:paraId="4C5B3AE7">
            <w:pPr>
              <w:pStyle w:val="31"/>
            </w:pPr>
          </w:p>
        </w:tc>
        <w:tc>
          <w:tcPr>
            <w:tcW w:w="1234" w:type="dxa"/>
          </w:tcPr>
          <w:p w14:paraId="78C515A3">
            <w:pPr>
              <w:pStyle w:val="31"/>
            </w:pPr>
          </w:p>
        </w:tc>
        <w:tc>
          <w:tcPr>
            <w:tcW w:w="5770" w:type="dxa"/>
          </w:tcPr>
          <w:p w14:paraId="62EF7EE4">
            <w:pPr>
              <w:pStyle w:val="31"/>
            </w:pPr>
          </w:p>
        </w:tc>
      </w:tr>
      <w:tr w14:paraId="1E9D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4E76D7A7">
            <w:pPr>
              <w:pStyle w:val="31"/>
            </w:pPr>
          </w:p>
        </w:tc>
        <w:tc>
          <w:tcPr>
            <w:tcW w:w="810" w:type="dxa"/>
          </w:tcPr>
          <w:p w14:paraId="403BF00B">
            <w:pPr>
              <w:pStyle w:val="31"/>
            </w:pPr>
          </w:p>
        </w:tc>
        <w:tc>
          <w:tcPr>
            <w:tcW w:w="1234" w:type="dxa"/>
          </w:tcPr>
          <w:p w14:paraId="053BA3F3">
            <w:pPr>
              <w:pStyle w:val="31"/>
            </w:pPr>
          </w:p>
        </w:tc>
        <w:tc>
          <w:tcPr>
            <w:tcW w:w="5770" w:type="dxa"/>
          </w:tcPr>
          <w:p w14:paraId="5674AFAF">
            <w:pPr>
              <w:pStyle w:val="31"/>
            </w:pPr>
          </w:p>
        </w:tc>
      </w:tr>
      <w:tr w14:paraId="7A79A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10D547AD">
            <w:pPr>
              <w:pStyle w:val="31"/>
            </w:pPr>
          </w:p>
        </w:tc>
        <w:tc>
          <w:tcPr>
            <w:tcW w:w="810" w:type="dxa"/>
          </w:tcPr>
          <w:p w14:paraId="612B604F">
            <w:pPr>
              <w:pStyle w:val="31"/>
            </w:pPr>
          </w:p>
        </w:tc>
        <w:tc>
          <w:tcPr>
            <w:tcW w:w="1234" w:type="dxa"/>
          </w:tcPr>
          <w:p w14:paraId="046B3975">
            <w:pPr>
              <w:pStyle w:val="31"/>
            </w:pPr>
          </w:p>
        </w:tc>
        <w:tc>
          <w:tcPr>
            <w:tcW w:w="5770" w:type="dxa"/>
          </w:tcPr>
          <w:p w14:paraId="581A93D5">
            <w:pPr>
              <w:pStyle w:val="31"/>
            </w:pPr>
          </w:p>
        </w:tc>
      </w:tr>
      <w:tr w14:paraId="00BED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2810D999">
            <w:pPr>
              <w:pStyle w:val="31"/>
            </w:pPr>
          </w:p>
        </w:tc>
        <w:tc>
          <w:tcPr>
            <w:tcW w:w="810" w:type="dxa"/>
          </w:tcPr>
          <w:p w14:paraId="29789CB9">
            <w:pPr>
              <w:pStyle w:val="31"/>
            </w:pPr>
          </w:p>
        </w:tc>
        <w:tc>
          <w:tcPr>
            <w:tcW w:w="1234" w:type="dxa"/>
          </w:tcPr>
          <w:p w14:paraId="182C5644">
            <w:pPr>
              <w:pStyle w:val="31"/>
            </w:pPr>
          </w:p>
        </w:tc>
        <w:tc>
          <w:tcPr>
            <w:tcW w:w="5770" w:type="dxa"/>
          </w:tcPr>
          <w:p w14:paraId="13212C64">
            <w:pPr>
              <w:pStyle w:val="31"/>
            </w:pPr>
          </w:p>
        </w:tc>
      </w:tr>
      <w:tr w14:paraId="7DE8A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33E5209E">
            <w:pPr>
              <w:pStyle w:val="31"/>
            </w:pPr>
          </w:p>
        </w:tc>
        <w:tc>
          <w:tcPr>
            <w:tcW w:w="810" w:type="dxa"/>
          </w:tcPr>
          <w:p w14:paraId="78210F69">
            <w:pPr>
              <w:pStyle w:val="31"/>
            </w:pPr>
          </w:p>
        </w:tc>
        <w:tc>
          <w:tcPr>
            <w:tcW w:w="1234" w:type="dxa"/>
          </w:tcPr>
          <w:p w14:paraId="3B0553CD">
            <w:pPr>
              <w:pStyle w:val="31"/>
            </w:pPr>
          </w:p>
        </w:tc>
        <w:tc>
          <w:tcPr>
            <w:tcW w:w="5770" w:type="dxa"/>
          </w:tcPr>
          <w:p w14:paraId="27591576">
            <w:pPr>
              <w:pStyle w:val="31"/>
            </w:pPr>
          </w:p>
        </w:tc>
      </w:tr>
      <w:tr w14:paraId="1C64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990" w:type="dxa"/>
          </w:tcPr>
          <w:p w14:paraId="61644378">
            <w:pPr>
              <w:pStyle w:val="31"/>
            </w:pPr>
          </w:p>
        </w:tc>
        <w:tc>
          <w:tcPr>
            <w:tcW w:w="810" w:type="dxa"/>
          </w:tcPr>
          <w:p w14:paraId="5E7D45E8">
            <w:pPr>
              <w:pStyle w:val="31"/>
            </w:pPr>
          </w:p>
        </w:tc>
        <w:tc>
          <w:tcPr>
            <w:tcW w:w="1234" w:type="dxa"/>
          </w:tcPr>
          <w:p w14:paraId="257DF32F">
            <w:pPr>
              <w:pStyle w:val="31"/>
            </w:pPr>
          </w:p>
        </w:tc>
        <w:tc>
          <w:tcPr>
            <w:tcW w:w="5770" w:type="dxa"/>
          </w:tcPr>
          <w:p w14:paraId="06EFC407">
            <w:pPr>
              <w:pStyle w:val="31"/>
            </w:pPr>
          </w:p>
        </w:tc>
      </w:tr>
    </w:tbl>
    <w:p w14:paraId="4E2277F5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74FEE217"/>
    <w:p w14:paraId="75D024CE">
      <w:r>
        <w:br w:type="page"/>
      </w:r>
    </w:p>
    <w:p w14:paraId="366687E6">
      <w:pPr>
        <w:pStyle w:val="2"/>
      </w:pPr>
      <w:bookmarkStart w:id="1" w:name="_Toc195105851"/>
      <w:r>
        <w:t>I. Overview</w:t>
      </w:r>
      <w:bookmarkEnd w:id="1"/>
    </w:p>
    <w:p w14:paraId="16785667">
      <w:pPr>
        <w:pStyle w:val="3"/>
      </w:pPr>
      <w:bookmarkStart w:id="2" w:name="_Toc195105852"/>
      <w:r>
        <w:t>I.1 Project Information</w:t>
      </w:r>
      <w:bookmarkEnd w:id="2"/>
    </w:p>
    <w:p w14:paraId="21976AB6">
      <w:pPr>
        <w:pStyle w:val="20"/>
        <w:numPr>
          <w:ilvl w:val="0"/>
          <w:numId w:val="2"/>
        </w:numPr>
        <w:ind w:left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Project name: </w:t>
      </w:r>
      <w:r>
        <w:rPr>
          <w:rFonts w:hint="default" w:ascii="Times New Roman" w:hAnsi="Times New Roman" w:eastAsia="Calibri" w:cs="Times New Roman"/>
          <w:sz w:val="24"/>
          <w:szCs w:val="24"/>
        </w:rPr>
        <w:t>ProjectFlow — Project Management System</w:t>
      </w:r>
    </w:p>
    <w:p w14:paraId="48E591EC">
      <w:pPr>
        <w:pStyle w:val="20"/>
        <w:numPr>
          <w:ilvl w:val="0"/>
          <w:numId w:val="2"/>
        </w:numPr>
        <w:ind w:left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Project code: </w:t>
      </w:r>
      <w:r>
        <w:rPr>
          <w:rFonts w:hint="default" w:ascii="Times New Roman" w:hAnsi="Times New Roman" w:cs="Times New Roman"/>
          <w:lang w:val="en-US"/>
        </w:rPr>
        <w:t>PF</w:t>
      </w:r>
    </w:p>
    <w:p w14:paraId="2A1BE15A">
      <w:pPr>
        <w:pStyle w:val="20"/>
        <w:numPr>
          <w:ilvl w:val="0"/>
          <w:numId w:val="2"/>
        </w:numPr>
        <w:ind w:left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Group name: SWD392-G</w:t>
      </w:r>
      <w:r>
        <w:rPr>
          <w:rFonts w:hint="default" w:ascii="Times New Roman" w:hAnsi="Times New Roman" w:cs="Times New Roman"/>
          <w:lang w:val="en-US"/>
        </w:rPr>
        <w:t>4</w:t>
      </w:r>
    </w:p>
    <w:p w14:paraId="0AA112A4">
      <w:pPr>
        <w:pStyle w:val="20"/>
        <w:numPr>
          <w:ilvl w:val="0"/>
          <w:numId w:val="2"/>
        </w:numPr>
        <w:ind w:left="7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Software type: Web Application</w:t>
      </w:r>
    </w:p>
    <w:p w14:paraId="6054C1FE">
      <w:pPr>
        <w:pStyle w:val="3"/>
      </w:pPr>
      <w:bookmarkStart w:id="3" w:name="_Toc195105853"/>
      <w:r>
        <w:t>I.2 Project Team</w:t>
      </w:r>
      <w:bookmarkEnd w:id="3"/>
    </w:p>
    <w:tbl>
      <w:tblPr>
        <w:tblStyle w:val="24"/>
        <w:tblW w:w="864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1275"/>
        <w:gridCol w:w="3261"/>
        <w:gridCol w:w="1701"/>
      </w:tblGrid>
      <w:tr w14:paraId="22A13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10" w:type="dxa"/>
            <w:shd w:val="clear" w:color="auto" w:fill="FFE8E1"/>
            <w:vAlign w:val="center"/>
          </w:tcPr>
          <w:p w14:paraId="2EA311C1">
            <w:pPr>
              <w:spacing w:line="273" w:lineRule="auto"/>
              <w:ind w:left="107" w:hanging="107"/>
              <w:jc w:val="both"/>
              <w:rPr>
                <w:rFonts w:asciiTheme="minorHAnsi" w:hAnsiTheme="minorHAnsi" w:cstheme="minorHAnsi"/>
                <w:b/>
                <w:i w:val="0"/>
                <w:sz w:val="22"/>
                <w:u w:val="none"/>
                <w:lang w:eastAsia="ja-JP"/>
              </w:rPr>
            </w:pPr>
            <w:r>
              <w:rPr>
                <w:rFonts w:asciiTheme="minorHAnsi" w:hAnsiTheme="minorHAnsi" w:cstheme="minorHAnsi"/>
                <w:b/>
                <w:i w:val="0"/>
                <w:sz w:val="22"/>
                <w:u w:val="none"/>
                <w:lang w:eastAsia="ja-JP"/>
              </w:rPr>
              <w:t>Full Name</w:t>
            </w:r>
          </w:p>
        </w:tc>
        <w:tc>
          <w:tcPr>
            <w:tcW w:w="1275" w:type="dxa"/>
            <w:shd w:val="clear" w:color="auto" w:fill="FFE8E1"/>
            <w:vAlign w:val="center"/>
          </w:tcPr>
          <w:p w14:paraId="40ECE2D8">
            <w:pPr>
              <w:spacing w:line="273" w:lineRule="auto"/>
              <w:ind w:left="107" w:hanging="107"/>
              <w:jc w:val="both"/>
              <w:rPr>
                <w:rFonts w:cstheme="minorHAnsi"/>
                <w:b/>
                <w:i w:val="0"/>
                <w:u w:val="none"/>
                <w:lang w:eastAsia="ja-JP"/>
              </w:rPr>
            </w:pPr>
            <w:r>
              <w:rPr>
                <w:rFonts w:asciiTheme="minorHAnsi" w:hAnsiTheme="minorHAnsi" w:cstheme="minorHAnsi"/>
                <w:b/>
                <w:i w:val="0"/>
                <w:sz w:val="22"/>
                <w:u w:val="none"/>
                <w:lang w:eastAsia="ja-JP"/>
              </w:rPr>
              <w:t>Role</w:t>
            </w:r>
          </w:p>
        </w:tc>
        <w:tc>
          <w:tcPr>
            <w:tcW w:w="3261" w:type="dxa"/>
            <w:shd w:val="clear" w:color="auto" w:fill="FFE8E1"/>
            <w:vAlign w:val="center"/>
          </w:tcPr>
          <w:p w14:paraId="5AC7481E">
            <w:pPr>
              <w:spacing w:line="273" w:lineRule="auto"/>
              <w:ind w:left="107" w:hanging="107"/>
              <w:jc w:val="both"/>
              <w:rPr>
                <w:rFonts w:asciiTheme="minorHAnsi" w:hAnsiTheme="minorHAnsi" w:cstheme="minorHAnsi"/>
                <w:b/>
                <w:i w:val="0"/>
                <w:sz w:val="22"/>
                <w:u w:val="none"/>
                <w:lang w:eastAsia="ja-JP"/>
              </w:rPr>
            </w:pPr>
            <w:r>
              <w:rPr>
                <w:rFonts w:asciiTheme="minorHAnsi" w:hAnsiTheme="minorHAnsi" w:cstheme="minorHAnsi"/>
                <w:b/>
                <w:i w:val="0"/>
                <w:sz w:val="22"/>
                <w:u w:val="none"/>
                <w:lang w:eastAsia="ja-JP"/>
              </w:rPr>
              <w:t>Email</w:t>
            </w:r>
          </w:p>
        </w:tc>
        <w:tc>
          <w:tcPr>
            <w:tcW w:w="1701" w:type="dxa"/>
            <w:shd w:val="clear" w:color="auto" w:fill="FFE8E1"/>
            <w:vAlign w:val="center"/>
          </w:tcPr>
          <w:p w14:paraId="2A2683F6">
            <w:pPr>
              <w:spacing w:before="2"/>
              <w:ind w:left="107" w:right="-108" w:hanging="107"/>
              <w:jc w:val="both"/>
              <w:rPr>
                <w:rFonts w:asciiTheme="minorHAnsi" w:hAnsiTheme="minorHAnsi" w:cstheme="minorHAnsi"/>
                <w:b/>
                <w:i w:val="0"/>
                <w:sz w:val="22"/>
                <w:u w:val="none"/>
                <w:lang w:eastAsia="ja-JP"/>
              </w:rPr>
            </w:pPr>
            <w:r>
              <w:rPr>
                <w:rFonts w:asciiTheme="minorHAnsi" w:hAnsiTheme="minorHAnsi" w:cstheme="minorHAnsi"/>
                <w:b/>
                <w:i w:val="0"/>
                <w:sz w:val="22"/>
                <w:u w:val="none"/>
                <w:lang w:eastAsia="ja-JP"/>
              </w:rPr>
              <w:t xml:space="preserve">  Mobile</w:t>
            </w:r>
          </w:p>
        </w:tc>
      </w:tr>
      <w:tr w14:paraId="3CDC7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10" w:type="dxa"/>
            <w:vAlign w:val="center"/>
          </w:tcPr>
          <w:p w14:paraId="1EF1F392">
            <w:pPr>
              <w:spacing w:line="254" w:lineRule="auto"/>
              <w:ind w:left="107" w:hanging="107"/>
              <w:rPr>
                <w:rFonts w:hint="default" w:asciiTheme="minorHAnsi" w:hAnsiTheme="minorHAnsi" w:cstheme="minorHAnsi"/>
                <w:bCs/>
                <w:sz w:val="22"/>
                <w:lang w:val="vi-VN" w:eastAsia="ja-JP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lang w:val="vi-VN" w:eastAsia="ja-JP"/>
              </w:rPr>
              <w:t>Nguyen Phuong Tam</w:t>
            </w:r>
          </w:p>
        </w:tc>
        <w:tc>
          <w:tcPr>
            <w:tcW w:w="1275" w:type="dxa"/>
            <w:vAlign w:val="center"/>
          </w:tcPr>
          <w:p w14:paraId="4319E003">
            <w:pPr>
              <w:spacing w:line="254" w:lineRule="auto"/>
              <w:ind w:left="107" w:hanging="107"/>
              <w:jc w:val="both"/>
              <w:rPr>
                <w:rFonts w:cstheme="minorHAnsi"/>
                <w:lang w:eastAsia="ja-JP"/>
              </w:rPr>
            </w:pPr>
            <w:r>
              <w:rPr>
                <w:rFonts w:asciiTheme="minorHAnsi" w:hAnsiTheme="minorHAnsi" w:cstheme="minorHAnsi"/>
                <w:sz w:val="22"/>
                <w:lang w:eastAsia="ja-JP"/>
              </w:rPr>
              <w:t>Lecturer</w:t>
            </w:r>
          </w:p>
        </w:tc>
        <w:tc>
          <w:tcPr>
            <w:tcW w:w="3261" w:type="dxa"/>
            <w:vAlign w:val="center"/>
          </w:tcPr>
          <w:p w14:paraId="52B3A0DD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  <w:lang w:eastAsia="ja-JP"/>
              </w:rPr>
            </w:pPr>
            <w:r>
              <w:rPr>
                <w:rFonts w:asciiTheme="minorHAnsi" w:hAnsiTheme="minorHAnsi" w:cstheme="minorHAnsi"/>
                <w:sz w:val="22"/>
                <w:lang w:eastAsia="ja-JP"/>
              </w:rPr>
              <w:t>TamNP4@fe.edu.vn</w:t>
            </w:r>
          </w:p>
        </w:tc>
        <w:tc>
          <w:tcPr>
            <w:tcW w:w="1701" w:type="dxa"/>
            <w:vAlign w:val="center"/>
          </w:tcPr>
          <w:p w14:paraId="502F2CF4">
            <w:pPr>
              <w:spacing w:line="254" w:lineRule="auto"/>
              <w:ind w:left="107" w:hanging="107"/>
              <w:rPr>
                <w:rFonts w:asciiTheme="minorHAnsi" w:hAnsiTheme="minorHAnsi" w:cstheme="minorHAnsi"/>
                <w:sz w:val="22"/>
                <w:lang w:eastAsia="ja-JP"/>
              </w:rPr>
            </w:pPr>
            <w:r>
              <w:rPr>
                <w:rFonts w:asciiTheme="minorHAnsi" w:hAnsiTheme="minorHAnsi" w:cstheme="minorHAnsi"/>
                <w:sz w:val="22"/>
                <w:lang w:eastAsia="ja-JP"/>
              </w:rPr>
              <w:t xml:space="preserve"> </w:t>
            </w:r>
          </w:p>
        </w:tc>
      </w:tr>
      <w:tr w14:paraId="51BBE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10" w:type="dxa"/>
            <w:vAlign w:val="center"/>
          </w:tcPr>
          <w:p w14:paraId="6FF51B9A">
            <w:pPr>
              <w:spacing w:line="252" w:lineRule="auto"/>
              <w:ind w:left="107" w:hanging="107"/>
              <w:rPr>
                <w:rFonts w:hint="default" w:asciiTheme="minorHAnsi" w:hAnsiTheme="minorHAnsi" w:cstheme="minorHAnsi"/>
                <w:bCs/>
                <w:sz w:val="22"/>
                <w:lang w:val="vi-VN" w:eastAsia="ja-JP"/>
              </w:rPr>
            </w:pPr>
            <w:r>
              <w:rPr>
                <w:rFonts w:asciiTheme="minorHAnsi" w:hAnsiTheme="minorHAnsi" w:cstheme="minorHAnsi"/>
                <w:bCs/>
                <w:sz w:val="22"/>
                <w:lang w:eastAsia="ja-JP"/>
              </w:rPr>
              <w:t>Ng</w:t>
            </w:r>
            <w:r>
              <w:rPr>
                <w:rFonts w:hint="default" w:asciiTheme="minorHAnsi" w:hAnsiTheme="minorHAnsi" w:cstheme="minorHAnsi"/>
                <w:bCs/>
                <w:sz w:val="22"/>
                <w:lang w:val="vi-VN" w:eastAsia="ja-JP"/>
              </w:rPr>
              <w:t>uyen Chi Vuong</w:t>
            </w:r>
          </w:p>
        </w:tc>
        <w:tc>
          <w:tcPr>
            <w:tcW w:w="1275" w:type="dxa"/>
            <w:vAlign w:val="center"/>
          </w:tcPr>
          <w:p w14:paraId="2930CC99">
            <w:pPr>
              <w:spacing w:line="252" w:lineRule="auto"/>
              <w:ind w:left="107" w:hanging="107"/>
              <w:jc w:val="both"/>
              <w:rPr>
                <w:rFonts w:cstheme="minorHAnsi"/>
                <w:lang w:eastAsia="ja-JP"/>
              </w:rPr>
            </w:pPr>
            <w:r>
              <w:rPr>
                <w:rFonts w:asciiTheme="minorHAnsi" w:hAnsiTheme="minorHAnsi" w:cstheme="minorHAnsi"/>
                <w:sz w:val="22"/>
                <w:lang w:eastAsia="ja-JP"/>
              </w:rPr>
              <w:t>Leader</w:t>
            </w:r>
          </w:p>
        </w:tc>
        <w:tc>
          <w:tcPr>
            <w:tcW w:w="3261" w:type="dxa"/>
            <w:vAlign w:val="center"/>
          </w:tcPr>
          <w:p w14:paraId="5025C18E">
            <w:pPr>
              <w:spacing w:line="252" w:lineRule="auto"/>
              <w:ind w:left="107" w:hanging="107"/>
              <w:jc w:val="both"/>
              <w:rPr>
                <w:rFonts w:hint="default" w:asciiTheme="minorHAnsi" w:hAnsiTheme="minorHAnsi" w:cstheme="minorHAnsi"/>
                <w:sz w:val="22"/>
                <w:lang w:val="vi-VN" w:eastAsia="ja-JP"/>
              </w:rPr>
            </w:pPr>
            <w:r>
              <w:rPr>
                <w:rFonts w:hint="default" w:asciiTheme="minorHAnsi" w:hAnsiTheme="minorHAnsi" w:cstheme="minorHAnsi"/>
                <w:sz w:val="22"/>
                <w:lang w:val="vi-VN" w:eastAsia="ja-JP"/>
              </w:rPr>
              <w:t>nguyenchivuong.73@gmail.com</w:t>
            </w:r>
          </w:p>
        </w:tc>
        <w:tc>
          <w:tcPr>
            <w:tcW w:w="1701" w:type="dxa"/>
            <w:vAlign w:val="center"/>
          </w:tcPr>
          <w:p w14:paraId="537F325C">
            <w:pPr>
              <w:spacing w:line="252" w:lineRule="auto"/>
              <w:ind w:left="107" w:hanging="107"/>
              <w:jc w:val="both"/>
              <w:rPr>
                <w:rFonts w:hint="default" w:asciiTheme="minorHAnsi" w:hAnsiTheme="minorHAnsi" w:cstheme="minorHAnsi"/>
                <w:sz w:val="22"/>
                <w:lang w:val="en-US" w:eastAsia="ja-JP"/>
              </w:rPr>
            </w:pPr>
            <w:r>
              <w:rPr>
                <w:rFonts w:hint="default" w:asciiTheme="minorHAnsi" w:hAnsiTheme="minorHAnsi" w:cstheme="minorHAnsi"/>
                <w:sz w:val="22"/>
                <w:lang w:val="en-US" w:eastAsia="ja-JP"/>
              </w:rPr>
              <w:t>0778579293</w:t>
            </w:r>
          </w:p>
        </w:tc>
      </w:tr>
      <w:tr w14:paraId="188CD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10" w:type="dxa"/>
            <w:vAlign w:val="center"/>
          </w:tcPr>
          <w:p w14:paraId="2FDD710F">
            <w:pPr>
              <w:spacing w:line="254" w:lineRule="auto"/>
              <w:ind w:left="107" w:hanging="107"/>
              <w:jc w:val="both"/>
              <w:rPr>
                <w:rFonts w:hint="default" w:asciiTheme="minorHAnsi" w:hAnsiTheme="minorHAnsi" w:cstheme="minorHAnsi"/>
                <w:bCs/>
                <w:sz w:val="22"/>
                <w:lang w:val="vi-VN" w:eastAsia="ja-JP"/>
              </w:rPr>
            </w:pPr>
            <w:r>
              <w:rPr>
                <w:rFonts w:asciiTheme="minorHAnsi" w:hAnsiTheme="minorHAnsi" w:cstheme="minorHAnsi"/>
                <w:bCs/>
                <w:sz w:val="22"/>
                <w:lang w:eastAsia="ja-JP"/>
              </w:rPr>
              <w:t xml:space="preserve"> </w:t>
            </w:r>
            <w:r>
              <w:rPr>
                <w:rFonts w:hint="default" w:asciiTheme="minorHAnsi" w:hAnsiTheme="minorHAnsi" w:cstheme="minorHAnsi"/>
                <w:bCs/>
                <w:sz w:val="22"/>
                <w:lang w:val="vi-VN" w:eastAsia="ja-JP"/>
              </w:rPr>
              <w:t>Nguyen Dac Thinh</w:t>
            </w:r>
          </w:p>
        </w:tc>
        <w:tc>
          <w:tcPr>
            <w:tcW w:w="1275" w:type="dxa"/>
            <w:vAlign w:val="center"/>
          </w:tcPr>
          <w:p w14:paraId="5D472B15">
            <w:pPr>
              <w:spacing w:line="254" w:lineRule="auto"/>
              <w:ind w:left="107" w:hanging="107"/>
              <w:jc w:val="both"/>
              <w:rPr>
                <w:rFonts w:cstheme="minorHAnsi"/>
                <w:lang w:eastAsia="ja-JP"/>
              </w:rPr>
            </w:pPr>
            <w:r>
              <w:rPr>
                <w:rFonts w:asciiTheme="minorHAnsi" w:hAnsiTheme="minorHAnsi" w:cstheme="minorHAnsi"/>
                <w:sz w:val="22"/>
                <w:lang w:eastAsia="ja-JP"/>
              </w:rPr>
              <w:t>Member</w:t>
            </w:r>
          </w:p>
        </w:tc>
        <w:tc>
          <w:tcPr>
            <w:tcW w:w="3261" w:type="dxa"/>
            <w:vAlign w:val="center"/>
          </w:tcPr>
          <w:p w14:paraId="0E4CAE48">
            <w:pPr>
              <w:spacing w:line="254" w:lineRule="auto"/>
              <w:ind w:left="107" w:hanging="107"/>
              <w:jc w:val="both"/>
              <w:rPr>
                <w:rFonts w:asciiTheme="minorHAnsi" w:hAnsiTheme="minorHAnsi" w:cstheme="minorHAnsi"/>
                <w:sz w:val="22"/>
                <w:lang w:eastAsia="ja-JP"/>
              </w:rPr>
            </w:pPr>
          </w:p>
        </w:tc>
        <w:tc>
          <w:tcPr>
            <w:tcW w:w="1701" w:type="dxa"/>
            <w:vAlign w:val="center"/>
          </w:tcPr>
          <w:p w14:paraId="2EC6B7FB">
            <w:pPr>
              <w:spacing w:line="254" w:lineRule="auto"/>
              <w:ind w:left="107" w:hanging="107"/>
              <w:jc w:val="both"/>
              <w:rPr>
                <w:rFonts w:asciiTheme="minorHAnsi" w:hAnsiTheme="minorHAnsi" w:cstheme="minorHAnsi"/>
                <w:sz w:val="22"/>
                <w:lang w:eastAsia="ja-JP"/>
              </w:rPr>
            </w:pPr>
          </w:p>
        </w:tc>
      </w:tr>
      <w:tr w14:paraId="59988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10" w:type="dxa"/>
            <w:vAlign w:val="center"/>
          </w:tcPr>
          <w:p w14:paraId="6E482EBA">
            <w:pPr>
              <w:spacing w:line="254" w:lineRule="auto"/>
              <w:ind w:left="107" w:hanging="107"/>
              <w:jc w:val="both"/>
              <w:rPr>
                <w:rFonts w:hint="default" w:asciiTheme="minorHAnsi" w:hAnsiTheme="minorHAnsi" w:cstheme="minorHAnsi"/>
                <w:bCs/>
                <w:sz w:val="22"/>
                <w:lang w:val="vi-VN" w:eastAsia="ja-JP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lang w:val="vi-VN" w:eastAsia="ja-JP"/>
              </w:rPr>
              <w:t>Le Duc Son</w:t>
            </w:r>
          </w:p>
        </w:tc>
        <w:tc>
          <w:tcPr>
            <w:tcW w:w="1275" w:type="dxa"/>
            <w:vAlign w:val="center"/>
          </w:tcPr>
          <w:p w14:paraId="62357986">
            <w:pPr>
              <w:spacing w:line="254" w:lineRule="auto"/>
              <w:ind w:left="107" w:hanging="107"/>
              <w:jc w:val="both"/>
              <w:rPr>
                <w:rFonts w:cstheme="minorHAnsi"/>
                <w:lang w:eastAsia="ja-JP"/>
              </w:rPr>
            </w:pPr>
            <w:r>
              <w:rPr>
                <w:rFonts w:asciiTheme="minorHAnsi" w:hAnsiTheme="minorHAnsi" w:cstheme="minorHAnsi"/>
                <w:sz w:val="22"/>
                <w:lang w:eastAsia="ja-JP"/>
              </w:rPr>
              <w:t>Member</w:t>
            </w:r>
          </w:p>
        </w:tc>
        <w:tc>
          <w:tcPr>
            <w:tcW w:w="3261" w:type="dxa"/>
            <w:vAlign w:val="center"/>
          </w:tcPr>
          <w:p w14:paraId="3883EF82">
            <w:pPr>
              <w:spacing w:line="254" w:lineRule="auto"/>
              <w:ind w:left="107" w:hanging="107"/>
              <w:jc w:val="both"/>
              <w:rPr>
                <w:rFonts w:asciiTheme="minorHAnsi" w:hAnsiTheme="minorHAnsi" w:cstheme="minorHAnsi"/>
                <w:sz w:val="22"/>
                <w:lang w:eastAsia="ja-JP"/>
              </w:rPr>
            </w:pPr>
          </w:p>
        </w:tc>
        <w:tc>
          <w:tcPr>
            <w:tcW w:w="1701" w:type="dxa"/>
            <w:vAlign w:val="center"/>
          </w:tcPr>
          <w:p w14:paraId="3888224C">
            <w:pPr>
              <w:spacing w:line="254" w:lineRule="auto"/>
              <w:ind w:left="107" w:hanging="107"/>
              <w:jc w:val="both"/>
              <w:rPr>
                <w:rFonts w:asciiTheme="minorHAnsi" w:hAnsiTheme="minorHAnsi" w:cstheme="minorHAnsi"/>
                <w:sz w:val="22"/>
                <w:lang w:eastAsia="ja-JP"/>
              </w:rPr>
            </w:pPr>
          </w:p>
        </w:tc>
      </w:tr>
      <w:tr w14:paraId="2943F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10" w:type="dxa"/>
            <w:vAlign w:val="center"/>
          </w:tcPr>
          <w:p w14:paraId="4CD1B5A4">
            <w:pPr>
              <w:spacing w:line="254" w:lineRule="auto"/>
              <w:ind w:left="107" w:hanging="107"/>
              <w:jc w:val="both"/>
              <w:rPr>
                <w:rFonts w:hint="default" w:asciiTheme="minorHAnsi" w:hAnsiTheme="minorHAnsi" w:cstheme="minorHAnsi"/>
                <w:bCs/>
                <w:sz w:val="22"/>
                <w:lang w:val="vi-VN" w:eastAsia="ja-JP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lang w:val="vi-VN" w:eastAsia="ja-JP"/>
              </w:rPr>
              <w:t>Ho Trung Hieu</w:t>
            </w:r>
          </w:p>
        </w:tc>
        <w:tc>
          <w:tcPr>
            <w:tcW w:w="1275" w:type="dxa"/>
            <w:vAlign w:val="center"/>
          </w:tcPr>
          <w:p w14:paraId="24322C52">
            <w:pPr>
              <w:spacing w:line="254" w:lineRule="auto"/>
              <w:ind w:left="107" w:hanging="107"/>
              <w:jc w:val="both"/>
              <w:rPr>
                <w:rFonts w:cstheme="minorHAnsi"/>
                <w:lang w:eastAsia="ja-JP"/>
              </w:rPr>
            </w:pPr>
            <w:r>
              <w:rPr>
                <w:rFonts w:asciiTheme="minorHAnsi" w:hAnsiTheme="minorHAnsi" w:cstheme="minorHAnsi"/>
                <w:sz w:val="22"/>
                <w:lang w:eastAsia="ja-JP"/>
              </w:rPr>
              <w:t>Member</w:t>
            </w:r>
          </w:p>
        </w:tc>
        <w:tc>
          <w:tcPr>
            <w:tcW w:w="3261" w:type="dxa"/>
            <w:vAlign w:val="center"/>
          </w:tcPr>
          <w:p w14:paraId="33DB142A">
            <w:pPr>
              <w:spacing w:line="254" w:lineRule="auto"/>
              <w:ind w:left="107" w:hanging="107"/>
              <w:jc w:val="both"/>
              <w:rPr>
                <w:rFonts w:asciiTheme="minorHAnsi" w:hAnsiTheme="minorHAnsi" w:cstheme="minorHAnsi"/>
                <w:sz w:val="22"/>
                <w:lang w:eastAsia="ja-JP"/>
              </w:rPr>
            </w:pPr>
          </w:p>
        </w:tc>
        <w:tc>
          <w:tcPr>
            <w:tcW w:w="1701" w:type="dxa"/>
            <w:vAlign w:val="center"/>
          </w:tcPr>
          <w:p w14:paraId="76A168F2">
            <w:pPr>
              <w:spacing w:line="254" w:lineRule="auto"/>
              <w:ind w:left="107" w:hanging="107"/>
              <w:jc w:val="both"/>
              <w:rPr>
                <w:rFonts w:asciiTheme="minorHAnsi" w:hAnsiTheme="minorHAnsi" w:cstheme="minorHAnsi"/>
                <w:sz w:val="22"/>
                <w:lang w:eastAsia="ja-JP"/>
              </w:rPr>
            </w:pPr>
          </w:p>
        </w:tc>
      </w:tr>
      <w:tr w14:paraId="60940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10" w:type="dxa"/>
            <w:vAlign w:val="center"/>
          </w:tcPr>
          <w:p w14:paraId="696B932D">
            <w:pPr>
              <w:spacing w:line="254" w:lineRule="auto"/>
              <w:ind w:left="107" w:hanging="107"/>
              <w:jc w:val="both"/>
              <w:rPr>
                <w:rFonts w:hint="default" w:asciiTheme="minorHAnsi" w:hAnsiTheme="minorHAnsi" w:cstheme="minorHAnsi"/>
                <w:bCs/>
                <w:sz w:val="22"/>
                <w:lang w:val="vi-VN" w:eastAsia="ja-JP"/>
              </w:rPr>
            </w:pPr>
            <w:bookmarkStart w:id="4" w:name="_Toc195105854"/>
            <w:r>
              <w:rPr>
                <w:rFonts w:hint="default" w:asciiTheme="minorHAnsi" w:hAnsiTheme="minorHAnsi" w:cstheme="minorHAnsi"/>
                <w:bCs/>
                <w:sz w:val="22"/>
                <w:lang w:val="vi-VN" w:eastAsia="ja-JP"/>
              </w:rPr>
              <w:t>Cao Nguyen Dang Khoa</w:t>
            </w:r>
          </w:p>
        </w:tc>
        <w:tc>
          <w:tcPr>
            <w:tcW w:w="1275" w:type="dxa"/>
            <w:vAlign w:val="center"/>
          </w:tcPr>
          <w:p w14:paraId="2331EFCF">
            <w:pPr>
              <w:spacing w:line="254" w:lineRule="auto"/>
              <w:jc w:val="both"/>
              <w:rPr>
                <w:rFonts w:asciiTheme="minorHAnsi" w:hAnsiTheme="minorHAnsi" w:cstheme="minorHAnsi"/>
                <w:sz w:val="22"/>
                <w:lang w:eastAsia="ja-JP"/>
              </w:rPr>
            </w:pPr>
            <w:r>
              <w:rPr>
                <w:rFonts w:asciiTheme="minorHAnsi" w:hAnsiTheme="minorHAnsi" w:cstheme="minorHAnsi"/>
                <w:sz w:val="22"/>
                <w:lang w:eastAsia="ja-JP"/>
              </w:rPr>
              <w:t>Member</w:t>
            </w:r>
          </w:p>
        </w:tc>
        <w:tc>
          <w:tcPr>
            <w:tcW w:w="3261" w:type="dxa"/>
            <w:vAlign w:val="center"/>
          </w:tcPr>
          <w:p w14:paraId="61A98929">
            <w:pPr>
              <w:spacing w:line="254" w:lineRule="auto"/>
              <w:ind w:left="107" w:hanging="107"/>
              <w:jc w:val="both"/>
              <w:rPr>
                <w:rFonts w:asciiTheme="minorHAnsi" w:hAnsiTheme="minorHAnsi" w:cstheme="minorHAnsi"/>
                <w:sz w:val="22"/>
                <w:lang w:eastAsia="ja-JP"/>
              </w:rPr>
            </w:pPr>
          </w:p>
        </w:tc>
        <w:tc>
          <w:tcPr>
            <w:tcW w:w="1701" w:type="dxa"/>
            <w:vAlign w:val="center"/>
          </w:tcPr>
          <w:p w14:paraId="67311E80">
            <w:pPr>
              <w:spacing w:line="254" w:lineRule="auto"/>
              <w:ind w:left="107" w:hanging="107"/>
              <w:jc w:val="both"/>
              <w:rPr>
                <w:rFonts w:asciiTheme="minorHAnsi" w:hAnsiTheme="minorHAnsi" w:cstheme="minorHAnsi"/>
                <w:sz w:val="22"/>
                <w:lang w:eastAsia="ja-JP"/>
              </w:rPr>
            </w:pPr>
          </w:p>
        </w:tc>
      </w:tr>
    </w:tbl>
    <w:p w14:paraId="3A9544F4">
      <w:pPr>
        <w:pStyle w:val="2"/>
      </w:pPr>
      <w:r>
        <w:t>II. Requirement Specification</w:t>
      </w:r>
      <w:bookmarkEnd w:id="4"/>
    </w:p>
    <w:p w14:paraId="47805954">
      <w:pPr>
        <w:pStyle w:val="3"/>
        <w:rPr>
          <w:rStyle w:val="35"/>
          <w:rFonts w:ascii="Times New Roman" w:hAnsi="Times New Roman"/>
          <w:b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5" w:name="_Toc195105855"/>
      <w:r>
        <w:t>II.1 Problem description</w:t>
      </w:r>
      <w:bookmarkEnd w:id="5"/>
    </w:p>
    <w:p w14:paraId="5A743FB4">
      <w:pPr>
        <w:ind w:firstLine="567"/>
        <w:jc w:val="left"/>
      </w:pPr>
      <w:r>
        <w:rPr>
          <w:rFonts w:hint="default"/>
        </w:rPr>
        <w:t>Modern software development teams frequently struggle with fragmented communication tools and siloed task management. Developers, project managers, and stakeholders often rely on a patchwork of spreadsheets, chat tools, and email threads to coordinate work — leading to lost context, missed deadlines, and unclear accountability.</w:t>
      </w:r>
    </w:p>
    <w:p w14:paraId="188BED6A">
      <w:pPr>
        <w:ind w:firstLine="567"/>
        <w:jc w:val="left"/>
        <w:rPr>
          <w:rFonts w:hint="default"/>
        </w:rPr>
      </w:pPr>
      <w:r>
        <w:rPr>
          <w:rFonts w:hint="default"/>
        </w:rPr>
        <w:t>ProjectFlow is a new software system that provides a single, unified, browser-based platform where:</w:t>
      </w:r>
    </w:p>
    <w:p w14:paraId="799448D0">
      <w:pPr>
        <w:numPr>
          <w:ilvl w:val="0"/>
          <w:numId w:val="3"/>
        </w:numPr>
        <w:ind w:firstLine="567"/>
        <w:jc w:val="left"/>
      </w:pPr>
      <w:r>
        <w:rPr>
          <w:rFonts w:hint="default"/>
        </w:rPr>
        <w:t>Teams can be organized into named Workspaces, each with its own members, roles, projects, and activity history.</w:t>
      </w:r>
    </w:p>
    <w:p w14:paraId="662C5EA9">
      <w:pPr>
        <w:numPr>
          <w:ilvl w:val="0"/>
          <w:numId w:val="3"/>
        </w:numPr>
        <w:ind w:left="0" w:leftChars="0" w:firstLine="567" w:firstLineChars="0"/>
        <w:jc w:val="left"/>
      </w:pPr>
      <w:r>
        <w:rPr>
          <w:rFonts w:hint="default"/>
        </w:rPr>
        <w:t>Projects within a workspace are tracked with status (ACTIVE, PLANNING, COMPLETED, ON_HOLD, CANCELLED), priority (LOW, MEDIUM, HIGH, CRITICAL), start dates, and due dates.</w:t>
      </w:r>
    </w:p>
    <w:p w14:paraId="4C75D4F3">
      <w:pPr>
        <w:numPr>
          <w:ilvl w:val="0"/>
          <w:numId w:val="3"/>
        </w:numPr>
        <w:ind w:left="0" w:leftChars="0" w:firstLine="567" w:firstLineChars="0"/>
        <w:jc w:val="left"/>
      </w:pPr>
      <w:r>
        <w:rPr>
          <w:rFonts w:hint="default"/>
        </w:rPr>
        <w:t>Tasks within a project move through a defined lifecycle (TODO → IN_PROGRESS → REVIEW → DONE) and can be assigned to individual members via a Kanban board with drag-and-drop.</w:t>
      </w:r>
    </w:p>
    <w:p w14:paraId="3D65F4B4">
      <w:pPr>
        <w:numPr>
          <w:ilvl w:val="0"/>
          <w:numId w:val="3"/>
        </w:numPr>
        <w:ind w:left="0" w:leftChars="0" w:firstLine="567" w:firstLineChars="0"/>
        <w:jc w:val="left"/>
      </w:pPr>
      <w:r>
        <w:rPr>
          <w:rFonts w:hint="default"/>
        </w:rPr>
        <w:t>Real-time collaboration is supported: when a task is updated or a member is assigned, all workspace members receive a live Socket.IO event that updates the UI without a page refresh.</w:t>
      </w:r>
    </w:p>
    <w:p w14:paraId="32960D79">
      <w:pPr>
        <w:numPr>
          <w:ilvl w:val="0"/>
          <w:numId w:val="3"/>
        </w:numPr>
        <w:ind w:left="0" w:leftChars="0" w:firstLine="567" w:firstLineChars="0"/>
        <w:jc w:val="left"/>
      </w:pPr>
      <w:r>
        <w:rPr>
          <w:rFonts w:hint="default"/>
        </w:rPr>
        <w:t>Notifications alert users when they are assigned to a task or when a new team member is added.</w:t>
      </w:r>
    </w:p>
    <w:p w14:paraId="508BCD7F">
      <w:pPr>
        <w:numPr>
          <w:ilvl w:val="0"/>
          <w:numId w:val="3"/>
        </w:numPr>
        <w:ind w:left="0" w:leftChars="0" w:firstLine="567" w:firstLineChars="0"/>
        <w:jc w:val="left"/>
      </w:pPr>
      <w:r>
        <w:rPr>
          <w:rFonts w:hint="default"/>
        </w:rPr>
        <w:t>Activity logs provide a chronological audit trail of all workspace events (project creation, task completion, member additions).</w:t>
      </w:r>
    </w:p>
    <w:p w14:paraId="5AF042F3">
      <w:pPr>
        <w:numPr>
          <w:ilvl w:val="0"/>
          <w:numId w:val="3"/>
        </w:numPr>
        <w:ind w:left="0" w:leftChars="0" w:firstLine="567" w:firstLineChars="0"/>
        <w:jc w:val="left"/>
      </w:pPr>
      <w:r>
        <w:rPr>
          <w:rFonts w:hint="default"/>
        </w:rPr>
        <w:t>Dashboard statistics give project managers an at-a-glance view of project health: total projects, active projects, task completion rate, overdue tasks, and a Kanban breakdown by status.</w:t>
      </w:r>
    </w:p>
    <w:p w14:paraId="0F5141C1">
      <w:pPr>
        <w:pStyle w:val="3"/>
      </w:pPr>
      <w:bookmarkStart w:id="6" w:name="_Toc195105856"/>
      <w:r>
        <w:t>II.2 Major Features</w:t>
      </w:r>
      <w:bookmarkEnd w:id="6"/>
      <w:r>
        <w:t xml:space="preserve"> </w:t>
      </w:r>
    </w:p>
    <w:p w14:paraId="329302AB">
      <w:pPr>
        <w:ind w:firstLine="567"/>
        <w:jc w:val="left"/>
        <w:rPr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FE-01: User Authentication: Register, login, and logout with credential-based auth. JWT sessions (30 days), bcrypt password hashing (salt=10), token-version invalidation for force-logout. Rate limiting: 10 login attempts/minute/IP+email.</w:t>
      </w:r>
    </w:p>
    <w:p w14:paraId="28F36275">
      <w:pPr>
        <w:ind w:firstLine="567"/>
        <w:jc w:val="left"/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FE-02: Workspace Management: Create multiple workspaces, switch between them via a cookie-persisted </w:t>
      </w: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>workspaceId</w:t>
      </w: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. Each workspace is an isolated organizational unit with its own members, projects, and activity log.</w:t>
      </w:r>
    </w:p>
    <w:p w14:paraId="4E2132BC">
      <w:pPr>
        <w:ind w:firstLine="567"/>
        <w:jc w:val="left"/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FE-03: Team Management: Invite registered users to a workspace by email. Three roles: OWNER, ADMIN, MEMBER. OWNER/ADMIN can invite and remove members.</w:t>
      </w:r>
    </w:p>
    <w:p w14:paraId="435C6448">
      <w:pPr>
        <w:ind w:firstLine="567"/>
        <w:jc w:val="left"/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FE-04: Project Management: Create, edit, delete projects within a workspace. Projects have name, description, status, priority, start date, and due date with cross-field validation (dueDate ≥ startDate).</w:t>
      </w:r>
    </w:p>
    <w:p w14:paraId="6A9BD0F4">
      <w:pPr>
        <w:ind w:firstLine="567"/>
        <w:jc w:val="left"/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FE-05: Task Management: Create, edit, delete tasks within a project. Tasks have title, description, status (Kanban columns), priority, assignee, creator, and due date.</w:t>
      </w:r>
    </w:p>
    <w:p w14:paraId="09B69037">
      <w:pPr>
        <w:ind w:firstLine="567"/>
        <w:jc w:val="left"/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FE-06: Kanban Board: Visualize tasks organized into status columns (To Do, In Progress, Review, Done). Drag-and-drop task cards between columns using dnd-kit.</w:t>
      </w:r>
    </w:p>
    <w:p w14:paraId="4F4EDE20">
      <w:pPr>
        <w:ind w:firstLine="567"/>
        <w:jc w:val="left"/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FE-07: Real-Time Collaboration: After each mutation (task update, project update, assignment), the API broadcasts a Socket.IO event to all workspace clients. UI updates without page refresh via TanStack Query cache invalidation.</w:t>
      </w:r>
    </w:p>
    <w:p w14:paraId="05D21C87">
      <w:pPr>
        <w:ind w:firstLine="567"/>
        <w:jc w:val="left"/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FE-08: In-App Notifications: Notification bell with unread badge count. Notifications are created on task assignment. Users can mark notifications as read individually or all at once.</w:t>
      </w:r>
    </w:p>
    <w:p w14:paraId="12BE1BBB">
      <w:pPr>
        <w:ind w:firstLine="567"/>
        <w:jc w:val="left"/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FE-09: Activity Feed: Chronological workspace activity log: who created/updated/deleted which entity and when.</w:t>
      </w:r>
    </w:p>
    <w:p w14:paraId="2D7F94FF">
      <w:pPr>
        <w:ind w:firstLine="567"/>
        <w:jc w:val="left"/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FE-10: Dashboard &amp; Analytics: Stats panel: total/active/completed projects, task completion metrics, overdue task count, tasks-by-status pie chart (Recharts), recent projects list, personal task list.</w:t>
      </w:r>
    </w:p>
    <w:p w14:paraId="09409E43">
      <w:pPr>
        <w:ind w:firstLine="567"/>
        <w:jc w:val="left"/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FE-11: Calendar View: Monthly calendar showing tasks by due date for the active workspace.</w:t>
      </w:r>
    </w:p>
    <w:p w14:paraId="2B200B39">
      <w:pPr>
        <w:ind w:firstLine="567"/>
        <w:jc w:val="left"/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FE-12: Global Search: Full-text search across projects and tasks in the active workspace with a command-palette shortcut (Cmd+K).</w:t>
      </w:r>
    </w:p>
    <w:p w14:paraId="0E094B98">
      <w:pPr>
        <w:ind w:firstLine="567"/>
        <w:jc w:val="left"/>
        <w:rPr>
          <w:i/>
          <w:color w:val="0000FF"/>
        </w:rPr>
      </w:pPr>
      <w:r>
        <w:rPr>
          <w:rFonts w:hint="default"/>
          <w:i/>
          <w:color w:val="000000" w:themeColor="text1"/>
          <w14:textFill>
            <w14:solidFill>
              <w14:schemeClr w14:val="tx1"/>
            </w14:solidFill>
          </w14:textFill>
        </w:rPr>
        <w:t>FE-13: Theme Support: Dark/light mode toggle with system preference detection via next-themes.</w:t>
      </w:r>
    </w:p>
    <w:p w14:paraId="12A0AA07">
      <w:pPr>
        <w:pStyle w:val="3"/>
      </w:pPr>
      <w:bookmarkStart w:id="7" w:name="_Toc195105857"/>
      <w:r>
        <w:t>II.3 Context Diagram</w:t>
      </w:r>
      <w:bookmarkEnd w:id="7"/>
    </w:p>
    <w:p w14:paraId="45FAE859">
      <w:pPr>
        <w:spacing w:after="60" w:line="259" w:lineRule="auto"/>
        <w:jc w:val="both"/>
        <w:rPr>
          <w:rFonts w:hint="default" w:asciiTheme="minorHAnsi" w:hAnsiTheme="minorHAnsi" w:eastAsiaTheme="minorHAnsi" w:cstheme="minorBidi"/>
          <w:i/>
          <w:color w:val="0000FF"/>
          <w:sz w:val="22"/>
          <w:szCs w:val="22"/>
          <w:lang w:val="vi-VN"/>
        </w:rPr>
      </w:pPr>
      <w:r>
        <w:rPr>
          <w:rFonts w:hint="default" w:asciiTheme="minorHAnsi" w:hAnsiTheme="minorHAnsi" w:eastAsiaTheme="minorHAnsi" w:cstheme="minorBidi"/>
          <w:i/>
          <w:color w:val="0000FF"/>
          <w:sz w:val="22"/>
          <w:szCs w:val="22"/>
          <w:lang w:val="vi-VN"/>
        </w:rPr>
        <w:drawing>
          <wp:inline distT="0" distB="0" distL="114300" distR="114300">
            <wp:extent cx="5736590" cy="3125470"/>
            <wp:effectExtent l="0" t="0" r="8890" b="13970"/>
            <wp:docPr id="9" name="Picture 9" descr="Context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ontext_Diagr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9095">
      <w:pPr>
        <w:pStyle w:val="10"/>
        <w:spacing w:after="60" w:line="259" w:lineRule="auto"/>
        <w:jc w:val="center"/>
      </w:pPr>
      <w:r>
        <w:rPr>
          <w:rFonts w:hint="default" w:ascii="Calibri" w:hAnsi="Calibri" w:cs="Calibri"/>
          <w:b/>
          <w:bCs/>
          <w:i/>
          <w:iCs/>
        </w:rPr>
        <w:t xml:space="preserve">Figure </w:t>
      </w:r>
      <w:r>
        <w:rPr>
          <w:rFonts w:hint="default" w:ascii="Calibri" w:hAnsi="Calibri" w:cs="Calibri"/>
          <w:b/>
          <w:bCs/>
          <w:i/>
          <w:iCs/>
          <w:lang w:val="vi-VN"/>
        </w:rPr>
        <w:t>2.</w:t>
      </w:r>
      <w:r>
        <w:rPr>
          <w:rFonts w:hint="default" w:ascii="Calibri" w:hAnsi="Calibri" w:cs="Calibri"/>
          <w:b/>
          <w:bCs/>
          <w:i/>
          <w:iCs/>
        </w:rPr>
        <w:fldChar w:fldCharType="begin"/>
      </w:r>
      <w:r>
        <w:rPr>
          <w:rFonts w:hint="default" w:ascii="Calibri" w:hAnsi="Calibri" w:cs="Calibri"/>
          <w:b/>
          <w:bCs/>
          <w:i/>
          <w:iCs/>
        </w:rPr>
        <w:instrText xml:space="preserve"> SEQ Figure \* ARABIC </w:instrText>
      </w:r>
      <w:r>
        <w:rPr>
          <w:rFonts w:hint="default" w:ascii="Calibri" w:hAnsi="Calibri" w:cs="Calibri"/>
          <w:b/>
          <w:bCs/>
          <w:i/>
          <w:iCs/>
        </w:rPr>
        <w:fldChar w:fldCharType="separate"/>
      </w:r>
      <w:r>
        <w:rPr>
          <w:rFonts w:hint="default" w:ascii="Calibri" w:hAnsi="Calibri" w:cs="Calibri"/>
          <w:b/>
          <w:bCs/>
          <w:i/>
          <w:iCs/>
        </w:rPr>
        <w:t>1</w:t>
      </w:r>
      <w:r>
        <w:rPr>
          <w:rFonts w:hint="default" w:ascii="Calibri" w:hAnsi="Calibri" w:cs="Calibri"/>
          <w:b/>
          <w:bCs/>
          <w:i/>
          <w:iCs/>
        </w:rPr>
        <w:fldChar w:fldCharType="end"/>
      </w:r>
      <w:r>
        <w:rPr>
          <w:rFonts w:hint="default" w:ascii="Calibri" w:hAnsi="Calibri" w:cs="Calibri"/>
          <w:b/>
          <w:bCs/>
          <w:i/>
          <w:iCs/>
          <w:lang w:val="vi-VN"/>
        </w:rPr>
        <w:t>:</w:t>
      </w:r>
      <w:r>
        <w:rPr>
          <w:rFonts w:hint="default" w:ascii="Calibri" w:hAnsi="Calibri" w:cs="Calibri"/>
          <w:i/>
          <w:iCs/>
          <w:lang w:val="vi-VN"/>
        </w:rPr>
        <w:t xml:space="preserve"> Context Diagram</w:t>
      </w:r>
    </w:p>
    <w:p w14:paraId="7ABB210F">
      <w:pPr>
        <w:pStyle w:val="3"/>
        <w:rPr>
          <w:rStyle w:val="35"/>
          <w:b w:val="0"/>
          <w:i/>
        </w:rPr>
      </w:pPr>
      <w:bookmarkStart w:id="8" w:name="_Toc195105858"/>
      <w:r>
        <w:rPr>
          <w:rStyle w:val="35"/>
          <w:b w:val="0"/>
          <w:i/>
        </w:rPr>
        <w:t>II.4 Nonfunctional requirements</w:t>
      </w:r>
      <w:bookmarkEnd w:id="8"/>
      <w:r>
        <w:rPr>
          <w:rStyle w:val="35"/>
          <w:b w:val="0"/>
          <w:i/>
        </w:rPr>
        <w:t xml:space="preserve"> </w:t>
      </w:r>
    </w:p>
    <w:p w14:paraId="3E5B2EA6">
      <w:pPr>
        <w:spacing w:after="60" w:line="259" w:lineRule="auto"/>
        <w:ind w:firstLine="720"/>
        <w:jc w:val="both"/>
        <w:rPr>
          <w:i/>
          <w:color w:val="0000FF"/>
        </w:rPr>
      </w:pPr>
      <w:r>
        <w:rPr>
          <w:i/>
          <w:color w:val="0000FF"/>
        </w:rPr>
        <w:t xml:space="preserve">[Provide the descriptions for </w:t>
      </w:r>
      <w:r>
        <w:rPr>
          <w:rFonts w:asciiTheme="minorHAnsi" w:hAnsiTheme="minorHAnsi" w:eastAsiaTheme="minorHAnsi" w:cstheme="minorBidi"/>
          <w:i/>
          <w:color w:val="0000FF"/>
          <w:sz w:val="22"/>
          <w:szCs w:val="22"/>
          <w:lang w:val="en-GB"/>
        </w:rPr>
        <w:t>the</w:t>
      </w:r>
      <w:r>
        <w:rPr>
          <w:i/>
          <w:color w:val="0000FF"/>
        </w:rPr>
        <w:t xml:space="preserve"> functions which have no UI (or not screens), i.e batch/cron job, service, API, etc.]</w:t>
      </w:r>
    </w:p>
    <w:tbl>
      <w:tblPr>
        <w:tblStyle w:val="8"/>
        <w:tblW w:w="5096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"/>
        <w:gridCol w:w="1690"/>
        <w:gridCol w:w="1812"/>
        <w:gridCol w:w="5448"/>
      </w:tblGrid>
      <w:tr w14:paraId="29853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" w:hRule="atLeast"/>
        </w:trPr>
        <w:tc>
          <w:tcPr>
            <w:tcW w:w="196" w:type="pct"/>
            <w:shd w:val="clear" w:color="auto" w:fill="FFE8E1"/>
            <w:vAlign w:val="center"/>
          </w:tcPr>
          <w:p w14:paraId="4B196E7F">
            <w:pPr>
              <w:ind w:left="34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880" w:type="pct"/>
            <w:shd w:val="clear" w:color="auto" w:fill="FFE8E1"/>
          </w:tcPr>
          <w:p w14:paraId="29B0CFF6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Feature</w:t>
            </w:r>
          </w:p>
        </w:tc>
        <w:tc>
          <w:tcPr>
            <w:tcW w:w="999" w:type="pct"/>
            <w:shd w:val="clear" w:color="auto" w:fill="FFE8E1"/>
            <w:vAlign w:val="center"/>
          </w:tcPr>
          <w:p w14:paraId="7F26D154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System Function</w:t>
            </w:r>
          </w:p>
        </w:tc>
        <w:tc>
          <w:tcPr>
            <w:tcW w:w="2923" w:type="pct"/>
            <w:shd w:val="clear" w:color="auto" w:fill="FFE8E1"/>
            <w:vAlign w:val="center"/>
          </w:tcPr>
          <w:p w14:paraId="0F396FDE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Description</w:t>
            </w:r>
          </w:p>
        </w:tc>
      </w:tr>
      <w:tr w14:paraId="08A66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77A5F30E">
            <w:pPr>
              <w:ind w:left="3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80" w:type="pct"/>
          </w:tcPr>
          <w:p w14:paraId="346A5C3E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Security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6F618F9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Password Hashing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0CCF52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 user passwords are hashed with bcryptjs (salt rounds = 10) before storage. Plain-text passwords are never stored or logged. Applied at</w:t>
            </w:r>
            <w:r>
              <w:rPr>
                <w:rFonts w:hint="default"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POST /api/register</w:t>
            </w:r>
            <w:r>
              <w:rPr>
                <w:rFonts w:hint="default" w:ascii="Calibri" w:hAnsi="Calibri" w:cs="Calibri"/>
              </w:rPr>
              <w:t> and when changing passwords.</w:t>
            </w:r>
          </w:p>
        </w:tc>
      </w:tr>
      <w:tr w14:paraId="2BAA4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73899363">
            <w:pPr>
              <w:ind w:left="3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80" w:type="pct"/>
          </w:tcPr>
          <w:p w14:paraId="7FE82B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Security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08EA4A1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JWT Session Management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1F2A0FB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Sessions use JWT tokens stored in HTTP-only cookies. Tokens expire after 30 days. The</w:t>
            </w:r>
            <w:r>
              <w:rPr>
                <w:rFonts w:hint="default"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tokenVersion</w:t>
            </w:r>
            <w:r>
              <w:rPr>
                <w:rFonts w:hint="default" w:ascii="Calibri" w:hAnsi="Calibri" w:cs="Calibri"/>
              </w:rPr>
              <w:t> field in the DB is checked every 5 minutes to support forced logout on password change (token invalidation without requiring logout).</w:t>
            </w:r>
          </w:p>
        </w:tc>
      </w:tr>
      <w:tr w14:paraId="0EBED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206DFD26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3</w:t>
            </w:r>
          </w:p>
        </w:tc>
        <w:tc>
          <w:tcPr>
            <w:tcW w:w="880" w:type="pct"/>
          </w:tcPr>
          <w:p w14:paraId="38D0C2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Security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050DF3B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Role-Based Access Control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059F4B9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Server-side RBAC enforced on every API route. Only OWNER/ADMIN may delete projects or invite/remove members. Task edits are restricted to the task's creator, assignee, or a workspace admin. All checks are done in</w:t>
            </w:r>
            <w:r>
              <w:rPr>
                <w:rFonts w:hint="default"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getApiContext()</w:t>
            </w:r>
            <w:r>
              <w:rPr>
                <w:rFonts w:hint="default" w:ascii="Calibri" w:hAnsi="Calibri" w:cs="Calibri"/>
              </w:rPr>
              <w:t> before business logic runs.</w:t>
            </w:r>
          </w:p>
        </w:tc>
      </w:tr>
      <w:tr w14:paraId="1937A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432A88E7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4</w:t>
            </w:r>
          </w:p>
        </w:tc>
        <w:tc>
          <w:tcPr>
            <w:tcW w:w="880" w:type="pct"/>
          </w:tcPr>
          <w:p w14:paraId="60B19E9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Security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4A8E0C1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Rate Limiting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2F6FD7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login endpoint is limited to 10 attempts per minute per IP + email combination, using an in-memory sliding-window counter in</w:t>
            </w:r>
            <w:r>
              <w:rPr>
                <w:rFonts w:hint="default"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src/lib/rate-limit.ts</w:t>
            </w:r>
            <w:r>
              <w:rPr>
                <w:rFonts w:hint="default" w:ascii="Calibri" w:hAnsi="Calibri" w:cs="Calibri"/>
              </w:rPr>
              <w:t>. Returns error on excess.</w:t>
            </w:r>
          </w:p>
        </w:tc>
      </w:tr>
      <w:tr w14:paraId="7511D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04D1B7DA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5</w:t>
            </w:r>
          </w:p>
        </w:tc>
        <w:tc>
          <w:tcPr>
            <w:tcW w:w="880" w:type="pct"/>
          </w:tcPr>
          <w:p w14:paraId="263257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Security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4CD1621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Safe API Responses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645979F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</w:t>
            </w:r>
            <w:r>
              <w:rPr>
                <w:rFonts w:hint="default"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passwordHash</w:t>
            </w:r>
            <w:r>
              <w:rPr>
                <w:rFonts w:hint="default" w:ascii="Calibri" w:hAnsi="Calibri" w:cs="Calibri"/>
              </w:rPr>
              <w:t> field is never included in any API response. All user-related queries explicitly enumerate safe fields (id, name, email, image) using Prisma select.</w:t>
            </w:r>
          </w:p>
        </w:tc>
      </w:tr>
      <w:tr w14:paraId="7C4AE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3EEA5637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6</w:t>
            </w:r>
          </w:p>
        </w:tc>
        <w:tc>
          <w:tcPr>
            <w:tcW w:w="880" w:type="pct"/>
          </w:tcPr>
          <w:p w14:paraId="111CFE2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Performance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6B83B6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Aggregate Dashboard Queries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1D05CAF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Dashboard stats use Prisma</w:t>
            </w:r>
            <w:r>
              <w:rPr>
                <w:rFonts w:hint="default"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groupBy</w:t>
            </w:r>
            <w:r>
              <w:rPr>
                <w:rFonts w:hint="default" w:ascii="Calibri" w:hAnsi="Calibri" w:cs="Calibri"/>
              </w:rPr>
              <w:t> aggregation rather than loading all records into memory, ensuring O(1) DB round-trips for totals at GET /api/stats.</w:t>
            </w:r>
          </w:p>
        </w:tc>
      </w:tr>
      <w:tr w14:paraId="0B7A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012FB822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7</w:t>
            </w:r>
          </w:p>
        </w:tc>
        <w:tc>
          <w:tcPr>
            <w:tcW w:w="880" w:type="pct"/>
          </w:tcPr>
          <w:p w14:paraId="4D9420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Performance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65DA753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Client-Side Caching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53565E7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TanStack Query (React Query) provides configurable</w:t>
            </w:r>
            <w:r>
              <w:rPr>
                <w:rFonts w:hint="default"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staleTime</w:t>
            </w:r>
            <w:r>
              <w:rPr>
                <w:rFonts w:hint="default" w:ascii="Calibri" w:hAnsi="Calibri" w:cs="Calibri"/>
              </w:rPr>
              <w:t> caching. Dashboard stats are cached for 30 seconds; user profile for 5 minutes. Reduces redundant API calls and unnecessary re-renders.</w:t>
            </w:r>
          </w:p>
        </w:tc>
      </w:tr>
      <w:tr w14:paraId="36A4F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32222292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8</w:t>
            </w:r>
          </w:p>
        </w:tc>
        <w:tc>
          <w:tcPr>
            <w:tcW w:w="880" w:type="pct"/>
          </w:tcPr>
          <w:p w14:paraId="0ADAE24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Reliability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321189B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Realtime Best-Effort Delivery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553F6CD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Failures to emit Socket.IO events are caught with</w:t>
            </w:r>
            <w:r>
              <w:rPr>
                <w:rFonts w:hint="default"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try/catch</w:t>
            </w:r>
            <w:r>
              <w:rPr>
                <w:rFonts w:hint="default" w:ascii="Calibri" w:hAnsi="Calibri" w:cs="Calibri"/>
              </w:rPr>
              <w:t> and logged via console.warn but never break the main API request. The realtime broadcast is treated as a non-critical enhancement.</w:t>
            </w:r>
          </w:p>
        </w:tc>
      </w:tr>
      <w:tr w14:paraId="6AE8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1ACAEE6E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9</w:t>
            </w:r>
          </w:p>
        </w:tc>
        <w:tc>
          <w:tcPr>
            <w:tcW w:w="880" w:type="pct"/>
          </w:tcPr>
          <w:p w14:paraId="5D1698B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Reliability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45F1BC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Atomic Database Transactions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5BE123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Multi-step DB mutations (e.g., create project + log activity, create task + log activity) are wrapped in Prisma</w:t>
            </w:r>
            <w:r>
              <w:rPr>
                <w:rFonts w:hint="default"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$transaction()</w:t>
            </w:r>
            <w:r>
              <w:rPr>
                <w:rFonts w:hint="default" w:ascii="Calibri" w:hAnsi="Calibri" w:cs="Calibri"/>
              </w:rPr>
              <w:t> to ensure all-or-nothing atomicity.</w:t>
            </w:r>
          </w:p>
        </w:tc>
      </w:tr>
      <w:tr w14:paraId="00896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1F0FE798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10</w:t>
            </w:r>
          </w:p>
        </w:tc>
        <w:tc>
          <w:tcPr>
            <w:tcW w:w="880" w:type="pct"/>
          </w:tcPr>
          <w:p w14:paraId="258AE5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Usability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4342F83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Responsive UI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47A707F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Mobile-first TailwindCSS v4 grid layouts. Skeleton loaders for all async data. Dark/light theme support with system preference detection.</w:t>
            </w:r>
          </w:p>
        </w:tc>
      </w:tr>
      <w:tr w14:paraId="30C57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222503EF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11</w:t>
            </w:r>
          </w:p>
        </w:tc>
        <w:tc>
          <w:tcPr>
            <w:tcW w:w="880" w:type="pct"/>
          </w:tcPr>
          <w:p w14:paraId="5C0CCBD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Scalability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5547A11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Decoupled Realtime Service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6A5FF8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Socket.IO mini-service runs on a separate port (3003) and can be deployed/scaled independently from the Next.js application.</w:t>
            </w:r>
          </w:p>
        </w:tc>
      </w:tr>
      <w:tr w14:paraId="2331B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34EC6E9B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12</w:t>
            </w:r>
          </w:p>
        </w:tc>
        <w:tc>
          <w:tcPr>
            <w:tcW w:w="880" w:type="pct"/>
          </w:tcPr>
          <w:p w14:paraId="3CE0AA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Scalability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58A72D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ORM Abstraction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5D0469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Prisma ORM abstracts the database layer. Switching from SQLite to PostgreSQL or MySQL requires only a one-line</w:t>
            </w:r>
            <w:r>
              <w:rPr>
                <w:rFonts w:hint="default"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datasource</w:t>
            </w:r>
            <w:r>
              <w:rPr>
                <w:rFonts w:hint="default" w:ascii="Calibri" w:hAnsi="Calibri" w:cs="Calibri"/>
              </w:rPr>
              <w:t> config change in prisma/schema.prisma.</w:t>
            </w:r>
          </w:p>
        </w:tc>
      </w:tr>
      <w:tr w14:paraId="3A95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7F764C62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13</w:t>
            </w:r>
          </w:p>
        </w:tc>
        <w:tc>
          <w:tcPr>
            <w:tcW w:w="880" w:type="pct"/>
          </w:tcPr>
          <w:p w14:paraId="7300BD4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Testability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7129E7E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Unit Tests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34134B0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Unit tests are written with Vitest and @testing-library/react. Test coverage includes constants validation, rate-limit logic, and utility functions.</w:t>
            </w:r>
          </w:p>
        </w:tc>
      </w:tr>
      <w:tr w14:paraId="6A57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" w:type="pct"/>
            <w:shd w:val="clear" w:color="auto" w:fill="auto"/>
            <w:vAlign w:val="center"/>
          </w:tcPr>
          <w:p w14:paraId="12F04C02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14</w:t>
            </w:r>
          </w:p>
        </w:tc>
        <w:tc>
          <w:tcPr>
            <w:tcW w:w="880" w:type="pct"/>
          </w:tcPr>
          <w:p w14:paraId="23F86DA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Maintainability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349697E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Centralized Constants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623AAF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constants (statuses, priorities, roles, badge CSS classes, labels) are centralized in</w:t>
            </w:r>
            <w:r>
              <w:rPr>
                <w:rFonts w:hint="default"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src/lib/constants.ts</w:t>
            </w:r>
            <w:r>
              <w:rPr>
                <w:rFonts w:hint="default" w:ascii="Calibri" w:hAnsi="Calibri" w:cs="Calibri"/>
              </w:rPr>
              <w:t>. Validation schemas use Zod for runtime type safety on all API routes.</w:t>
            </w:r>
          </w:p>
        </w:tc>
      </w:tr>
    </w:tbl>
    <w:p w14:paraId="50DB45E9"/>
    <w:p w14:paraId="34E1B667">
      <w:pPr>
        <w:pStyle w:val="3"/>
        <w:rPr>
          <w:rStyle w:val="35"/>
          <w:b w:val="0"/>
          <w:i/>
        </w:rPr>
      </w:pPr>
      <w:bookmarkStart w:id="9" w:name="_Toc195105859"/>
      <w:r>
        <w:rPr>
          <w:rStyle w:val="35"/>
          <w:b w:val="0"/>
          <w:i/>
        </w:rPr>
        <w:t>II.5 Functional requirements</w:t>
      </w:r>
      <w:bookmarkEnd w:id="9"/>
    </w:p>
    <w:p w14:paraId="3E54E9B9">
      <w:pPr>
        <w:pStyle w:val="5"/>
      </w:pPr>
      <w:bookmarkStart w:id="10" w:name="_Toc72138562"/>
      <w:bookmarkStart w:id="11" w:name="_Toc195105860"/>
      <w:r>
        <w:rPr>
          <w:rStyle w:val="35"/>
          <w:rFonts w:ascii="Times New Roman" w:hAnsi="Times New Roman"/>
          <w:i/>
        </w:rPr>
        <w:t>II.5</w:t>
      </w:r>
      <w:r>
        <w:t>.1 Actors</w:t>
      </w:r>
      <w:bookmarkEnd w:id="10"/>
      <w:bookmarkEnd w:id="11"/>
    </w:p>
    <w:tbl>
      <w:tblPr>
        <w:tblStyle w:val="8"/>
        <w:tblW w:w="4940" w:type="pct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751"/>
        <w:gridCol w:w="6977"/>
      </w:tblGrid>
      <w:tr w14:paraId="7E574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" w:hRule="atLeast"/>
        </w:trPr>
        <w:tc>
          <w:tcPr>
            <w:tcW w:w="233" w:type="pct"/>
            <w:shd w:val="clear" w:color="auto" w:fill="FFE8E1"/>
            <w:vAlign w:val="center"/>
          </w:tcPr>
          <w:p w14:paraId="74C89E7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#</w:t>
            </w:r>
          </w:p>
        </w:tc>
        <w:tc>
          <w:tcPr>
            <w:tcW w:w="956" w:type="pct"/>
            <w:shd w:val="clear" w:color="auto" w:fill="FFE8E1"/>
            <w:vAlign w:val="center"/>
          </w:tcPr>
          <w:p w14:paraId="4F731976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Actor</w:t>
            </w:r>
          </w:p>
        </w:tc>
        <w:tc>
          <w:tcPr>
            <w:tcW w:w="3809" w:type="pct"/>
            <w:shd w:val="clear" w:color="auto" w:fill="FFE8E1"/>
            <w:vAlign w:val="center"/>
          </w:tcPr>
          <w:p w14:paraId="0DA4979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Description</w:t>
            </w:r>
          </w:p>
        </w:tc>
      </w:tr>
      <w:tr w14:paraId="4620B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" w:type="pct"/>
            <w:shd w:val="clear" w:color="auto" w:fill="auto"/>
            <w:vAlign w:val="center"/>
          </w:tcPr>
          <w:p w14:paraId="750015F3">
            <w:pPr>
              <w:ind w:left="3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1F57079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Guest</w:t>
            </w:r>
          </w:p>
        </w:tc>
        <w:tc>
          <w:tcPr>
            <w:tcW w:w="3809" w:type="pct"/>
            <w:shd w:val="clear" w:color="auto" w:fill="auto"/>
            <w:vAlign w:val="center"/>
          </w:tcPr>
          <w:p w14:paraId="68CAC62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 unauthenticated visitor. Can only access</w:t>
            </w:r>
            <w:r>
              <w:rPr>
                <w:rFonts w:hint="default"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/login</w:t>
            </w:r>
            <w:r>
              <w:rPr>
                <w:rFonts w:hint="default" w:ascii="Calibri" w:hAnsi="Calibri" w:cs="Calibri"/>
              </w:rPr>
              <w:t> and /register pages. Cannot access any protected resource.</w:t>
            </w:r>
          </w:p>
        </w:tc>
      </w:tr>
      <w:tr w14:paraId="37BD5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3" w:type="pct"/>
            <w:shd w:val="clear" w:color="auto" w:fill="auto"/>
            <w:vAlign w:val="center"/>
          </w:tcPr>
          <w:p w14:paraId="70FFAC59">
            <w:pPr>
              <w:ind w:left="3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1B83BC2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Authenticated User</w:t>
            </w:r>
          </w:p>
        </w:tc>
        <w:tc>
          <w:tcPr>
            <w:tcW w:w="3809" w:type="pct"/>
            <w:shd w:val="clear" w:color="auto" w:fill="auto"/>
            <w:vAlign w:val="center"/>
          </w:tcPr>
          <w:p w14:paraId="27D52A1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 registered user who is logged in. Can create and join workspaces, manage their profile.</w:t>
            </w:r>
          </w:p>
        </w:tc>
      </w:tr>
      <w:tr w14:paraId="42B27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" w:type="pct"/>
            <w:shd w:val="clear" w:color="auto" w:fill="auto"/>
            <w:vAlign w:val="center"/>
          </w:tcPr>
          <w:p w14:paraId="7504B3A5">
            <w:pPr>
              <w:ind w:left="3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506CC4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Workspace Member</w:t>
            </w:r>
          </w:p>
        </w:tc>
        <w:tc>
          <w:tcPr>
            <w:tcW w:w="3809" w:type="pct"/>
            <w:shd w:val="clear" w:color="auto" w:fill="auto"/>
            <w:vAlign w:val="center"/>
          </w:tcPr>
          <w:p w14:paraId="77B054C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 logged-in user who belongs to the active workspace with the MEMBER role. Can view and create projects, create tasks, and edit tasks they own or are assigned to.</w:t>
            </w:r>
          </w:p>
        </w:tc>
      </w:tr>
      <w:tr w14:paraId="0CE28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" w:type="pct"/>
            <w:shd w:val="clear" w:color="auto" w:fill="auto"/>
            <w:vAlign w:val="center"/>
          </w:tcPr>
          <w:p w14:paraId="05E17855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4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0C543A1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Workspace Admin</w:t>
            </w:r>
          </w:p>
        </w:tc>
        <w:tc>
          <w:tcPr>
            <w:tcW w:w="3809" w:type="pct"/>
            <w:shd w:val="clear" w:color="auto" w:fill="auto"/>
            <w:vAlign w:val="center"/>
          </w:tcPr>
          <w:p w14:paraId="07B5833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 workspace member with the ADMIN role. Can invite/remove members, delete projects, and edit tasks of other members. Inherits all Member actions.</w:t>
            </w:r>
          </w:p>
        </w:tc>
      </w:tr>
      <w:tr w14:paraId="1B630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" w:type="pct"/>
            <w:shd w:val="clear" w:color="auto" w:fill="auto"/>
            <w:vAlign w:val="center"/>
          </w:tcPr>
          <w:p w14:paraId="096724D0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5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502DA0D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Workspace Owner</w:t>
            </w:r>
          </w:p>
        </w:tc>
        <w:tc>
          <w:tcPr>
            <w:tcW w:w="3809" w:type="pct"/>
            <w:shd w:val="clear" w:color="auto" w:fill="auto"/>
            <w:vAlign w:val="center"/>
          </w:tcPr>
          <w:p w14:paraId="60393F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creator of a workspace with the OWNER role. Has all Admin privileges plus workspace deletion. Inherits all Admin actions.</w:t>
            </w:r>
          </w:p>
        </w:tc>
      </w:tr>
      <w:tr w14:paraId="57DA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" w:type="pct"/>
            <w:shd w:val="clear" w:color="auto" w:fill="auto"/>
            <w:vAlign w:val="center"/>
          </w:tcPr>
          <w:p w14:paraId="5E21FBF2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6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7B3BA28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Realtime Mini-Service</w:t>
            </w:r>
          </w:p>
        </w:tc>
        <w:tc>
          <w:tcPr>
            <w:tcW w:w="3809" w:type="pct"/>
            <w:shd w:val="clear" w:color="auto" w:fill="auto"/>
            <w:vAlign w:val="center"/>
          </w:tcPr>
          <w:p w14:paraId="44C44B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Socket.IO server (port 3003). Receives HTTP POST /emit calls from the Next.js API and broadcasts events to all connected clients in the workspace room. Secondary/system actor.</w:t>
            </w:r>
          </w:p>
        </w:tc>
      </w:tr>
      <w:tr w14:paraId="3586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" w:type="pct"/>
            <w:shd w:val="clear" w:color="auto" w:fill="auto"/>
            <w:vAlign w:val="center"/>
          </w:tcPr>
          <w:p w14:paraId="5536F864">
            <w:pPr>
              <w:ind w:left="34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lang w:val="vi-VN"/>
              </w:rPr>
              <w:t>7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0741CB9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Prisma Database</w:t>
            </w:r>
          </w:p>
        </w:tc>
        <w:tc>
          <w:tcPr>
            <w:tcW w:w="3809" w:type="pct"/>
            <w:shd w:val="clear" w:color="auto" w:fill="auto"/>
            <w:vAlign w:val="center"/>
          </w:tcPr>
          <w:p w14:paraId="261ED3A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SQLite database accessed via Prisma ORM. Secondary/system actor that stores all persistent application data.</w:t>
            </w:r>
          </w:p>
        </w:tc>
      </w:tr>
    </w:tbl>
    <w:p w14:paraId="4EF44F38"/>
    <w:p w14:paraId="49BC1EC6">
      <w:pPr>
        <w:pStyle w:val="5"/>
        <w:rPr>
          <w:rStyle w:val="35"/>
          <w:rFonts w:ascii="Times New Roman" w:hAnsi="Times New Roman"/>
          <w:i/>
        </w:rPr>
      </w:pPr>
      <w:bookmarkStart w:id="12" w:name="_Toc72138563"/>
      <w:bookmarkStart w:id="13" w:name="_Toc195105861"/>
      <w:r>
        <w:rPr>
          <w:rStyle w:val="35"/>
          <w:rFonts w:ascii="Times New Roman" w:hAnsi="Times New Roman"/>
          <w:i/>
        </w:rPr>
        <w:t>II.5.2 Use Cases</w:t>
      </w:r>
      <w:bookmarkEnd w:id="12"/>
      <w:bookmarkEnd w:id="13"/>
    </w:p>
    <w:p w14:paraId="74845B98">
      <w:pPr>
        <w:pStyle w:val="5"/>
        <w:rPr>
          <w:rStyle w:val="35"/>
          <w:rFonts w:ascii="Times New Roman" w:hAnsi="Times New Roman"/>
          <w:i/>
        </w:rPr>
      </w:pPr>
      <w:bookmarkStart w:id="14" w:name="_Toc195105862"/>
      <w:r>
        <w:rPr>
          <w:rStyle w:val="35"/>
          <w:rFonts w:ascii="Times New Roman" w:hAnsi="Times New Roman"/>
          <w:i/>
        </w:rPr>
        <w:t>II.5.2 .1 Diagram(s)</w:t>
      </w:r>
      <w:bookmarkEnd w:id="14"/>
    </w:p>
    <w:p w14:paraId="5DF1C84B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4839970" cy="3843020"/>
            <wp:effectExtent l="0" t="0" r="6350" b="12700"/>
            <wp:docPr id="10" name="Picture 10" descr="C:/Users/Admin/Downloads/UC_Authentication-User-Management.pngUC_Authentication-User-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Admin/Downloads/UC_Authentication-User-Management.pngUC_Authentication-User-Management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997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8DE4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2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.3: Authentication &amp; User Management</w:t>
      </w:r>
    </w:p>
    <w:p w14:paraId="43321128">
      <w:pPr>
        <w:rPr>
          <w:rFonts w:hint="default"/>
          <w:lang w:val="vi-VN"/>
        </w:rPr>
      </w:pPr>
    </w:p>
    <w:p w14:paraId="00823CA9">
      <w:pPr>
        <w:jc w:val="center"/>
        <w:rPr>
          <w:rFonts w:hint="default"/>
          <w:lang w:val="vi-VN"/>
        </w:rPr>
      </w:pPr>
    </w:p>
    <w:p w14:paraId="40BAF55D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3646805" cy="4064000"/>
            <wp:effectExtent l="0" t="0" r="10795" b="5080"/>
            <wp:docPr id="13" name="Picture 13" descr="C:/Users/Admin/Downloads/UC_Workspace-Management.pngUC_Workspace-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/Users/Admin/Downloads/UC_Workspace-Management.pngUC_Workspace-Management"/>
                    <pic:cNvPicPr>
                      <a:picLocks noChangeAspect="1"/>
                    </pic:cNvPicPr>
                  </pic:nvPicPr>
                  <pic:blipFill>
                    <a:blip r:embed="rId9"/>
                    <a:srcRect l="7" r="7"/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C7FC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  <w:lang w:val="vi-VN"/>
        </w:rPr>
        <w:t>2.4: Workspace Management</w:t>
      </w:r>
    </w:p>
    <w:p w14:paraId="325460D0">
      <w:pPr>
        <w:rPr>
          <w:rFonts w:hint="default" w:ascii="Calibri" w:hAnsi="Calibri" w:cs="Calibri"/>
          <w:i/>
          <w:iCs/>
          <w:lang w:val="vi-VN"/>
        </w:rPr>
      </w:pPr>
    </w:p>
    <w:p w14:paraId="2C6966D7">
      <w:pPr>
        <w:jc w:val="center"/>
        <w:rPr>
          <w:rFonts w:hint="default" w:ascii="Calibri" w:hAnsi="Calibri" w:cs="Calibri"/>
          <w:i/>
          <w:iCs/>
          <w:lang w:val="en-US"/>
        </w:rPr>
      </w:pPr>
      <w:r>
        <w:rPr>
          <w:rFonts w:hint="default" w:ascii="Calibri" w:hAnsi="Calibri" w:cs="Calibri"/>
          <w:i/>
          <w:iCs/>
          <w:lang w:val="en-US"/>
        </w:rPr>
        <w:drawing>
          <wp:inline distT="0" distB="0" distL="114300" distR="114300">
            <wp:extent cx="3597910" cy="4217035"/>
            <wp:effectExtent l="0" t="0" r="13970" b="4445"/>
            <wp:docPr id="3" name="Picture 3" descr="UC-Project_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C-Project_Managemen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9F6E">
      <w:pPr>
        <w:pStyle w:val="10"/>
        <w:jc w:val="center"/>
        <w:rPr>
          <w:rFonts w:hint="default" w:ascii="Calibri" w:hAnsi="Calibri" w:cs="Calibri"/>
          <w:i/>
          <w:iCs/>
          <w:lang w:val="en-US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  <w:lang w:val="en-US"/>
        </w:rPr>
        <w:t>2.5: Project Management</w:t>
      </w:r>
    </w:p>
    <w:p w14:paraId="7592661B">
      <w:pPr>
        <w:jc w:val="center"/>
        <w:rPr>
          <w:rFonts w:hint="default"/>
          <w:lang w:val="vi-VN"/>
        </w:rPr>
      </w:pPr>
      <w:r>
        <w:rPr>
          <w:rFonts w:hint="default"/>
          <w:lang w:val="en-US"/>
        </w:rPr>
        <w:drawing>
          <wp:inline distT="0" distB="0" distL="114300" distR="114300">
            <wp:extent cx="4371975" cy="4464050"/>
            <wp:effectExtent l="0" t="0" r="1905" b="1270"/>
            <wp:docPr id="6" name="Picture 6" descr="UC-Task_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UC-Task_Managemen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8203">
      <w:pPr>
        <w:pStyle w:val="10"/>
        <w:jc w:val="center"/>
        <w:rPr>
          <w:rFonts w:hint="default" w:ascii="Calibri" w:hAnsi="Calibri" w:cs="Calibri"/>
          <w:i/>
          <w:iCs/>
          <w:lang w:val="en-US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  <w:lang w:val="en-US"/>
        </w:rPr>
        <w:t>2.6: Task Management</w:t>
      </w:r>
    </w:p>
    <w:p w14:paraId="0545A8EF">
      <w:pPr>
        <w:rPr>
          <w:rFonts w:hint="default" w:ascii="Calibri" w:hAnsi="Calibri" w:cs="Calibri"/>
          <w:i/>
          <w:iCs/>
          <w:lang w:val="en-US"/>
        </w:rPr>
      </w:pPr>
    </w:p>
    <w:p w14:paraId="7BEA296F">
      <w:pPr>
        <w:jc w:val="center"/>
        <w:rPr>
          <w:rFonts w:hint="default" w:ascii="Calibri" w:hAnsi="Calibri" w:cs="Calibri"/>
          <w:i/>
          <w:iCs/>
          <w:lang w:val="en-US"/>
        </w:rPr>
      </w:pPr>
      <w:r>
        <w:rPr>
          <w:rFonts w:hint="default" w:ascii="Calibri" w:hAnsi="Calibri" w:cs="Calibri"/>
          <w:i/>
          <w:iCs/>
          <w:lang w:val="en-US"/>
        </w:rPr>
        <w:drawing>
          <wp:inline distT="0" distB="0" distL="114300" distR="114300">
            <wp:extent cx="3903980" cy="3748405"/>
            <wp:effectExtent l="0" t="0" r="12700" b="635"/>
            <wp:docPr id="14" name="Picture 14" descr="UC-Dashboard_Notifications_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UC-Dashboard_Notifications_Activity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07CA">
      <w:pPr>
        <w:pStyle w:val="10"/>
        <w:jc w:val="center"/>
        <w:rPr>
          <w:rFonts w:hint="default" w:ascii="Calibri" w:hAnsi="Calibri" w:cs="Calibri"/>
          <w:i/>
          <w:iCs/>
          <w:lang w:val="en-US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  <w:lang w:val="en-US"/>
        </w:rPr>
        <w:t>2.7: Dashboard, Notifications &amp; Activity</w:t>
      </w:r>
    </w:p>
    <w:p w14:paraId="1F9DBB6A">
      <w:pPr>
        <w:pStyle w:val="5"/>
        <w:rPr>
          <w:rStyle w:val="35"/>
          <w:rFonts w:ascii="Times New Roman" w:hAnsi="Times New Roman"/>
          <w:i/>
        </w:rPr>
      </w:pPr>
      <w:bookmarkStart w:id="15" w:name="_Toc195105863"/>
      <w:r>
        <w:rPr>
          <w:rStyle w:val="35"/>
          <w:rFonts w:ascii="Times New Roman" w:hAnsi="Times New Roman"/>
          <w:i/>
        </w:rPr>
        <w:t>II.5.2.2 Use case descriptions</w:t>
      </w:r>
      <w:bookmarkEnd w:id="15"/>
    </w:p>
    <w:tbl>
      <w:tblPr>
        <w:tblStyle w:val="8"/>
        <w:tblW w:w="9045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3024"/>
        <w:gridCol w:w="1843"/>
        <w:gridCol w:w="3548"/>
      </w:tblGrid>
      <w:tr w14:paraId="219D2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8E1"/>
          </w:tcPr>
          <w:p w14:paraId="3BD4B092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ID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E8E1"/>
            <w:noWrap/>
            <w:vAlign w:val="bottom"/>
          </w:tcPr>
          <w:p w14:paraId="6986B464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Use Case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E8E1"/>
            <w:noWrap/>
            <w:vAlign w:val="bottom"/>
          </w:tcPr>
          <w:p w14:paraId="6FC35AF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Actors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E8E1"/>
          </w:tcPr>
          <w:p w14:paraId="34865CA6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Use Case Description</w:t>
            </w:r>
          </w:p>
        </w:tc>
      </w:tr>
      <w:tr w14:paraId="29391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12F41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UC-01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2E946D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Register Account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00DBD7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Guest</w:t>
            </w:r>
          </w:p>
        </w:tc>
        <w:tc>
          <w:tcPr>
            <w:tcW w:w="3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FE6A1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 a new user account; auto-creates personal workspace</w:t>
            </w:r>
          </w:p>
        </w:tc>
      </w:tr>
      <w:tr w14:paraId="03D9E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CACCE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UC-02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241BE7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Login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4F402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Guest</w:t>
            </w:r>
          </w:p>
        </w:tc>
        <w:tc>
          <w:tcPr>
            <w:tcW w:w="3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D5D87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Authenticate with email/password, establish JWT session</w:t>
            </w:r>
          </w:p>
        </w:tc>
      </w:tr>
      <w:tr w14:paraId="08E36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B9B8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UC-03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7B189D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Logout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6BEED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Authenticated User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6839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Terminate the current session</w:t>
            </w:r>
          </w:p>
        </w:tc>
      </w:tr>
      <w:tr w14:paraId="1EBCA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52162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UC-04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4B226F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Profile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AAAC9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Authenticated User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D8FDE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current user name, email, avatar</w:t>
            </w:r>
          </w:p>
        </w:tc>
      </w:tr>
      <w:tr w14:paraId="4CD9E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115B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UC-05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00796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Update Profile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B2A0B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Authenticated User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229E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Update name or avatar image</w:t>
            </w:r>
          </w:p>
        </w:tc>
      </w:tr>
      <w:tr w14:paraId="60BF6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35859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UC-06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E1E2D1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 Workspace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A84F1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Authenticated User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A79E2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 a new isolated workspace</w:t>
            </w:r>
          </w:p>
        </w:tc>
      </w:tr>
      <w:tr w14:paraId="1256A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E59A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UC-07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E00E8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Switch Active Workspace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A9BA3F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Authenticated User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51BFF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Change the active workspace context via cookie</w:t>
            </w:r>
          </w:p>
        </w:tc>
      </w:tr>
      <w:tr w14:paraId="18633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426C7E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UC-08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5DA78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Workspace Members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06458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0F19A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List all members and their roles</w:t>
            </w:r>
          </w:p>
        </w:tc>
      </w:tr>
      <w:tr w14:paraId="1B16F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0ADAF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UC-09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73543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Invite Member to Workspace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37DFA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Admin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451F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Add a registered user to workspace by email</w:t>
            </w:r>
          </w:p>
        </w:tc>
      </w:tr>
      <w:tr w14:paraId="05291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811D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UC-10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8FEBC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Remove Member from Workspace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0B66F5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Admin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C484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Remove a user from the workspace</w:t>
            </w:r>
          </w:p>
        </w:tc>
      </w:tr>
      <w:tr w14:paraId="5639A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0C6B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UC-11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D38D9D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Update Workspace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0F3B6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Admin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D8B8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Rename the workspace</w:t>
            </w:r>
          </w:p>
        </w:tc>
      </w:tr>
      <w:tr w14:paraId="59642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4EA762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UC-12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516B5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Delete Workspace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ACB93E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Owner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F2B74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Permanently delete the workspace and all its data</w:t>
            </w:r>
          </w:p>
        </w:tc>
      </w:tr>
      <w:tr w14:paraId="46468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5BF61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UC-13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2A4F8E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List Projects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DBFCC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8A215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all projects in the workspace</w:t>
            </w:r>
          </w:p>
        </w:tc>
      </w:tr>
      <w:tr w14:paraId="2B332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4152F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UC-14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F1ACDF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 Project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38E6D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E5EE0F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 a new project with metadata and initial members</w:t>
            </w:r>
          </w:p>
        </w:tc>
      </w:tr>
      <w:tr w14:paraId="03D27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91667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UC-15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17E2E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Project Detail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678245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685C0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project details, member list, and Kanban task board</w:t>
            </w:r>
          </w:p>
        </w:tc>
      </w:tr>
      <w:tr w14:paraId="677AE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01AAB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UC-16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512B6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Edit Project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28328D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Admin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B0397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Update project metadata (name, status, priority, dates)</w:t>
            </w:r>
          </w:p>
        </w:tc>
      </w:tr>
      <w:tr w14:paraId="3D80C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FD8A6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UC-17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F56792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Delete Project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7B1D25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Admin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F2E6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Permanently delete a project and all its tasks</w:t>
            </w:r>
          </w:p>
        </w:tc>
      </w:tr>
      <w:tr w14:paraId="6C55F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5834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UC-18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68C63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Filter/Search Projects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8D424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F41E07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Filter projects by status, priority, or keyword</w:t>
            </w:r>
          </w:p>
        </w:tc>
      </w:tr>
      <w:tr w14:paraId="605F9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0DCE81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UC-19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92855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Project Members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D1611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5A905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List all members of a specific project</w:t>
            </w:r>
          </w:p>
        </w:tc>
      </w:tr>
      <w:tr w14:paraId="25E58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85890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UC-20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24AB3F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Add Member to Project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3E849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Admin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C0FEB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Add a workspace member to a project</w:t>
            </w:r>
          </w:p>
        </w:tc>
      </w:tr>
      <w:tr w14:paraId="0EDA8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B9221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UC-21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DCC71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Tasks (Kanban)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E9002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1D2C5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all tasks in Kanban column layout</w:t>
            </w:r>
          </w:p>
        </w:tc>
      </w:tr>
      <w:tr w14:paraId="07ACD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48FE6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UC-22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3E541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 Task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14352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Project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86F1F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Create a task within a project</w:t>
            </w:r>
          </w:p>
        </w:tc>
      </w:tr>
      <w:tr w14:paraId="31A0D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D0D32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UC-23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DC1A81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Edit Task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DB977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Creator / Assignee / Admin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C9DF11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Update task metadata (title, description, priority, due date)</w:t>
            </w:r>
          </w:p>
        </w:tc>
      </w:tr>
      <w:tr w14:paraId="6EF8B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D332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UC-24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C3604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Update Task Status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421F01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Creator / Assignee / Admin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ECB46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Move task between Kanban columns (status change)</w:t>
            </w:r>
          </w:p>
        </w:tc>
      </w:tr>
      <w:tr w14:paraId="23B5F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B2E9D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UC-25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87FB9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Assign Task to Member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D3C1F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Creator / Admin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2FD19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Assign or reassign a task to a project member</w:t>
            </w:r>
          </w:p>
        </w:tc>
      </w:tr>
      <w:tr w14:paraId="1BCA5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80E64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UC-26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6CB1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Delete Task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D6FAAD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Creator / Admin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89F71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Permanently delete a task</w:t>
            </w:r>
          </w:p>
        </w:tc>
      </w:tr>
      <w:tr w14:paraId="72205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E0AB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UC-27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C0DD2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Comment on Task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5F53C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Project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B60FC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Add a text comment to a task</w:t>
            </w:r>
          </w:p>
        </w:tc>
      </w:tr>
      <w:tr w14:paraId="5B6A5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C483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UC-28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7362F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Broadcast Task Update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B5BFF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Realtime Mini-Service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4F863E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Push real-time event to all workspace clients</w:t>
            </w:r>
          </w:p>
        </w:tc>
      </w:tr>
      <w:tr w14:paraId="225F4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29B751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UC-29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2E06B2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Dashboard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DD0E1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5575C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aggregated workspace statistics and analytics</w:t>
            </w:r>
          </w:p>
        </w:tc>
      </w:tr>
      <w:tr w14:paraId="723CE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FEC7E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UC-30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1695CF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My Tasks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C09CE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C575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tasks assigned to the current user</w:t>
            </w:r>
          </w:p>
        </w:tc>
      </w:tr>
      <w:tr w14:paraId="7E1F8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4044D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UC-31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E621D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Activity Feed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C2D50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280FEE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chronological workspace activity log</w:t>
            </w:r>
          </w:p>
        </w:tc>
      </w:tr>
      <w:tr w14:paraId="1EEB2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7570B5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UC-32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157A2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Notifications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C3662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ADC3F2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in-app notifications</w:t>
            </w:r>
          </w:p>
        </w:tc>
      </w:tr>
      <w:tr w14:paraId="54F46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7B9A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UC-33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A2CCA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Mark Notification Read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8FAA8F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B4671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Mark one or all notifications as read</w:t>
            </w:r>
          </w:p>
        </w:tc>
      </w:tr>
      <w:tr w14:paraId="486DF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85C95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UC-34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83951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Global Search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29FCF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9D0D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Search projects and tasks by keyword</w:t>
            </w:r>
          </w:p>
        </w:tc>
      </w:tr>
      <w:tr w14:paraId="0DFC1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1528D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UC-35</w:t>
            </w:r>
          </w:p>
        </w:tc>
        <w:tc>
          <w:tcPr>
            <w:tcW w:w="30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5220DD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Calendar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CD72A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</w:t>
            </w:r>
          </w:p>
        </w:tc>
        <w:tc>
          <w:tcPr>
            <w:tcW w:w="36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3EBA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tasks by due date on a monthly calendar</w:t>
            </w:r>
          </w:p>
        </w:tc>
      </w:tr>
    </w:tbl>
    <w:p w14:paraId="6E745D1D">
      <w:pPr>
        <w:jc w:val="both"/>
        <w:rPr>
          <w:i/>
          <w:color w:val="0000FF"/>
          <w:lang w:val="en-GB"/>
        </w:rPr>
      </w:pPr>
    </w:p>
    <w:p w14:paraId="57B6BBCD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UC-01: Register Account</w:t>
      </w:r>
    </w:p>
    <w:tbl>
      <w:tblPr>
        <w:tblStyle w:val="8"/>
        <w:tblW w:w="934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430"/>
        <w:gridCol w:w="1890"/>
        <w:gridCol w:w="2933"/>
      </w:tblGrid>
      <w:tr w14:paraId="15E7C7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184F79D2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3C0138AB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UC-01 — Register Account</w:t>
            </w:r>
          </w:p>
        </w:tc>
      </w:tr>
      <w:tr w14:paraId="758456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7E1EDE2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316FF01D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Nguyen Chi Vuong</w:t>
            </w:r>
          </w:p>
        </w:tc>
        <w:tc>
          <w:tcPr>
            <w:tcW w:w="1890" w:type="dxa"/>
          </w:tcPr>
          <w:p w14:paraId="2E5B498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7F1F797B">
            <w:pPr>
              <w:rPr>
                <w:rFonts w:asciiTheme="minorHAnsi" w:hAnsiTheme="minorHAnsi"/>
                <w:szCs w:val="22"/>
              </w:rPr>
            </w:pPr>
          </w:p>
        </w:tc>
      </w:tr>
      <w:tr w14:paraId="0AAA2E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0F9243B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20EFD084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</w:t>
            </w:r>
          </w:p>
        </w:tc>
        <w:tc>
          <w:tcPr>
            <w:tcW w:w="1890" w:type="dxa"/>
          </w:tcPr>
          <w:p w14:paraId="2B1F0CC7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613A0A4E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Prisma Database</w:t>
            </w:r>
          </w:p>
        </w:tc>
      </w:tr>
      <w:tr w14:paraId="5F7306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2088" w:type="dxa"/>
          </w:tcPr>
          <w:p w14:paraId="3DBE0866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E550A25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navigates to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/register</w:t>
            </w:r>
            <w:r>
              <w:rPr>
                <w:rFonts w:hint="default" w:asciiTheme="minorHAnsi" w:hAnsiTheme="minorHAnsi"/>
                <w:szCs w:val="22"/>
              </w:rPr>
              <w:t> and submits the registration form with name, email, and password</w:t>
            </w:r>
          </w:p>
        </w:tc>
      </w:tr>
      <w:tr w14:paraId="3FFBEC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AC008C4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141D380C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Allows an unauthenticated visitor to create a new user account. Upon success, the system automatically creates a personal workspace for the new user and establishes a JWT session.</w:t>
            </w:r>
          </w:p>
        </w:tc>
      </w:tr>
      <w:tr w14:paraId="6629FB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3EBE99F2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3124A711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The user is not authenticated. PRE-2: The user has a valid email address not already registered in the system.</w:t>
            </w:r>
          </w:p>
        </w:tc>
      </w:tr>
      <w:tr w14:paraId="49D2A7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3B3DC76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561DA1BD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A new User record is created with hashed password. POST-2: A personal Workspace is created. POST-3: User is added as workspace OWNER. POST-4: JWT session is established. POST-5: User is redirected to the dashboard (/</w:t>
            </w:r>
            <w:r>
              <w:rPr>
                <w:rFonts w:hint="default" w:asciiTheme="minorHAnsi" w:hAnsiTheme="minorHAnsi"/>
                <w:szCs w:val="22"/>
              </w:rPr>
              <w:t>).</w:t>
            </w:r>
          </w:p>
        </w:tc>
      </w:tr>
      <w:tr w14:paraId="410F06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31786847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734534FF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1.0 Guest opens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/register</w:t>
            </w:r>
            <w:r>
              <w:rPr>
                <w:rFonts w:hint="default" w:asciiTheme="minorHAnsi" w:hAnsiTheme="minorHAnsi"/>
                <w:szCs w:val="22"/>
              </w:rPr>
              <w:t>. 1.1 System renders the registration form (Name, Email, Password). 1.2 Guest fills in all fields and clicks Submit. 1.3 System validates with Zod: name ≥ 2 chars, valid email format, password ≥ 8 chars. 1.4 System checks email is not already registered. 1.5 System hashes the password with bcryptjs (salt=10). 1.6 System runs $transaction: creates User, Workspace, WorkspaceMember (OWNER), starter Task. 1.7 System calls NextAuth to create a JWT session. 1.8 System redirects user to /.</w:t>
            </w:r>
          </w:p>
        </w:tc>
      </w:tr>
      <w:tr w14:paraId="10AB92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86EFF57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55469AC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1.4.A Email already in use → HTTP 409 "Email is already in use." 1.3.A Zod validation fails → HTTP 400 with first error message.</w:t>
            </w:r>
          </w:p>
        </w:tc>
      </w:tr>
      <w:tr w14:paraId="611C8D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1141E7F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1BE2A68F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1.6.E1 Database transaction failure → all partial writes rolled back; HTTP 500 returned.</w:t>
            </w:r>
          </w:p>
        </w:tc>
      </w:tr>
      <w:tr w14:paraId="02F7F1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1F60A6EE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59F0B90C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High — Must Have</w:t>
            </w:r>
          </w:p>
        </w:tc>
      </w:tr>
      <w:tr w14:paraId="60F18E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CEE1F2D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562EEAC6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Low (once per user lifetime)</w:t>
            </w:r>
          </w:p>
        </w:tc>
      </w:tr>
      <w:tr w14:paraId="2BF8BB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DE9971E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75572A25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BR-01, BR-02, BR-03</w:t>
            </w:r>
          </w:p>
        </w:tc>
      </w:tr>
      <w:tr w14:paraId="1C97BB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004CC36B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BF18C15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If the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$transaction</w:t>
            </w:r>
            <w:r>
              <w:rPr>
                <w:rFonts w:hint="default" w:asciiTheme="minorHAnsi" w:hAnsiTheme="minorHAnsi"/>
                <w:szCs w:val="22"/>
              </w:rPr>
              <w:t> fails mid-way, all partial writes (User, Workspace, WorkspaceMember) are rolled back atomically via Prisma.</w:t>
            </w:r>
          </w:p>
        </w:tc>
      </w:tr>
      <w:tr w14:paraId="445439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0402E1C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7D9B27D6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The user has a valid email address and access to a modern web browser.</w:t>
            </w:r>
          </w:p>
        </w:tc>
      </w:tr>
    </w:tbl>
    <w:p w14:paraId="6E31878E"/>
    <w:p w14:paraId="154E3AE2">
      <w:pPr>
        <w:rPr>
          <w:rFonts w:hint="default" w:asciiTheme="minorHAnsi" w:hAnsiTheme="minorHAnsi"/>
          <w:b/>
          <w:bCs/>
          <w:lang w:val="vi-VN"/>
        </w:rPr>
      </w:pPr>
      <w:r>
        <w:rPr>
          <w:rFonts w:asciiTheme="minorHAnsi" w:hAnsiTheme="minorHAnsi"/>
          <w:b/>
          <w:bCs/>
        </w:rPr>
        <w:t>UC-0</w:t>
      </w:r>
      <w:r>
        <w:rPr>
          <w:rFonts w:hint="default" w:asciiTheme="minorHAnsi" w:hAnsiTheme="minorHAnsi"/>
          <w:b/>
          <w:bCs/>
          <w:lang w:val="vi-VN"/>
        </w:rPr>
        <w:t>2</w:t>
      </w:r>
      <w:r>
        <w:rPr>
          <w:rFonts w:asciiTheme="minorHAnsi" w:hAnsiTheme="minorHAnsi"/>
          <w:b/>
          <w:bCs/>
        </w:rPr>
        <w:t xml:space="preserve">: </w:t>
      </w:r>
      <w:r>
        <w:rPr>
          <w:rFonts w:hint="default" w:asciiTheme="minorHAnsi" w:hAnsiTheme="minorHAnsi"/>
          <w:b/>
          <w:bCs/>
          <w:lang w:val="vi-VN"/>
        </w:rPr>
        <w:t>Login</w:t>
      </w:r>
    </w:p>
    <w:tbl>
      <w:tblPr>
        <w:tblStyle w:val="8"/>
        <w:tblW w:w="934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430"/>
        <w:gridCol w:w="1890"/>
        <w:gridCol w:w="2933"/>
      </w:tblGrid>
      <w:tr w14:paraId="26C621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E79D2BC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39DBC82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UC-02 — Login</w:t>
            </w:r>
          </w:p>
        </w:tc>
      </w:tr>
      <w:tr w14:paraId="1894BD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022B8571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70ED19DD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Nguyen Chi Vuong</w:t>
            </w:r>
          </w:p>
        </w:tc>
        <w:tc>
          <w:tcPr>
            <w:tcW w:w="1890" w:type="dxa"/>
          </w:tcPr>
          <w:p w14:paraId="3DEAEBED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3A43AF63">
            <w:pPr>
              <w:rPr>
                <w:rFonts w:asciiTheme="minorHAnsi" w:hAnsiTheme="minorHAnsi"/>
                <w:szCs w:val="22"/>
              </w:rPr>
            </w:pPr>
          </w:p>
        </w:tc>
      </w:tr>
      <w:tr w14:paraId="02A63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3F50D3D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0BFDAA8C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</w:t>
            </w:r>
          </w:p>
        </w:tc>
        <w:tc>
          <w:tcPr>
            <w:tcW w:w="1890" w:type="dxa"/>
          </w:tcPr>
          <w:p w14:paraId="11954EDF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59423DF4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Prisma Database, RateLimitService</w:t>
            </w:r>
          </w:p>
        </w:tc>
      </w:tr>
      <w:tr w14:paraId="567BD7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430A348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1DFDFF4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navigates to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/login</w:t>
            </w:r>
            <w:r>
              <w:rPr>
                <w:rFonts w:hint="default" w:asciiTheme="minorHAnsi" w:hAnsiTheme="minorHAnsi"/>
                <w:szCs w:val="22"/>
              </w:rPr>
              <w:t> and submits email + password credentials</w:t>
            </w:r>
          </w:p>
        </w:tc>
      </w:tr>
      <w:tr w14:paraId="53B26F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6F7BEC1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3362A004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Authenticates an existing user by verifying their email and password, then establishes a 30-day JWT session and redirects to the dashboard.</w:t>
            </w:r>
          </w:p>
        </w:tc>
      </w:tr>
      <w:tr w14:paraId="397FA8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798BF0C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62E5EFB3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has a registered account. PRE-2: User is not already authenticated. PRE-3: Rate limit for this IP+email has not been exceeded.</w:t>
            </w:r>
          </w:p>
        </w:tc>
      </w:tr>
      <w:tr w14:paraId="5EB0CD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17436F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49354098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JWT session cookie set (maxAge = 30 days). POST-2: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lastVersionCheck</w:t>
            </w:r>
            <w:r>
              <w:rPr>
                <w:rFonts w:hint="default" w:asciiTheme="minorHAnsi" w:hAnsiTheme="minorHAnsi"/>
                <w:szCs w:val="22"/>
              </w:rPr>
              <w:t> timestamp initialized in the JWT. POST-3: User redirected to /.</w:t>
            </w:r>
          </w:p>
        </w:tc>
      </w:tr>
      <w:tr w14:paraId="1F2B4D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4A2255D6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417B20AB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2.0 Guest opens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/login</w:t>
            </w:r>
            <w:r>
              <w:rPr>
                <w:rFonts w:hint="default" w:asciiTheme="minorHAnsi" w:hAnsiTheme="minorHAnsi"/>
                <w:szCs w:val="22"/>
              </w:rPr>
              <w:t>. 2.1 System renders login form (Email, Password). 2.2 Guest enters credentials and clicks Login. 2.3 System normalizes email (trim, lowercase). 2.4 System checks rate limiter: ≥ 10 attempts in last 60s → reject. 2.5 System queries DB for User by email. 2.6 System compares password with stored bcrypt hash via bcrypt.compare(). 2.7 System creates JWT: { id, name, email, image, tokenVersion }. 2.8 Session cookie set; user redirected to /.</w:t>
            </w:r>
          </w:p>
        </w:tc>
      </w:tr>
      <w:tr w14:paraId="056049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49CD997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3107C48D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2.4.A Rate limit exceeded → "Too many attempts. Please try again in 1 minute." 2.5.A Email not found → "Incorrect email or password." 2.6.A Password mismatch → "Incorrect email or password."</w:t>
            </w:r>
          </w:p>
        </w:tc>
      </w:tr>
      <w:tr w14:paraId="09D31C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BC18F51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1F1BAF4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2.0.E1 Database unavailable → HTTP 500.</w:t>
            </w:r>
          </w:p>
        </w:tc>
      </w:tr>
      <w:tr w14:paraId="49631A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6E6CB95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1945739D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High — Must Have</w:t>
            </w:r>
          </w:p>
        </w:tc>
      </w:tr>
      <w:tr w14:paraId="3AD618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3084FF03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B46F6B7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Multiple times per day per user</w:t>
            </w:r>
          </w:p>
        </w:tc>
      </w:tr>
      <w:tr w14:paraId="00138A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FD5311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2868B0F4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BR-04, BR-05</w:t>
            </w:r>
          </w:p>
        </w:tc>
      </w:tr>
      <w:tr w14:paraId="64DF1C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0A7A5D19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739477C6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The JWT token is re-validated against the DB every 5 minutes (via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tokenVersion</w:t>
            </w:r>
            <w:r>
              <w:rPr>
                <w:rFonts w:hint="default" w:asciiTheme="minorHAnsi" w:hAnsiTheme="minorHAnsi"/>
                <w:szCs w:val="22"/>
              </w:rPr>
              <w:t> check) to detect forced logouts. If tokenVersion in DB &gt; JWT, the session is invalidated immediately.</w:t>
            </w:r>
          </w:p>
        </w:tc>
      </w:tr>
      <w:tr w14:paraId="599BF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D01022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2149F68E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User's email is stored in lowercase. Email comparison is case-insensitive.</w:t>
            </w:r>
          </w:p>
        </w:tc>
      </w:tr>
    </w:tbl>
    <w:p w14:paraId="1B37513C"/>
    <w:p w14:paraId="0CEFE99F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UC-09: Invite Member to Workspace</w:t>
      </w:r>
    </w:p>
    <w:tbl>
      <w:tblPr>
        <w:tblStyle w:val="8"/>
        <w:tblW w:w="934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430"/>
        <w:gridCol w:w="1890"/>
        <w:gridCol w:w="2933"/>
      </w:tblGrid>
      <w:tr w14:paraId="2622CD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36A74754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0A355BC3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UC-09 — Invite Member to Workspace</w:t>
            </w:r>
          </w:p>
        </w:tc>
      </w:tr>
      <w:tr w14:paraId="5BDCD7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14E3F0E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2BB88C1A">
            <w:pPr>
              <w:rPr>
                <w:rFonts w:hint="default" w:asciiTheme="minorHAnsi" w:hAnsiTheme="minorHAnsi"/>
                <w:szCs w:val="22"/>
                <w:lang w:val="vi-VN"/>
              </w:rPr>
            </w:pPr>
            <w:r>
              <w:rPr>
                <w:rFonts w:hint="default" w:asciiTheme="minorHAnsi" w:hAnsiTheme="minorHAnsi"/>
                <w:szCs w:val="22"/>
                <w:lang w:val="vi-VN"/>
              </w:rPr>
              <w:t>Ho Trung Hieu</w:t>
            </w:r>
          </w:p>
        </w:tc>
        <w:tc>
          <w:tcPr>
            <w:tcW w:w="1890" w:type="dxa"/>
          </w:tcPr>
          <w:p w14:paraId="43CA385C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7B5F1B09">
            <w:pPr>
              <w:rPr>
                <w:rFonts w:asciiTheme="minorHAnsi" w:hAnsiTheme="minorHAnsi"/>
                <w:szCs w:val="22"/>
              </w:rPr>
            </w:pPr>
          </w:p>
        </w:tc>
      </w:tr>
      <w:tr w14:paraId="4B38F8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0C2325DF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0B0143D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Workspace Admin / Owner</w:t>
            </w:r>
          </w:p>
        </w:tc>
        <w:tc>
          <w:tcPr>
            <w:tcW w:w="1890" w:type="dxa"/>
          </w:tcPr>
          <w:p w14:paraId="78766795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2311BBDF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Prisma Database</w:t>
            </w:r>
          </w:p>
        </w:tc>
      </w:tr>
      <w:tr w14:paraId="21B6B0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455A675B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21FAD47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clicks "Invite Member" on the Team page and submits a valid email</w:t>
            </w:r>
          </w:p>
        </w:tc>
      </w:tr>
      <w:tr w14:paraId="7930B8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9D2F122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7E52ACE7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Allows a Workspace Admin or Owner to add an existing registered user to the active workspace. The invited user receives the MEMBER role and appears in the team list.</w:t>
            </w:r>
          </w:p>
        </w:tc>
      </w:tr>
      <w:tr w14:paraId="6E1A4C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EB215A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2746465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Caller is authenticated with ADMIN or OWNER role. PRE-2: Target user has already registered an account. PRE-3: Target user is not already a member of this workspace.</w:t>
            </w:r>
          </w:p>
        </w:tc>
      </w:tr>
      <w:tr w14:paraId="5155B2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8EBE449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811047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WorkspaceMember record created (role: MEMBER). POST-2: Activity record created: action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added_member</w:t>
            </w:r>
            <w:r>
              <w:rPr>
                <w:rFonts w:hint="default" w:asciiTheme="minorHAnsi" w:hAnsiTheme="minorHAnsi"/>
                <w:szCs w:val="22"/>
              </w:rPr>
              <w:t>. POST-3: New member appears in Team page list.</w:t>
            </w:r>
          </w:p>
        </w:tc>
      </w:tr>
      <w:tr w14:paraId="24BA68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3FCCF24F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4E1935F7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9.0 Admin clicks "Invite Member." 9.1 System renders email input dialog. 9.2 Admin enters email and clicks Invite. 9.3 Client validates email format. 9.4 Client sends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POST /api/team</w:t>
            </w:r>
            <w:r>
              <w:rPr>
                <w:rFonts w:hint="default" w:asciiTheme="minorHAnsi" w:hAnsiTheme="minorHAnsi"/>
                <w:szCs w:val="22"/>
              </w:rPr>
              <w:t> with { email }. 9.5 Server verifies caller is ADMIN or OWNER. 9.6 Server normalizes email and queries for User. 9.7 Server checks user is not already a workspace member. 9.8 Server runs $transaction: creates WorkspaceMember + Activity record. 9.9 Server returns { ok: true }. 9.10 Client invalidates ["team"] cache; new member card appears.</w:t>
            </w:r>
          </w:p>
        </w:tc>
      </w:tr>
      <w:tr w14:paraId="0D5453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1972B656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3CC5D5B4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9.3.A Invalid email format → inline validation error before sending. 9.6.A Target user not found → HTTP 404 "No account with this email." 9.7.A Already a member → HTTP 409 "Member already in workspace."</w:t>
            </w:r>
          </w:p>
        </w:tc>
      </w:tr>
      <w:tr w14:paraId="37D16E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8B3B486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0AD2CA48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9.5.E1 Caller not ADMIN/OWNER → HTTP 403 Forbidden. 9.0.E1 DB failure → HTTP 500.</w:t>
            </w:r>
          </w:p>
        </w:tc>
      </w:tr>
      <w:tr w14:paraId="628437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CFF6D6B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2B636C66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High — Must Have</w:t>
            </w:r>
          </w:p>
        </w:tc>
      </w:tr>
      <w:tr w14:paraId="678492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2800169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2FE9F867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Weekly (as team grows)</w:t>
            </w:r>
          </w:p>
        </w:tc>
      </w:tr>
      <w:tr w14:paraId="7212A9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3ACDD7D8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73ECE91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BR-06, BR-07, BR-08</w:t>
            </w:r>
          </w:p>
        </w:tc>
      </w:tr>
      <w:tr w14:paraId="172C30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4DA60D01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F13BC49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Invited user does not receive an email notification in current release (planned for future via SMTP). The WorkspaceMember and Activity records are created atomically.</w:t>
            </w:r>
          </w:p>
        </w:tc>
      </w:tr>
      <w:tr w14:paraId="63ABE2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403C628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40D5250F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Target user has already completed account registration before being invited.</w:t>
            </w:r>
          </w:p>
        </w:tc>
      </w:tr>
    </w:tbl>
    <w:p w14:paraId="296AE225"/>
    <w:p w14:paraId="62F5D709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UC-14: Create Project</w:t>
      </w:r>
    </w:p>
    <w:tbl>
      <w:tblPr>
        <w:tblStyle w:val="8"/>
        <w:tblW w:w="934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430"/>
        <w:gridCol w:w="1890"/>
        <w:gridCol w:w="2933"/>
      </w:tblGrid>
      <w:tr w14:paraId="6AC03F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D815E4C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5717A3EE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UC-14 — Create Project</w:t>
            </w:r>
          </w:p>
        </w:tc>
      </w:tr>
      <w:tr w14:paraId="4862F3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3FA0CBF3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35F16C08">
            <w:pPr>
              <w:rPr>
                <w:rFonts w:hint="default" w:asciiTheme="minorHAnsi" w:hAnsiTheme="minorHAnsi"/>
                <w:szCs w:val="22"/>
                <w:lang w:val="vi-VN"/>
              </w:rPr>
            </w:pPr>
            <w:r>
              <w:rPr>
                <w:rFonts w:hint="default" w:asciiTheme="minorHAnsi" w:hAnsiTheme="minorHAnsi"/>
                <w:szCs w:val="22"/>
                <w:lang w:val="vi-VN"/>
              </w:rPr>
              <w:t>Nguyen Dac Thinh</w:t>
            </w:r>
          </w:p>
        </w:tc>
        <w:tc>
          <w:tcPr>
            <w:tcW w:w="1890" w:type="dxa"/>
          </w:tcPr>
          <w:p w14:paraId="3C446279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B5723EE">
            <w:pPr>
              <w:rPr>
                <w:rFonts w:asciiTheme="minorHAnsi" w:hAnsiTheme="minorHAnsi"/>
                <w:szCs w:val="22"/>
              </w:rPr>
            </w:pPr>
          </w:p>
        </w:tc>
      </w:tr>
      <w:tr w14:paraId="4C9D3F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5249ACA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6C8659FE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Workspace Member</w:t>
            </w:r>
          </w:p>
        </w:tc>
        <w:tc>
          <w:tcPr>
            <w:tcW w:w="1890" w:type="dxa"/>
          </w:tcPr>
          <w:p w14:paraId="38AEA1FA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12D6B51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Prisma Database</w:t>
            </w:r>
          </w:p>
        </w:tc>
      </w:tr>
      <w:tr w14:paraId="2F9BD9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B87B4AE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11305EEC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Member clicks "New Project" button on the Projects page</w:t>
            </w:r>
          </w:p>
        </w:tc>
      </w:tr>
      <w:tr w14:paraId="2245BD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3DD87C67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59C86B46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Allows any workspace member to create a new project within the active workspace. The creator is automatically added as a project member. Activity is logged.</w:t>
            </w:r>
          </w:p>
        </w:tc>
      </w:tr>
      <w:tr w14:paraId="4FF0C0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6CF86BA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5BD52B53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is authenticated with a valid JWT session. PRE-2: An active workspace is set via the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workspaceId</w:t>
            </w:r>
            <w:r>
              <w:rPr>
                <w:rFonts w:hint="default" w:asciiTheme="minorHAnsi" w:hAnsiTheme="minorHAnsi"/>
                <w:szCs w:val="22"/>
              </w:rPr>
              <w:t> cookie.</w:t>
            </w:r>
          </w:p>
        </w:tc>
      </w:tr>
      <w:tr w14:paraId="00D4BE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3F13D882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58882FB3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Project record created. POST-2: ProjectMember record created for creator. POST-3: ProjectMember records created for initial selected members. POST-4: Activity record: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created_project</w:t>
            </w:r>
            <w:r>
              <w:rPr>
                <w:rFonts w:hint="default" w:asciiTheme="minorHAnsi" w:hAnsiTheme="minorHAnsi"/>
                <w:szCs w:val="22"/>
              </w:rPr>
              <w:t>. POST-5: New project card appears in projects grid.</w:t>
            </w:r>
          </w:p>
        </w:tc>
      </w:tr>
      <w:tr w14:paraId="7D6469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CE1041D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24E335A1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14.0 Member clicks "New Project." 14.1 Dialog renders: Name (required), Description, Status (default: ACTIVE), Priority (default: MEDIUM), Start Date, Due Date, Initial Members. 14.2 Member fills form and clicks Create. 14.3 Client sends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POST /api/projects</w:t>
            </w:r>
            <w:r>
              <w:rPr>
                <w:rFonts w:hint="default" w:asciiTheme="minorHAnsi" w:hAnsiTheme="minorHAnsi"/>
                <w:szCs w:val="22"/>
              </w:rPr>
              <w:t>. 14.4 Server validates session and active workspace. 14.5 Server runs Zod: name 2–80 chars, description ≤ 500 chars, valid status/priority enums. 14.6 Server validates cross-field: dueDate ≥ startDate. 14.7 Server validates memberIds belong to the active workspace. 14.8 Server runs $transaction: Project + ProjectMember rows + Activity. 14.9 Server returns { id: projectId }. 14.10 Client invalidates ["projects"] and ["stats"] caches.</w:t>
            </w:r>
          </w:p>
        </w:tc>
      </w:tr>
      <w:tr w14:paraId="609355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0DF79D9B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48F59089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14.5.A Name too short/long → HTTP 400 Zod error. 14.6.A Due date before start date → HTTP 400 "End date must not be before start date."</w:t>
            </w:r>
          </w:p>
        </w:tc>
      </w:tr>
      <w:tr w14:paraId="43AB3E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4468F466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7C71FC78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14.4.E1 Unauthenticated → HTTP 401. 14.4.E2 No active workspace → HTTP 400.</w:t>
            </w:r>
          </w:p>
        </w:tc>
      </w:tr>
      <w:tr w14:paraId="6385DA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1769756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7F30CC2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High — Must Have</w:t>
            </w:r>
          </w:p>
        </w:tc>
      </w:tr>
      <w:tr w14:paraId="1053D8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866013A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6356E99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Multiple times per week</w:t>
            </w:r>
          </w:p>
        </w:tc>
      </w:tr>
      <w:tr w14:paraId="158A46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B30666F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AC90141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BR-09, BR-10, BR-11</w:t>
            </w:r>
          </w:p>
        </w:tc>
      </w:tr>
      <w:tr w14:paraId="2D5116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13D59C52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0837C4F7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creation and activity log are wrapped in a single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$transaction</w:t>
            </w:r>
            <w:r>
              <w:rPr>
                <w:rFonts w:hint="default" w:asciiTheme="minorHAnsi" w:hAnsiTheme="minorHAnsi"/>
                <w:szCs w:val="22"/>
              </w:rPr>
              <w:t>. If either fails, neither is committed.</w:t>
            </w:r>
          </w:p>
        </w:tc>
      </w:tr>
      <w:tr w14:paraId="21B804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0A6BFCB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108BFFFE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The user is already a member of the active workspace.</w:t>
            </w:r>
          </w:p>
        </w:tc>
      </w:tr>
    </w:tbl>
    <w:p w14:paraId="5B3B82C8"/>
    <w:p w14:paraId="4B372D95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UC-22: Create Task</w:t>
      </w:r>
    </w:p>
    <w:tbl>
      <w:tblPr>
        <w:tblStyle w:val="8"/>
        <w:tblW w:w="934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430"/>
        <w:gridCol w:w="1890"/>
        <w:gridCol w:w="2933"/>
      </w:tblGrid>
      <w:tr w14:paraId="30067D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8A6498E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2A4813C8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UC-22 — Create Task</w:t>
            </w:r>
          </w:p>
        </w:tc>
      </w:tr>
      <w:tr w14:paraId="1035A0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450D4D6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6F3A5921">
            <w:pPr>
              <w:rPr>
                <w:rFonts w:hint="default" w:asciiTheme="minorHAnsi" w:hAnsiTheme="minorHAnsi"/>
                <w:szCs w:val="22"/>
                <w:lang w:val="vi-VN"/>
              </w:rPr>
            </w:pPr>
            <w:r>
              <w:rPr>
                <w:rFonts w:hint="default" w:asciiTheme="minorHAnsi" w:hAnsiTheme="minorHAnsi"/>
                <w:szCs w:val="22"/>
                <w:lang w:val="vi-VN"/>
              </w:rPr>
              <w:t>Le Duc Son</w:t>
            </w:r>
          </w:p>
        </w:tc>
        <w:tc>
          <w:tcPr>
            <w:tcW w:w="1890" w:type="dxa"/>
          </w:tcPr>
          <w:p w14:paraId="45C9AFCC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216A553F">
            <w:pPr>
              <w:rPr>
                <w:rFonts w:asciiTheme="minorHAnsi" w:hAnsiTheme="minorHAnsi"/>
                <w:szCs w:val="22"/>
              </w:rPr>
            </w:pPr>
          </w:p>
        </w:tc>
      </w:tr>
      <w:tr w14:paraId="2A101B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10F7A1B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55C9663D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Member (or Workspace Admin)</w:t>
            </w:r>
          </w:p>
        </w:tc>
        <w:tc>
          <w:tcPr>
            <w:tcW w:w="1890" w:type="dxa"/>
          </w:tcPr>
          <w:p w14:paraId="52B0D7EE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0B10BF8E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Prisma Database</w:t>
            </w:r>
          </w:p>
        </w:tc>
      </w:tr>
      <w:tr w14:paraId="205682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657CA7B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4C2699BA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member clicks "Add Task" or the "+" button on a Kanban column</w:t>
            </w:r>
          </w:p>
        </w:tc>
      </w:tr>
      <w:tr w14:paraId="5334E7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3218D46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310B4F5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Allows a project member or workspace admin to create a new task within a project, optionally assigning it to another project member and setting priority and due date.</w:t>
            </w:r>
          </w:p>
        </w:tc>
      </w:tr>
      <w:tr w14:paraId="3B2439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18C087B2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69E7AD8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is authenticated. PRE-2: Active workspace is set. PRE-3: Project exists in the active workspace. PRE-4: Caller is a project member OR a workspace admin.</w:t>
            </w:r>
          </w:p>
        </w:tc>
      </w:tr>
      <w:tr w14:paraId="395976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086D5E24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1A1392A4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Task record created with specified attributes. POST-2: Activity record created: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created_task</w:t>
            </w:r>
            <w:r>
              <w:rPr>
                <w:rFonts w:hint="default" w:asciiTheme="minorHAnsi" w:hAnsiTheme="minorHAnsi"/>
                <w:szCs w:val="22"/>
              </w:rPr>
              <w:t>. POST-3: Task card appears in the TODO Kanban column.</w:t>
            </w:r>
          </w:p>
        </w:tc>
      </w:tr>
      <w:tr w14:paraId="246DE2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501ED3A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6F749C99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22.0 Member opens Project Detail page. 22.1 Member clicks "Add Task." 22.2 Dialog: Title (required), Description, Status (default: TODO), Priority (default: MEDIUM), Assignee, Due Date. 22.3 Member fills and clicks Create. 22.4 Client sends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POST /api/projects/{id}/tasks</w:t>
            </w:r>
            <w:r>
              <w:rPr>
                <w:rFonts w:hint="default" w:asciiTheme="minorHAnsi" w:hAnsiTheme="minorHAnsi"/>
                <w:szCs w:val="22"/>
              </w:rPr>
              <w:t>. 22.5 Server verifies caller is project member or workspace admin. 22.6 Server validates with Zod: title 2–120 chars, description ≤ 1000 chars. 22.7 Server validates assigneeId is a project member (if provided). 22.8 Server runs $transaction: creates Task + Activity record. 22.9 Returns { id: taskId }. 22.10 Client invalidates ["project", id] cache. 22.11 Task card appears in TODO column.</w:t>
            </w:r>
          </w:p>
        </w:tc>
      </w:tr>
      <w:tr w14:paraId="5EB95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EFD2CD3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4CFA900C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22.7.A Assignee not a project member → HTTP 400. 22.6.A Title validation fails → HTTP 400 Zod error.</w:t>
            </w:r>
          </w:p>
        </w:tc>
      </w:tr>
      <w:tr w14:paraId="64E2A5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B021D28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7F3DE4DE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22.5.E1 Not a project member and not admin → HTTP 403 Forbidden.</w:t>
            </w:r>
          </w:p>
        </w:tc>
      </w:tr>
      <w:tr w14:paraId="5D1699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39C6EE8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45DF4CEC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High — Must Have</w:t>
            </w:r>
          </w:p>
        </w:tc>
      </w:tr>
      <w:tr w14:paraId="6C2169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DF9C4BD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7B64F24E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Many times per day</w:t>
            </w:r>
          </w:p>
        </w:tc>
      </w:tr>
      <w:tr w14:paraId="3DE244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447A14D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031AE16B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BR-12, BR-13, BR-14</w:t>
            </w:r>
          </w:p>
        </w:tc>
      </w:tr>
      <w:tr w14:paraId="313ADC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03132EA8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47FA70ED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Task creation and activity log are atomic. Both succeed or both fail.</w:t>
            </w:r>
          </w:p>
        </w:tc>
      </w:tr>
      <w:tr w14:paraId="2B6053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09CE0FE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4D05A17B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The creator is already a project member.</w:t>
            </w:r>
          </w:p>
        </w:tc>
      </w:tr>
    </w:tbl>
    <w:p w14:paraId="0D969D60"/>
    <w:p w14:paraId="0E88E2F2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UC-24: Update Task Status</w:t>
      </w:r>
    </w:p>
    <w:tbl>
      <w:tblPr>
        <w:tblStyle w:val="8"/>
        <w:tblW w:w="934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430"/>
        <w:gridCol w:w="1890"/>
        <w:gridCol w:w="2933"/>
      </w:tblGrid>
      <w:tr w14:paraId="0BE95F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7DAF7C3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67A6431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UC-24 — Update Task Status</w:t>
            </w:r>
          </w:p>
        </w:tc>
      </w:tr>
      <w:tr w14:paraId="503950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05DF00D5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2AF5F7B5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Cao Nguyen Dang Khoa</w:t>
            </w:r>
          </w:p>
        </w:tc>
        <w:tc>
          <w:tcPr>
            <w:tcW w:w="1890" w:type="dxa"/>
          </w:tcPr>
          <w:p w14:paraId="5247D058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42444BA0">
            <w:pPr>
              <w:rPr>
                <w:rFonts w:asciiTheme="minorHAnsi" w:hAnsiTheme="minorHAnsi"/>
                <w:szCs w:val="22"/>
              </w:rPr>
            </w:pPr>
          </w:p>
        </w:tc>
      </w:tr>
      <w:tr w14:paraId="7B9586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5F9E0B4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5A858FD4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Workspace Member (creator, assignee, or admin)</w:t>
            </w:r>
          </w:p>
        </w:tc>
        <w:tc>
          <w:tcPr>
            <w:tcW w:w="1890" w:type="dxa"/>
          </w:tcPr>
          <w:p w14:paraId="769D6B74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47ADB2A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Prisma Database, Realtime Mini-Service</w:t>
            </w:r>
          </w:p>
        </w:tc>
      </w:tr>
      <w:tr w14:paraId="3D72D5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A286915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129A60BF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User drags a task card to a different Kanban column, or changes status in the task edit dialog</w:t>
            </w:r>
          </w:p>
        </w:tc>
      </w:tr>
      <w:tr w14:paraId="6E5A37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025E8116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7E86E575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Allows authorized users to move a task through its lifecycle stages. On first completion (DONE), a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completed_task</w:t>
            </w:r>
            <w:r>
              <w:rPr>
                <w:rFonts w:hint="default" w:asciiTheme="minorHAnsi" w:hAnsiTheme="minorHAnsi"/>
                <w:szCs w:val="22"/>
              </w:rPr>
              <w:t> activity is logged. All workspace clients are notified via Socket.IO in real time.</w:t>
            </w:r>
          </w:p>
        </w:tc>
      </w:tr>
      <w:tr w14:paraId="7314C7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071559EF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2CF9777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is authenticated. PRE-2: Task exists in the active workspace. PRE-3: Caller is task creator, assigned member, or workspace admin.</w:t>
            </w:r>
          </w:p>
        </w:tc>
      </w:tr>
      <w:tr w14:paraId="39589E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1A7FFC5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596916F3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task.status</w:t>
            </w:r>
            <w:r>
              <w:rPr>
                <w:rFonts w:hint="default" w:asciiTheme="minorHAnsi" w:hAnsiTheme="minorHAnsi"/>
                <w:szCs w:val="22"/>
              </w:rPr>
              <w:t> updated in DB. POST-2: If changed to DONE for the first time → Activity completed_task created. POST-3: task:updated Socket.IO event broadcast to ws:{workspaceId} room. POST-4: All connected clients' Kanbans reflect new task position.</w:t>
            </w:r>
          </w:p>
        </w:tc>
      </w:tr>
      <w:tr w14:paraId="1C5624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D12A546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53C8AFA8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24.0 User drags task card to new column. 24.1 Client sends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PATCH /api/tasks/{id}</w:t>
            </w:r>
            <w:r>
              <w:rPr>
                <w:rFonts w:hint="default" w:asciiTheme="minorHAnsi" w:hAnsiTheme="minorHAnsi"/>
                <w:szCs w:val="22"/>
              </w:rPr>
              <w:t> with { status: "NEW_STATUS" }. 24.2 Server verifies auth and workspace context. 24.3 Server fetches task and verifies authorization. 24.4 Server updates task.status in DB. 24.5 If new status = DONE AND previous ≠ DONE → creates Activity completed_task. 24.6 Server calls emitToWorkspace(workspaceId, "task:updated", payload). 24.7 Realtime Mini-Service broadcasts to ws:{workspaceId} room. 24.8 All subscribed clients receive event, invalidate project cache. 24.9 Server returns HTTP 200 { id }.</w:t>
            </w:r>
          </w:p>
        </w:tc>
      </w:tr>
      <w:tr w14:paraId="4BEBD3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B45470A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4C77EF8E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24.9.A Realtime service is down → API still returns 200; event lost silently (best-effort).</w:t>
            </w:r>
          </w:p>
        </w:tc>
      </w:tr>
      <w:tr w14:paraId="6E271E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814EB56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5CBC66F7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24.3.E1 Not authorized → HTTP 403. 24.1.E1 Task not found → HTTP 404.</w:t>
            </w:r>
          </w:p>
        </w:tc>
      </w:tr>
      <w:tr w14:paraId="34E5E7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8CFFC3C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5CDB35C6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High — Must Have</w:t>
            </w:r>
          </w:p>
        </w:tc>
      </w:tr>
      <w:tr w14:paraId="744871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6146AB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04397AB5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Many times per day</w:t>
            </w:r>
          </w:p>
        </w:tc>
      </w:tr>
      <w:tr w14:paraId="1CA078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FDDE9B1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60F8672C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BR-15, BR-16</w:t>
            </w:r>
          </w:p>
        </w:tc>
      </w:tr>
      <w:tr w14:paraId="2604D1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069C5DA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708F5E5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The realtime broadcast is best-effort and does not affect the API response.</w:t>
            </w:r>
          </w:p>
        </w:tc>
      </w:tr>
      <w:tr w14:paraId="04DBAD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3911E8DD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661FCCEC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Clients have already joined the workspace Socket.IO room (ws:{workspaceId}</w:t>
            </w:r>
            <w:r>
              <w:rPr>
                <w:rFonts w:hint="default" w:asciiTheme="minorHAnsi" w:hAnsiTheme="minorHAnsi"/>
                <w:szCs w:val="22"/>
              </w:rPr>
              <w:t>) via the useRealtime hook.</w:t>
            </w:r>
          </w:p>
        </w:tc>
      </w:tr>
    </w:tbl>
    <w:p w14:paraId="1A4D02AD"/>
    <w:p w14:paraId="68ED0990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UC-25: Assign Task to Member</w:t>
      </w:r>
    </w:p>
    <w:tbl>
      <w:tblPr>
        <w:tblStyle w:val="8"/>
        <w:tblW w:w="934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430"/>
        <w:gridCol w:w="1890"/>
        <w:gridCol w:w="2933"/>
      </w:tblGrid>
      <w:tr w14:paraId="378661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43945F2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26454C7D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UC-25 — Assign Task to Member</w:t>
            </w:r>
          </w:p>
        </w:tc>
      </w:tr>
      <w:tr w14:paraId="00534B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7B2FA0A3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78D3C2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Nguyen Dac Thinh</w:t>
            </w:r>
          </w:p>
        </w:tc>
        <w:tc>
          <w:tcPr>
            <w:tcW w:w="1890" w:type="dxa"/>
          </w:tcPr>
          <w:p w14:paraId="73A9D4A1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0FBFB7B9">
            <w:pPr>
              <w:rPr>
                <w:rFonts w:asciiTheme="minorHAnsi" w:hAnsiTheme="minorHAnsi"/>
                <w:szCs w:val="22"/>
              </w:rPr>
            </w:pPr>
          </w:p>
        </w:tc>
      </w:tr>
      <w:tr w14:paraId="0AC8F4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F6FC9A9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76A348AE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Workspace Member (creator or admin)</w:t>
            </w:r>
          </w:p>
        </w:tc>
        <w:tc>
          <w:tcPr>
            <w:tcW w:w="1890" w:type="dxa"/>
          </w:tcPr>
          <w:p w14:paraId="54BD5C6F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66F2D294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Prisma Database, Realtime Mini-Service</w:t>
            </w:r>
          </w:p>
        </w:tc>
      </w:tr>
      <w:tr w14:paraId="5BA136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3B1B774A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BE62C76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User selects a new assignee in the task edit dialog and saves</w:t>
            </w:r>
          </w:p>
        </w:tc>
      </w:tr>
      <w:tr w14:paraId="1C0766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19171EA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0ECDBF8A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Allows an authorized user to assign or reassign a task to a project member. On reassignment, an in-app Notification is created for the new assignee and a real-time event is broadcast.</w:t>
            </w:r>
          </w:p>
        </w:tc>
      </w:tr>
      <w:tr w14:paraId="33C385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6787F185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1B9CC184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is authenticated. PRE-2: Task exists. PRE-3: Caller is task creator or workspace admin. PRE-4: Target assignee is a project member.</w:t>
            </w:r>
          </w:p>
        </w:tc>
      </w:tr>
      <w:tr w14:paraId="2D8940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1A9CDA9C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A91D37B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task.assigneeId</w:t>
            </w:r>
            <w:r>
              <w:rPr>
                <w:rFonts w:hint="default" w:asciiTheme="minorHAnsi" w:hAnsiTheme="minorHAnsi"/>
                <w:szCs w:val="22"/>
              </w:rPr>
              <w:t> updated. POST-2: Notification created for new assignee (if changed and not self). POST-3: task:updated Socket.IO event broadcast.</w:t>
            </w:r>
          </w:p>
        </w:tc>
      </w:tr>
      <w:tr w14:paraId="126E80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6D0AEAB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2300AF73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25.0 User opens task edit dialog. 25.1 User selects new assignee from project members dropdown. 25.2 User clicks Save. 25.3 Client sends</w:t>
            </w:r>
            <w:r>
              <w:rPr>
                <w:rFonts w:hint="default" w:asciiTheme="minorHAnsi" w:hAnsiTheme="minorHAnsi"/>
                <w:szCs w:val="22"/>
              </w:rPr>
              <w:t> </w:t>
            </w:r>
            <w:r>
              <w:rPr>
                <w:rFonts w:asciiTheme="minorHAnsi" w:hAnsiTheme="minorHAnsi"/>
                <w:szCs w:val="22"/>
              </w:rPr>
              <w:t>PATCH /api/tasks/{id}</w:t>
            </w:r>
            <w:r>
              <w:rPr>
                <w:rFonts w:hint="default" w:asciiTheme="minorHAnsi" w:hAnsiTheme="minorHAnsi"/>
                <w:szCs w:val="22"/>
              </w:rPr>
              <w:t> with { assigneeId }. 25.4 Server validates assignee is a project member. 25.5 Server updates task.assigneeId. 25.6 If new assignee ≠ old assignee AND ≠ acting user → creates Notification { type: "task_assigned", link: "/projects/{projectId}" }. 25.7 Server broadcasts task:updated via Realtime Mini-Service. 25.8 Returns HTTP 200.</w:t>
            </w:r>
          </w:p>
        </w:tc>
      </w:tr>
      <w:tr w14:paraId="7A334C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3B2E5501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3A47BF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25.0.A Self-assignment → task updated but no notification created. 25.4.A Assignee not a project member → HTTP 400.</w:t>
            </w:r>
          </w:p>
        </w:tc>
      </w:tr>
      <w:tr w14:paraId="6BE264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6B0D451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77E0844C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25.3.E1 Not authorized → HTTP 403.</w:t>
            </w:r>
          </w:p>
        </w:tc>
      </w:tr>
      <w:tr w14:paraId="0DDF05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45AB2F8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6540DD2A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High — Must Have</w:t>
            </w:r>
          </w:p>
        </w:tc>
      </w:tr>
      <w:tr w14:paraId="63FFAE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0288BA96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6B2C9E4A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Daily</w:t>
            </w:r>
          </w:p>
        </w:tc>
      </w:tr>
      <w:tr w14:paraId="077931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1F6E2B78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222DADF4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BR-17, BR-18</w:t>
            </w:r>
          </w:p>
        </w:tc>
      </w:tr>
      <w:tr w14:paraId="5D0A1D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1718B005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723F7D66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Notifications appear in the notification bell UI (top bar) with an unread count badge.</w:t>
            </w:r>
          </w:p>
        </w:tc>
      </w:tr>
      <w:tr w14:paraId="468E7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5C12333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6E6F9479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member list is pre-loaded in the edit dialog from the project detail API response.</w:t>
            </w:r>
          </w:p>
        </w:tc>
      </w:tr>
    </w:tbl>
    <w:p w14:paraId="460EBD6C">
      <w:pPr>
        <w:rPr>
          <w:rFonts w:asciiTheme="minorHAnsi" w:hAnsiTheme="minorHAnsi"/>
          <w:szCs w:val="22"/>
        </w:rPr>
      </w:pPr>
    </w:p>
    <w:p w14:paraId="3E85C388">
      <w:pPr>
        <w:pStyle w:val="6"/>
      </w:pPr>
      <w:r>
        <w:rPr>
          <w:lang w:val="vi-VN"/>
        </w:rPr>
        <w:t>b</w:t>
      </w:r>
      <w:r>
        <w:t>. Business Rules</w:t>
      </w:r>
    </w:p>
    <w:p w14:paraId="2CAB1671">
      <w:pPr>
        <w:pStyle w:val="9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Provide the business rules those are applied only to the use case</w:t>
      </w:r>
    </w:p>
    <w:tbl>
      <w:tblPr>
        <w:tblStyle w:val="16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2662"/>
        <w:gridCol w:w="5866"/>
      </w:tblGrid>
      <w:tr w14:paraId="2EE4A9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3A88C551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</w:tcPr>
          <w:p w14:paraId="2C068D3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</w:tcPr>
          <w:p w14:paraId="12645A3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14:paraId="2A3FAA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1552C01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BR-01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22A0090D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Password Minimum Length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7087F14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Passwords must be at least 8 characters long</w:t>
            </w:r>
          </w:p>
        </w:tc>
      </w:tr>
      <w:tr w14:paraId="0C32DB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335953B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BR-02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5192AEA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Email Uniqueness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51DCC96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Email addresses must be unique across all users</w:t>
            </w:r>
          </w:p>
        </w:tc>
      </w:tr>
      <w:tr w14:paraId="7D6E57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1D7CE99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BR-03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72322E0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Password Encoding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6E17AC4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User passwords are stored as bcrypt hashes — never plain text</w:t>
            </w:r>
          </w:p>
        </w:tc>
      </w:tr>
      <w:tr w14:paraId="0B64FB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54236D0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BR-04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7883F6B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Login Rate Limit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2041F0A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Maximum 10 login attempts per minute per IP+email combination</w:t>
            </w:r>
          </w:p>
        </w:tc>
      </w:tr>
      <w:tr w14:paraId="77C0AF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5F67D70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BR-05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15C4428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Generic Login Error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0AD60E5E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Error messages for wrong email/password are identical to prevent username enumeration</w:t>
            </w:r>
          </w:p>
        </w:tc>
      </w:tr>
      <w:tr w14:paraId="7588F5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31273B6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BR-06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2ECD628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Member Invitation Role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6BFDAB89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Only OWNER and ADMIN roles may invite workspace members</w:t>
            </w:r>
          </w:p>
        </w:tc>
      </w:tr>
      <w:tr w14:paraId="3EC1E3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3820A64D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BR-07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1B23E84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Default Member Role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03AA430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Newly invited users always receive the MEMBER role by default</w:t>
            </w:r>
          </w:p>
        </w:tc>
      </w:tr>
      <w:tr w14:paraId="6EA5D2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29B5ACF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BR-08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0599E5B5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Workspace Member Uniqueness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62884F95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 user can only appear once per workspace (composite unique constraint)</w:t>
            </w:r>
          </w:p>
        </w:tc>
      </w:tr>
      <w:tr w14:paraId="72F932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10E3E0A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BR-09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5B2FB3B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Project Name Length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4C9A8CE5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Project names must be between 2 and 80 characters</w:t>
            </w:r>
          </w:p>
        </w:tc>
      </w:tr>
      <w:tr w14:paraId="7B2344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6DCABFFE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BR-10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28EBAD2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Project Description Length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5A00C047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Project descriptions cannot exceed 500 characters</w:t>
            </w:r>
          </w:p>
        </w:tc>
      </w:tr>
      <w:tr w14:paraId="663F3C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163DA0A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BR-11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570E0FD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Project Date Validation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4A7B52A7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Due date must be on or after start date if both are provided</w:t>
            </w:r>
          </w:p>
        </w:tc>
      </w:tr>
      <w:tr w14:paraId="099E9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3067DD0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BR-12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7973C67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Task Title Length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631C897F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Task titles must be between 2 and 120 characters</w:t>
            </w:r>
          </w:p>
        </w:tc>
      </w:tr>
      <w:tr w14:paraId="6348D7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3FBBCC17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BR-13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03F9478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Task Description Length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17726055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Task descriptions cannot exceed 1000 characters</w:t>
            </w:r>
          </w:p>
        </w:tc>
      </w:tr>
      <w:tr w14:paraId="3E859A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60E627B1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BR-14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2979A37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Task Assignee Must Be Project Member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3F0DEBAD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Only project members can be assigned to tasks</w:t>
            </w:r>
          </w:p>
        </w:tc>
      </w:tr>
      <w:tr w14:paraId="36B219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19ADF41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BR-15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06DDDD01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Task Edit Authorization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5C9A95A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Only creator, assignee, or workspace admin may edit a task</w:t>
            </w:r>
          </w:p>
        </w:tc>
      </w:tr>
      <w:tr w14:paraId="7BFC93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36BC25A7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BR-16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45759CF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Completion Activity Log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5FED228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First transition to DONE creates a 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vi-VN" w:eastAsia="zh-CN" w:bidi="ar"/>
                <w14:textFill>
                  <w14:solidFill>
                    <w14:schemeClr w14:val="tx1"/>
                  </w14:solidFill>
                </w14:textFill>
              </w:rPr>
              <w:t>completed_task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activity entry</w:t>
            </w:r>
          </w:p>
        </w:tc>
      </w:tr>
      <w:tr w14:paraId="76B02B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4CFE9306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BR-17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4CC6A43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Notification On Assignment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00C4C10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 notification is created when a task is assigned to a different user</w:t>
            </w:r>
          </w:p>
        </w:tc>
      </w:tr>
      <w:tr w14:paraId="4ED9A7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shd w:val="clear" w:color="auto" w:fill="auto"/>
            <w:vAlign w:val="center"/>
          </w:tcPr>
          <w:p w14:paraId="0533CA6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BR-18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70C01DE7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 Self-Notification</w:t>
            </w:r>
          </w:p>
        </w:tc>
        <w:tc>
          <w:tcPr>
            <w:tcW w:w="5866" w:type="dxa"/>
            <w:shd w:val="clear" w:color="auto" w:fill="auto"/>
            <w:vAlign w:val="center"/>
          </w:tcPr>
          <w:p w14:paraId="2893C4B8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Calibri" w:hAnsi="Calibri" w:cs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 notification is created when a user assigns a task to themselves</w:t>
            </w:r>
          </w:p>
        </w:tc>
      </w:tr>
    </w:tbl>
    <w:p w14:paraId="3F9FA936">
      <w:pPr>
        <w:rPr>
          <w:rFonts w:asciiTheme="minorHAnsi" w:hAnsiTheme="minorHAnsi"/>
          <w:szCs w:val="22"/>
        </w:rPr>
      </w:pPr>
    </w:p>
    <w:p w14:paraId="2295A2FC">
      <w:pPr>
        <w:pStyle w:val="5"/>
        <w:rPr>
          <w:rStyle w:val="35"/>
          <w:i/>
        </w:rPr>
      </w:pPr>
      <w:bookmarkStart w:id="16" w:name="_Toc195105864"/>
      <w:r>
        <w:rPr>
          <w:rStyle w:val="35"/>
          <w:i/>
        </w:rPr>
        <w:t>II.5.3 Activity diagram</w:t>
      </w:r>
      <w:bookmarkEnd w:id="16"/>
    </w:p>
    <w:p w14:paraId="20BAA53D">
      <w:pPr>
        <w:jc w:val="both"/>
        <w:rPr>
          <w:rFonts w:hint="default"/>
          <w:i/>
          <w:color w:val="0000FF"/>
          <w:lang w:val="vi-VN"/>
        </w:rPr>
      </w:pPr>
      <w:r>
        <w:rPr>
          <w:rFonts w:hint="default"/>
          <w:i/>
          <w:color w:val="0000FF"/>
          <w:lang w:val="vi-VN"/>
        </w:rPr>
        <w:drawing>
          <wp:inline distT="0" distB="0" distL="114300" distR="114300">
            <wp:extent cx="5734050" cy="2546985"/>
            <wp:effectExtent l="0" t="0" r="11430" b="13335"/>
            <wp:docPr id="15" name="Picture 15" descr="AD-User_Login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D-User_Login_Flow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A155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  <w:lang w:val="vi-VN"/>
        </w:rPr>
        <w:t>2.8: User Login Flow</w:t>
      </w:r>
    </w:p>
    <w:p w14:paraId="431D8277">
      <w:pPr>
        <w:rPr>
          <w:rFonts w:hint="default" w:ascii="Calibri" w:hAnsi="Calibri" w:cs="Calibri"/>
          <w:i/>
          <w:iCs/>
          <w:lang w:val="vi-VN"/>
        </w:rPr>
      </w:pPr>
    </w:p>
    <w:p w14:paraId="287CAB2B">
      <w:pPr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  <w:lang w:val="vi-VN"/>
        </w:rPr>
        <w:drawing>
          <wp:inline distT="0" distB="0" distL="114300" distR="114300">
            <wp:extent cx="5741035" cy="3256915"/>
            <wp:effectExtent l="0" t="0" r="4445" b="4445"/>
            <wp:docPr id="16" name="Picture 16" descr="AD-Create_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D-Create_Task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D4CD">
      <w:pPr>
        <w:pStyle w:val="10"/>
        <w:jc w:val="center"/>
        <w:rPr>
          <w:rFonts w:hint="default" w:ascii="Times New Roman" w:hAnsi="Times New Roman" w:cs="Times New Roman"/>
          <w:i/>
          <w:iCs/>
          <w:lang w:val="vi-VN"/>
        </w:rPr>
      </w:pPr>
      <w:r>
        <w:rPr>
          <w:rFonts w:hint="default" w:ascii="Times New Roman" w:hAnsi="Times New Roman" w:cs="Times New Roman"/>
          <w:i/>
          <w:iCs/>
        </w:rPr>
        <w:t xml:space="preserve">Figure </w:t>
      </w:r>
      <w:r>
        <w:rPr>
          <w:rFonts w:hint="default" w:ascii="Times New Roman" w:hAnsi="Times New Roman" w:cs="Times New Roman"/>
          <w:i/>
          <w:iCs/>
          <w:lang w:val="vi-VN"/>
        </w:rPr>
        <w:t>2.9: Create Task</w:t>
      </w:r>
    </w:p>
    <w:p w14:paraId="62982F2A">
      <w:pPr>
        <w:jc w:val="both"/>
        <w:rPr>
          <w:i/>
          <w:color w:val="0000FF"/>
        </w:rPr>
      </w:pPr>
    </w:p>
    <w:p w14:paraId="0D680B91">
      <w:pPr>
        <w:jc w:val="both"/>
        <w:rPr>
          <w:rFonts w:hint="default"/>
          <w:i/>
          <w:color w:val="0000FF"/>
          <w:lang w:val="vi-VN"/>
        </w:rPr>
      </w:pPr>
      <w:r>
        <w:rPr>
          <w:rFonts w:hint="default"/>
          <w:i/>
          <w:color w:val="0000FF"/>
          <w:lang w:val="vi-VN"/>
        </w:rPr>
        <w:drawing>
          <wp:inline distT="0" distB="0" distL="114300" distR="114300">
            <wp:extent cx="5741670" cy="3823335"/>
            <wp:effectExtent l="0" t="0" r="3810" b="1905"/>
            <wp:docPr id="17" name="Picture 17" descr="AD-Real-time_Task_Status_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D-Real-time_Task_Status_Updat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4229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  <w:lang w:val="vi-VN"/>
        </w:rPr>
        <w:t>2.10: Real-time Task Status Update</w:t>
      </w:r>
    </w:p>
    <w:p w14:paraId="53A19CFB">
      <w:pPr>
        <w:rPr>
          <w:rFonts w:hint="default" w:ascii="Calibri" w:hAnsi="Calibri" w:cs="Calibri"/>
          <w:i/>
          <w:iCs/>
          <w:lang w:val="vi-VN"/>
        </w:rPr>
      </w:pPr>
    </w:p>
    <w:p w14:paraId="664739AE">
      <w:pPr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  <w:lang w:val="vi-VN"/>
        </w:rPr>
        <w:drawing>
          <wp:inline distT="0" distB="0" distL="114300" distR="114300">
            <wp:extent cx="5740400" cy="3241675"/>
            <wp:effectExtent l="0" t="0" r="5080" b="4445"/>
            <wp:docPr id="18" name="Picture 18" descr="AD-Invite_Workspace_Me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D-Invite_Workspace_Member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F645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3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.11: Invite Workspace Member</w:t>
      </w:r>
    </w:p>
    <w:p w14:paraId="1BC80004">
      <w:pPr>
        <w:rPr>
          <w:rFonts w:hint="default"/>
          <w:lang w:val="vi-VN"/>
        </w:rPr>
      </w:pPr>
    </w:p>
    <w:p w14:paraId="331AB9F8">
      <w:pPr>
        <w:rPr>
          <w:rStyle w:val="35"/>
          <w:b/>
          <w:i/>
        </w:rPr>
      </w:pPr>
      <w:r>
        <w:rPr>
          <w:rStyle w:val="35"/>
          <w:b/>
          <w:i/>
        </w:rPr>
        <w:t xml:space="preserve">II.6 </w:t>
      </w:r>
      <w:r>
        <w:rPr>
          <w:b/>
          <w:i/>
        </w:rPr>
        <w:t>Entity Relationship Diagram</w:t>
      </w:r>
    </w:p>
    <w:p w14:paraId="42C6F7E2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731510" cy="2842895"/>
            <wp:effectExtent l="0" t="0" r="13970" b="6985"/>
            <wp:docPr id="19" name="Picture 19" descr="Entity_Relationship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Entity_Relationship_Diagr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4EF5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  <w:lang w:val="vi-VN"/>
        </w:rPr>
        <w:t>2.12: Entity Relationship Diagram</w:t>
      </w:r>
    </w:p>
    <w:p w14:paraId="55484D71">
      <w:pPr>
        <w:pStyle w:val="2"/>
      </w:pPr>
      <w:bookmarkStart w:id="17" w:name="_Toc195105865"/>
      <w:r>
        <w:t>III. Analysis and Design models.</w:t>
      </w:r>
      <w:bookmarkEnd w:id="17"/>
      <w:r>
        <w:t xml:space="preserve"> </w:t>
      </w:r>
    </w:p>
    <w:p w14:paraId="25011FEE">
      <w:pPr>
        <w:jc w:val="both"/>
        <w:rPr>
          <w:i/>
          <w:color w:val="0000FF"/>
        </w:rPr>
      </w:pPr>
    </w:p>
    <w:p w14:paraId="1838DA14">
      <w:pPr>
        <w:pStyle w:val="3"/>
        <w:rPr>
          <w:rStyle w:val="35"/>
          <w:b w:val="0"/>
          <w:i/>
        </w:rPr>
      </w:pPr>
      <w:bookmarkStart w:id="18" w:name="_Toc195105870"/>
      <w:r>
        <w:rPr>
          <w:rStyle w:val="35"/>
          <w:b w:val="0"/>
          <w:i/>
        </w:rPr>
        <w:t>III.1 System High-Level Design</w:t>
      </w:r>
      <w:bookmarkEnd w:id="18"/>
    </w:p>
    <w:p w14:paraId="6AB5AD6F">
      <w:pPr>
        <w:pStyle w:val="20"/>
        <w:numPr>
          <w:ilvl w:val="0"/>
          <w:numId w:val="4"/>
        </w:numPr>
        <w:jc w:val="both"/>
        <w:rPr>
          <w:i/>
          <w:color w:val="0000FF"/>
        </w:rPr>
      </w:pPr>
      <w:r>
        <w:rPr>
          <w:i/>
          <w:color w:val="0000FF"/>
        </w:rPr>
        <w:t>Biểu đồ triển khai</w:t>
      </w:r>
    </w:p>
    <w:p w14:paraId="4257C8DD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746750" cy="1642110"/>
            <wp:effectExtent l="0" t="0" r="13970" b="3810"/>
            <wp:docPr id="21" name="Picture 21" descr="Deployment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eployment_Diagr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C775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  <w:lang w:val="vi-VN"/>
        </w:rPr>
        <w:t>3.1: Deployment</w:t>
      </w:r>
    </w:p>
    <w:p w14:paraId="64AE11AB"/>
    <w:p w14:paraId="2AD2A83F">
      <w:pPr>
        <w:pStyle w:val="20"/>
        <w:numPr>
          <w:ilvl w:val="0"/>
          <w:numId w:val="4"/>
        </w:numPr>
      </w:pPr>
      <w:r>
        <w:rPr>
          <w:rFonts w:hint="default"/>
          <w:i/>
          <w:color w:val="0000FF"/>
          <w:lang w:val="vi-VN"/>
        </w:rPr>
        <w:t>B</w:t>
      </w:r>
      <w:r>
        <w:rPr>
          <w:i/>
          <w:color w:val="0000FF"/>
        </w:rPr>
        <w:t>iểu đồ kiến trúc chi tiết</w:t>
      </w:r>
    </w:p>
    <w:p w14:paraId="46BCEFCA">
      <w:pPr>
        <w:jc w:val="both"/>
        <w:rPr>
          <w:rFonts w:hint="default"/>
          <w:i/>
          <w:color w:val="0000FF"/>
          <w:lang w:val="vi-VN"/>
        </w:rPr>
      </w:pPr>
      <w:r>
        <w:rPr>
          <w:rFonts w:hint="default"/>
          <w:i/>
          <w:color w:val="0000FF"/>
          <w:lang w:val="vi-VN"/>
        </w:rPr>
        <w:drawing>
          <wp:inline distT="0" distB="0" distL="114300" distR="114300">
            <wp:extent cx="5450840" cy="2466975"/>
            <wp:effectExtent l="0" t="0" r="5080" b="1905"/>
            <wp:docPr id="37" name="Picture 37" descr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rchitectur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A032">
      <w:pPr>
        <w:pStyle w:val="10"/>
        <w:jc w:val="center"/>
        <w:rPr>
          <w:rFonts w:hint="default" w:ascii="Calibri" w:hAnsi="Calibri" w:cs="Calibri"/>
          <w:i/>
          <w:iCs/>
          <w:color w:val="0000FF"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4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: Architecture</w:t>
      </w:r>
    </w:p>
    <w:p w14:paraId="74A67C55">
      <w:pPr>
        <w:pStyle w:val="3"/>
        <w:rPr>
          <w:rStyle w:val="35"/>
          <w:b w:val="0"/>
          <w:i/>
        </w:rPr>
      </w:pPr>
      <w:bookmarkStart w:id="19" w:name="_Toc195105871"/>
      <w:r>
        <w:rPr>
          <w:rStyle w:val="35"/>
          <w:b w:val="0"/>
          <w:i/>
        </w:rPr>
        <w:t>III.3 Component and Package Diagram</w:t>
      </w:r>
      <w:bookmarkEnd w:id="19"/>
    </w:p>
    <w:p w14:paraId="3B2AFFED">
      <w:pPr>
        <w:pStyle w:val="3"/>
        <w:rPr>
          <w:rStyle w:val="35"/>
          <w:b w:val="0"/>
          <w:i/>
        </w:rPr>
      </w:pPr>
      <w:r>
        <w:rPr>
          <w:rStyle w:val="35"/>
          <w:b w:val="0"/>
          <w:i/>
        </w:rPr>
        <w:t>III.3.1 Component Diagram</w:t>
      </w:r>
    </w:p>
    <w:p w14:paraId="0CB258F7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746750" cy="3971925"/>
            <wp:effectExtent l="0" t="0" r="13970" b="5715"/>
            <wp:docPr id="1" name="Picture 1" descr="Component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mponent_Diagra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E61F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5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.3: Component</w:t>
      </w:r>
    </w:p>
    <w:p w14:paraId="60749D9B"/>
    <w:p w14:paraId="74F1A43C">
      <w:pPr>
        <w:pStyle w:val="3"/>
        <w:rPr>
          <w:rStyle w:val="35"/>
          <w:b w:val="0"/>
          <w:i/>
        </w:rPr>
      </w:pPr>
      <w:r>
        <w:rPr>
          <w:rStyle w:val="35"/>
          <w:b w:val="0"/>
          <w:i/>
        </w:rPr>
        <w:t>III.3.1 . Package Diagram</w:t>
      </w:r>
    </w:p>
    <w:p w14:paraId="2F10B420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29225" cy="3848100"/>
            <wp:effectExtent l="0" t="0" r="13335" b="7620"/>
            <wp:docPr id="2" name="Picture 2" descr="Package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ackage_Diagra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9" w:name="_GoBack"/>
      <w:bookmarkEnd w:id="29"/>
    </w:p>
    <w:p w14:paraId="6AA2DBE6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6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.4: Package</w:t>
      </w:r>
    </w:p>
    <w:p w14:paraId="5DB2E7F4">
      <w:pPr>
        <w:jc w:val="center"/>
      </w:pPr>
    </w:p>
    <w:p w14:paraId="2EDB002D">
      <w:pPr>
        <w:spacing w:after="60"/>
        <w:rPr>
          <w:b/>
          <w:i/>
        </w:rPr>
      </w:pPr>
      <w:r>
        <w:rPr>
          <w:b/>
          <w:i/>
        </w:rPr>
        <w:t>Package descriptions</w:t>
      </w:r>
    </w:p>
    <w:tbl>
      <w:tblPr>
        <w:tblStyle w:val="8"/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"/>
        <w:gridCol w:w="2546"/>
        <w:gridCol w:w="6166"/>
      </w:tblGrid>
      <w:tr w14:paraId="5E6D9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FFE8E1"/>
            <w:vAlign w:val="center"/>
          </w:tcPr>
          <w:p w14:paraId="22A27BF1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hint="eastAsia" w:ascii="Calibri" w:hAnsi="Calibri" w:cs="Calibri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568" w:type="dxa"/>
            <w:shd w:val="clear" w:color="auto" w:fill="FFE8E1"/>
            <w:vAlign w:val="center"/>
          </w:tcPr>
          <w:p w14:paraId="4E798BDD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6231" w:type="dxa"/>
            <w:shd w:val="clear" w:color="auto" w:fill="FFE8E1"/>
            <w:vAlign w:val="center"/>
          </w:tcPr>
          <w:p w14:paraId="27F789C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hint="eastAsia" w:ascii="Calibri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14:paraId="1C27D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2D70B3C7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57AD91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app/(app)/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38BBEA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All authenticated page routes: Dashboard, Projects (list + detail), Team, Calendar, My Tasks, Settings</w:t>
            </w:r>
          </w:p>
        </w:tc>
      </w:tr>
      <w:tr w14:paraId="17D86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3E9690D5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313F04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app/(auth)/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59AB33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Authentication pages: Login, Register — accessible without session</w:t>
            </w:r>
          </w:p>
        </w:tc>
      </w:tr>
      <w:tr w14:paraId="12A5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6328197D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1466C2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app/api/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4552C0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Next.js API Route Handlers for all backend REST endpoints</w:t>
            </w:r>
          </w:p>
        </w:tc>
      </w:tr>
      <w:tr w14:paraId="302D5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044FF1C4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09FAAC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components/app/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70C0D1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Feature-specific React components grouped by domain (dashboard/, projects/, team/, settings/)</w:t>
            </w:r>
          </w:p>
        </w:tc>
      </w:tr>
      <w:tr w14:paraId="0FD6E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571ACD5B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3A44EF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components/ui/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01B174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Shadcn UI primitive components: Button, Card, Dialog, Input, Select, Tabs, Badge, etc.</w:t>
            </w:r>
          </w:p>
        </w:tc>
      </w:tr>
      <w:tr w14:paraId="39B81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430E58A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186C8B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lib/auth.ts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1733CFD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NextAuth.js configuration with CredentialsProvider, JWT callbacks, and session callbacks</w:t>
            </w:r>
          </w:p>
        </w:tc>
      </w:tr>
      <w:tr w14:paraId="5588B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6708CAC0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07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57570A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lib/db.ts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41437F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Prisma Client singleton — prevents multiple instances during Next.js dev hot-reload</w:t>
            </w:r>
          </w:p>
        </w:tc>
      </w:tr>
      <w:tr w14:paraId="6902B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4144478E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08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772014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lib/api-context.ts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32ED19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getApiContext() — resolves authenticated user + active workspace + membership role for every API route</w:t>
            </w:r>
          </w:p>
        </w:tc>
      </w:tr>
      <w:tr w14:paraId="1442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7D32E72A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09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5E9711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lib/workspace.ts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3EF520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getActiveWorkspace() — resolves active workspace from workspaceId HTTP cookie</w:t>
            </w:r>
          </w:p>
        </w:tc>
      </w:tr>
      <w:tr w14:paraId="5261E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75E6950F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1A8928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lib/constants.ts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4D6602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Domain constants: status/priority arrays and enums, human-readable labels, TailwindCSS badge class maps</w:t>
            </w:r>
          </w:p>
        </w:tc>
      </w:tr>
      <w:tr w14:paraId="2BB8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0CBD872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282893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lib/rate-limit.ts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4B8674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In-memory sliding-window rate limiter used on the login endpoint</w:t>
            </w:r>
          </w:p>
        </w:tc>
      </w:tr>
      <w:tr w14:paraId="59390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19466B07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6D9C7E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lib/realtime.ts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4EA07B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emitToWorkspace() — server-side helper that POSTs events to the Socket.IO mini-service</w:t>
            </w:r>
          </w:p>
        </w:tc>
      </w:tr>
      <w:tr w14:paraId="30A46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37C77FB2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120B9F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hooks/use-realtime.ts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07718AC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Client-side React hook managing Socket.IO connection and workspace room subscription</w:t>
            </w:r>
          </w:p>
        </w:tc>
      </w:tr>
      <w:tr w14:paraId="0B397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3A9C99A3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016F51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prisma/schema.prisma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4FE0A081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Prisma data model: all entity definitions, relations, cascade rules, and unique indexes</w:t>
            </w:r>
          </w:p>
        </w:tc>
      </w:tr>
      <w:tr w14:paraId="05C98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auto"/>
            <w:vAlign w:val="center"/>
          </w:tcPr>
          <w:p w14:paraId="656EE257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346B0D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mini-services/realtime/</w:t>
            </w:r>
          </w:p>
        </w:tc>
        <w:tc>
          <w:tcPr>
            <w:tcW w:w="6231" w:type="dxa"/>
            <w:shd w:val="clear" w:color="auto" w:fill="auto"/>
            <w:vAlign w:val="center"/>
          </w:tcPr>
          <w:p w14:paraId="4624F7FC">
            <w:pPr>
              <w:keepNext w:val="0"/>
              <w:keepLines w:val="0"/>
              <w:widowControl/>
              <w:suppressLineNumbers w:val="0"/>
              <w:spacing w:line="12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Standalone Node.js Socket.IO server that receives events from the Next.js app and broadcasts to workspace rooms</w:t>
            </w:r>
          </w:p>
        </w:tc>
      </w:tr>
    </w:tbl>
    <w:p w14:paraId="159B54BB"/>
    <w:p w14:paraId="4A3A552D">
      <w:pPr>
        <w:pStyle w:val="3"/>
      </w:pPr>
      <w:r>
        <w:rPr>
          <w:rStyle w:val="35"/>
          <w:b w:val="0"/>
          <w:i/>
        </w:rPr>
        <w:t xml:space="preserve">IV </w:t>
      </w:r>
      <w:r>
        <w:t>Detailed Design</w:t>
      </w:r>
    </w:p>
    <w:p w14:paraId="3AE271EB">
      <w:pPr>
        <w:pStyle w:val="5"/>
        <w:rPr>
          <w:i w:val="0"/>
          <w:iCs/>
          <w:color w:val="0000FF"/>
        </w:rPr>
      </w:pPr>
      <w:bookmarkStart w:id="20" w:name="_heading=h.wzjk0kadkbkk" w:colFirst="0" w:colLast="0"/>
      <w:bookmarkEnd w:id="20"/>
      <w:r>
        <w:rPr>
          <w:rStyle w:val="35"/>
          <w:i/>
        </w:rPr>
        <w:t>IV.4</w:t>
      </w:r>
      <w:r>
        <w:rPr>
          <w:rStyle w:val="35"/>
          <w:b/>
          <w:i/>
        </w:rPr>
        <w:t xml:space="preserve">.1 </w:t>
      </w:r>
      <w:r>
        <w:t>Authentication</w:t>
      </w:r>
    </w:p>
    <w:p w14:paraId="1C3924A8">
      <w:pPr>
        <w:pStyle w:val="6"/>
        <w:rPr>
          <w:color w:val="0000FF"/>
        </w:rPr>
      </w:pPr>
      <w:r>
        <w:rPr>
          <w:rStyle w:val="35"/>
          <w:b w:val="0"/>
          <w:i/>
          <w:iCs/>
        </w:rPr>
        <w:t xml:space="preserve">IV.4.1.1 </w:t>
      </w:r>
      <w:r>
        <w:t>Class Diagram</w:t>
      </w:r>
    </w:p>
    <w:p w14:paraId="13175FE7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3644265" cy="1913890"/>
            <wp:effectExtent l="0" t="0" r="13335" b="6350"/>
            <wp:docPr id="20" name="Picture 20" descr="Class_Diagram-Authent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lass_Diagram-Authentication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426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A42D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7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.1: Class - Authentication</w:t>
      </w:r>
    </w:p>
    <w:p w14:paraId="5AE08DC4">
      <w:pPr>
        <w:jc w:val="center"/>
        <w:rPr>
          <w:rFonts w:hint="default"/>
          <w:lang w:val="vi-VN"/>
        </w:rPr>
      </w:pPr>
    </w:p>
    <w:p w14:paraId="2EF84130">
      <w:pPr>
        <w:jc w:val="both"/>
        <w:rPr>
          <w:rStyle w:val="35"/>
          <w:b/>
        </w:rPr>
      </w:pPr>
      <w:r>
        <w:rPr>
          <w:rStyle w:val="35"/>
        </w:rPr>
        <w:t>IV.4</w:t>
      </w:r>
      <w:r>
        <w:rPr>
          <w:rStyle w:val="35"/>
          <w:b/>
        </w:rPr>
        <w:t>.1.</w:t>
      </w:r>
      <w:r>
        <w:rPr>
          <w:rStyle w:val="35"/>
          <w:rFonts w:hint="default" w:ascii="TimesNewRomanPSMT"/>
          <w:b/>
          <w:lang w:val="vi-VN"/>
        </w:rPr>
        <w:t>2</w:t>
      </w:r>
      <w:r>
        <w:rPr>
          <w:rStyle w:val="35"/>
          <w:rFonts w:hint="default" w:ascii="TimesNewRomanPSMT"/>
          <w:b/>
          <w:lang w:val="en-US"/>
        </w:rPr>
        <w:t xml:space="preserve"> </w:t>
      </w:r>
      <w:r>
        <w:rPr>
          <w:rStyle w:val="35"/>
          <w:b/>
        </w:rPr>
        <w:t>Sequence Diagram</w:t>
      </w:r>
    </w:p>
    <w:p w14:paraId="55C4F5E2">
      <w:pPr>
        <w:jc w:val="center"/>
        <w:rPr>
          <w:rFonts w:hint="default"/>
          <w:i/>
          <w:color w:val="0000FF"/>
          <w:lang w:val="vi-VN"/>
        </w:rPr>
      </w:pPr>
      <w:r>
        <w:rPr>
          <w:rFonts w:hint="default"/>
          <w:i/>
          <w:color w:val="0000FF"/>
          <w:lang w:val="vi-VN"/>
        </w:rPr>
        <w:drawing>
          <wp:inline distT="0" distB="0" distL="114300" distR="114300">
            <wp:extent cx="4250055" cy="3704590"/>
            <wp:effectExtent l="0" t="0" r="1905" b="13970"/>
            <wp:docPr id="23" name="Picture 23" descr="Sequence-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equence-Login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EAEA">
      <w:pPr>
        <w:pStyle w:val="10"/>
        <w:jc w:val="center"/>
        <w:rPr>
          <w:rFonts w:hint="default" w:ascii="Calibri" w:hAnsi="Calibri" w:cs="Calibri"/>
          <w:i/>
          <w:iCs/>
          <w:color w:val="0000FF"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8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.2: Sequence - Login</w:t>
      </w:r>
    </w:p>
    <w:p w14:paraId="1A9A73F8">
      <w:pPr>
        <w:jc w:val="both"/>
        <w:rPr>
          <w:i/>
          <w:color w:val="0000FF"/>
        </w:rPr>
      </w:pPr>
    </w:p>
    <w:p w14:paraId="69851A5A">
      <w:pPr>
        <w:jc w:val="center"/>
        <w:rPr>
          <w:rFonts w:hint="default"/>
          <w:i/>
          <w:color w:val="0000FF"/>
          <w:lang w:val="vi-VN"/>
        </w:rPr>
      </w:pPr>
      <w:r>
        <w:rPr>
          <w:rFonts w:hint="default"/>
          <w:i/>
          <w:color w:val="0000FF"/>
          <w:lang w:val="vi-VN"/>
        </w:rPr>
        <w:drawing>
          <wp:inline distT="0" distB="0" distL="114300" distR="114300">
            <wp:extent cx="4210050" cy="4260850"/>
            <wp:effectExtent l="0" t="0" r="11430" b="6350"/>
            <wp:docPr id="24" name="Picture 24" descr="Sequence-Register_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equence-Register_Account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7EEF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9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.3: Sequence - Register Account</w:t>
      </w:r>
    </w:p>
    <w:p w14:paraId="27EE3578">
      <w:pPr>
        <w:rPr>
          <w:rFonts w:hint="default"/>
          <w:lang w:val="vi-VN"/>
        </w:rPr>
      </w:pPr>
    </w:p>
    <w:p w14:paraId="77AA7245">
      <w:pPr>
        <w:jc w:val="both"/>
        <w:rPr>
          <w:rStyle w:val="35"/>
          <w:b/>
        </w:rPr>
      </w:pPr>
      <w:r>
        <w:rPr>
          <w:rStyle w:val="35"/>
        </w:rPr>
        <w:t xml:space="preserve">IV.4 </w:t>
      </w:r>
      <w:r>
        <w:rPr>
          <w:rStyle w:val="35"/>
          <w:b/>
        </w:rPr>
        <w:t>.1.</w:t>
      </w:r>
      <w:r>
        <w:rPr>
          <w:rStyle w:val="35"/>
          <w:rFonts w:hint="default" w:ascii="TimesNewRomanPSMT"/>
          <w:b/>
          <w:lang w:val="vi-VN"/>
        </w:rPr>
        <w:t>3</w:t>
      </w:r>
      <w:r>
        <w:rPr>
          <w:rStyle w:val="35"/>
          <w:b/>
        </w:rPr>
        <w:t xml:space="preserve"> Communication Diagram</w:t>
      </w:r>
    </w:p>
    <w:p w14:paraId="7133948F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737225" cy="1576070"/>
            <wp:effectExtent l="0" t="0" r="8255" b="8890"/>
            <wp:docPr id="25" name="Picture 25" descr="Communication-Register_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ommunication-Register_Account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3465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10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.4: Communication - Register Account</w:t>
      </w:r>
    </w:p>
    <w:p w14:paraId="0B9E1D3B">
      <w:pPr>
        <w:pStyle w:val="3"/>
        <w:rPr>
          <w:rStyle w:val="35"/>
          <w:b w:val="0"/>
          <w:i/>
        </w:rPr>
      </w:pPr>
      <w:bookmarkStart w:id="21" w:name="_Toc195105867"/>
      <w:r>
        <w:rPr>
          <w:rStyle w:val="35"/>
          <w:b w:val="0"/>
          <w:i/>
        </w:rPr>
        <w:t>IV.4.1.</w:t>
      </w:r>
      <w:r>
        <w:rPr>
          <w:rStyle w:val="35"/>
          <w:rFonts w:hint="default"/>
          <w:b w:val="0"/>
          <w:i/>
          <w:lang w:val="en-US"/>
        </w:rPr>
        <w:t>4</w:t>
      </w:r>
      <w:r>
        <w:rPr>
          <w:rStyle w:val="35"/>
          <w:b w:val="0"/>
          <w:i/>
        </w:rPr>
        <w:t xml:space="preserve"> State diagram</w:t>
      </w:r>
      <w:bookmarkEnd w:id="21"/>
    </w:p>
    <w:p w14:paraId="0D75D568">
      <w:pPr>
        <w:pStyle w:val="5"/>
        <w:jc w:val="center"/>
        <w:rPr>
          <w:rStyle w:val="35"/>
          <w:rFonts w:hint="default"/>
          <w:i/>
          <w:lang w:val="vi-VN"/>
        </w:rPr>
      </w:pPr>
      <w:r>
        <w:rPr>
          <w:rStyle w:val="35"/>
          <w:rFonts w:hint="default"/>
          <w:i/>
          <w:lang w:val="vi-VN"/>
        </w:rPr>
        <w:drawing>
          <wp:inline distT="0" distB="0" distL="114300" distR="114300">
            <wp:extent cx="3084195" cy="3606165"/>
            <wp:effectExtent l="0" t="0" r="9525" b="5715"/>
            <wp:docPr id="38" name="Picture 38" descr="State-Jwt_Token_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State-Jwt_Token_Lifecycl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064D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11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: State - Jwt Token Lifecycle</w:t>
      </w:r>
    </w:p>
    <w:p w14:paraId="7DBA10F8">
      <w:pPr>
        <w:pStyle w:val="5"/>
        <w:rPr>
          <w:rStyle w:val="35"/>
          <w:i/>
        </w:rPr>
      </w:pPr>
    </w:p>
    <w:p w14:paraId="61984219">
      <w:pPr>
        <w:pStyle w:val="5"/>
        <w:rPr>
          <w:i w:val="0"/>
          <w:iCs/>
          <w:color w:val="0000FF"/>
        </w:rPr>
      </w:pPr>
      <w:r>
        <w:rPr>
          <w:rStyle w:val="35"/>
          <w:i/>
        </w:rPr>
        <w:t>IV.4</w:t>
      </w:r>
      <w:r>
        <w:rPr>
          <w:rStyle w:val="35"/>
          <w:b/>
          <w:i/>
        </w:rPr>
        <w:t>.</w:t>
      </w:r>
      <w:r>
        <w:rPr>
          <w:rStyle w:val="35"/>
          <w:rFonts w:hint="default" w:ascii="TimesNewRomanPSMT"/>
          <w:b/>
          <w:i/>
          <w:lang w:val="vi-VN"/>
        </w:rPr>
        <w:t>2</w:t>
      </w:r>
      <w:r>
        <w:rPr>
          <w:rStyle w:val="35"/>
          <w:b/>
          <w:i/>
        </w:rPr>
        <w:t xml:space="preserve"> </w:t>
      </w:r>
      <w:r>
        <w:rPr>
          <w:rStyle w:val="35"/>
          <w:rFonts w:hint="default"/>
          <w:b/>
          <w:i/>
        </w:rPr>
        <w:t>Workspace &amp; Team Management</w:t>
      </w:r>
    </w:p>
    <w:p w14:paraId="6535F40A">
      <w:pPr>
        <w:pStyle w:val="6"/>
        <w:rPr>
          <w:color w:val="0000FF"/>
        </w:rPr>
      </w:pPr>
      <w:r>
        <w:rPr>
          <w:rStyle w:val="35"/>
          <w:b w:val="0"/>
          <w:i/>
          <w:iCs/>
        </w:rPr>
        <w:t>IV.4.</w:t>
      </w:r>
      <w:r>
        <w:rPr>
          <w:rStyle w:val="35"/>
          <w:rFonts w:hint="default" w:ascii="TimesNewRomanPSMT"/>
          <w:b w:val="0"/>
          <w:i/>
          <w:iCs/>
          <w:lang w:val="vi-VN"/>
        </w:rPr>
        <w:t>2</w:t>
      </w:r>
      <w:r>
        <w:rPr>
          <w:rStyle w:val="35"/>
          <w:b w:val="0"/>
          <w:i/>
          <w:iCs/>
        </w:rPr>
        <w:t xml:space="preserve">.1 </w:t>
      </w:r>
      <w:r>
        <w:t>Class Diagram</w:t>
      </w:r>
    </w:p>
    <w:p w14:paraId="7CFD74AC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835785" cy="2052955"/>
            <wp:effectExtent l="0" t="0" r="8255" b="4445"/>
            <wp:docPr id="30" name="Picture 30" descr="Class-Workspace_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lass-Workspace_Tea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B57B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12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.1: Class - Workspace &amp; Team</w:t>
      </w:r>
    </w:p>
    <w:p w14:paraId="5AA70C52">
      <w:pPr>
        <w:jc w:val="center"/>
        <w:rPr>
          <w:rFonts w:hint="default"/>
          <w:lang w:val="vi-VN"/>
        </w:rPr>
      </w:pPr>
    </w:p>
    <w:p w14:paraId="5CA50343">
      <w:pPr>
        <w:jc w:val="both"/>
        <w:rPr>
          <w:rStyle w:val="35"/>
          <w:b/>
        </w:rPr>
      </w:pPr>
      <w:r>
        <w:rPr>
          <w:rStyle w:val="35"/>
        </w:rPr>
        <w:t>IV.4</w:t>
      </w:r>
      <w:r>
        <w:rPr>
          <w:rStyle w:val="35"/>
          <w:b/>
        </w:rPr>
        <w:t>.</w:t>
      </w:r>
      <w:r>
        <w:rPr>
          <w:rStyle w:val="35"/>
          <w:rFonts w:hint="default" w:ascii="TimesNewRomanPSMT"/>
          <w:b/>
          <w:lang w:val="vi-VN"/>
        </w:rPr>
        <w:t>2</w:t>
      </w:r>
      <w:r>
        <w:rPr>
          <w:rStyle w:val="35"/>
          <w:b/>
        </w:rPr>
        <w:t>.</w:t>
      </w:r>
      <w:r>
        <w:rPr>
          <w:rStyle w:val="35"/>
          <w:rFonts w:hint="default" w:ascii="TimesNewRomanPSMT"/>
          <w:b/>
          <w:lang w:val="vi-VN"/>
        </w:rPr>
        <w:t>2</w:t>
      </w:r>
      <w:r>
        <w:rPr>
          <w:rStyle w:val="35"/>
          <w:rFonts w:hint="default" w:ascii="TimesNewRomanPSMT"/>
          <w:b/>
          <w:lang w:val="en-US"/>
        </w:rPr>
        <w:t xml:space="preserve"> </w:t>
      </w:r>
      <w:r>
        <w:rPr>
          <w:rStyle w:val="35"/>
          <w:b/>
        </w:rPr>
        <w:t>Sequence Diagram</w:t>
      </w:r>
    </w:p>
    <w:p w14:paraId="4E440931">
      <w:pPr>
        <w:jc w:val="center"/>
        <w:rPr>
          <w:rFonts w:hint="default"/>
          <w:i/>
          <w:color w:val="0000FF"/>
          <w:lang w:val="vi-VN"/>
        </w:rPr>
      </w:pPr>
      <w:r>
        <w:rPr>
          <w:rFonts w:hint="default"/>
          <w:i/>
          <w:color w:val="0000FF"/>
          <w:lang w:val="vi-VN"/>
        </w:rPr>
        <w:drawing>
          <wp:inline distT="0" distB="0" distL="114300" distR="114300">
            <wp:extent cx="4702810" cy="5170170"/>
            <wp:effectExtent l="0" t="0" r="6350" b="11430"/>
            <wp:docPr id="31" name="Picture 31" descr="Sequence-Invite_Me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equence-Invite_Member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3CEB">
      <w:pPr>
        <w:pStyle w:val="10"/>
        <w:jc w:val="center"/>
        <w:rPr>
          <w:rFonts w:hint="default"/>
          <w:i/>
          <w:color w:val="0000FF"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13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.2: Sequence - Invite Member</w:t>
      </w:r>
    </w:p>
    <w:p w14:paraId="4B2B6974">
      <w:pPr>
        <w:jc w:val="both"/>
        <w:rPr>
          <w:rStyle w:val="35"/>
          <w:b/>
        </w:rPr>
      </w:pPr>
      <w:r>
        <w:rPr>
          <w:rStyle w:val="35"/>
        </w:rPr>
        <w:t xml:space="preserve">IV.4 </w:t>
      </w:r>
      <w:r>
        <w:rPr>
          <w:rStyle w:val="35"/>
          <w:b/>
        </w:rPr>
        <w:t>.</w:t>
      </w:r>
      <w:r>
        <w:rPr>
          <w:rStyle w:val="35"/>
          <w:rFonts w:hint="default" w:ascii="TimesNewRomanPSMT"/>
          <w:b/>
          <w:lang w:val="vi-VN"/>
        </w:rPr>
        <w:t>2</w:t>
      </w:r>
      <w:r>
        <w:rPr>
          <w:rStyle w:val="35"/>
          <w:b/>
        </w:rPr>
        <w:t>.</w:t>
      </w:r>
      <w:r>
        <w:rPr>
          <w:rStyle w:val="35"/>
          <w:rFonts w:hint="default" w:ascii="TimesNewRomanPSMT"/>
          <w:b/>
          <w:lang w:val="vi-VN"/>
        </w:rPr>
        <w:t>3</w:t>
      </w:r>
      <w:r>
        <w:rPr>
          <w:rStyle w:val="35"/>
          <w:b/>
        </w:rPr>
        <w:t xml:space="preserve"> Communication Diagram</w:t>
      </w:r>
    </w:p>
    <w:p w14:paraId="5EE55C09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745480" cy="1849755"/>
            <wp:effectExtent l="0" t="0" r="0" b="9525"/>
            <wp:docPr id="32" name="Picture 32" descr="Communication-Invite_Me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Communication-Invite_Member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0F89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14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.4: Communication - Invite Member</w:t>
      </w:r>
    </w:p>
    <w:p w14:paraId="6609E4CF">
      <w:pPr>
        <w:pStyle w:val="3"/>
        <w:rPr>
          <w:rStyle w:val="35"/>
          <w:b w:val="0"/>
          <w:i/>
        </w:rPr>
      </w:pPr>
      <w:r>
        <w:rPr>
          <w:rStyle w:val="35"/>
          <w:b w:val="0"/>
          <w:i/>
        </w:rPr>
        <w:t>IV.4.</w:t>
      </w:r>
      <w:r>
        <w:rPr>
          <w:rStyle w:val="35"/>
          <w:rFonts w:hint="default" w:ascii="TimesNewRomanPSMT"/>
          <w:b w:val="0"/>
          <w:i/>
          <w:lang w:val="vi-VN"/>
        </w:rPr>
        <w:t>2</w:t>
      </w:r>
      <w:r>
        <w:rPr>
          <w:rStyle w:val="35"/>
          <w:b w:val="0"/>
          <w:i/>
        </w:rPr>
        <w:t>.</w:t>
      </w:r>
      <w:r>
        <w:rPr>
          <w:rStyle w:val="35"/>
          <w:rFonts w:hint="default"/>
          <w:b w:val="0"/>
          <w:i/>
          <w:lang w:val="en-US"/>
        </w:rPr>
        <w:t>4</w:t>
      </w:r>
      <w:r>
        <w:rPr>
          <w:rStyle w:val="35"/>
          <w:b w:val="0"/>
          <w:i/>
        </w:rPr>
        <w:t xml:space="preserve"> State diagram</w:t>
      </w:r>
    </w:p>
    <w:p w14:paraId="4CEB425B">
      <w:pPr>
        <w:bidi w:val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4976495" cy="4309745"/>
            <wp:effectExtent l="0" t="0" r="6985" b="3175"/>
            <wp:docPr id="39" name="Picture 39" descr="State-Member_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State-Member_Rol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D0BB">
      <w:pPr>
        <w:pStyle w:val="10"/>
        <w:bidi w:val="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15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: State - Member Role</w:t>
      </w:r>
    </w:p>
    <w:p w14:paraId="0E661DD6">
      <w:pPr>
        <w:pStyle w:val="5"/>
        <w:rPr>
          <w:i w:val="0"/>
          <w:iCs/>
          <w:color w:val="0000FF"/>
        </w:rPr>
      </w:pPr>
      <w:r>
        <w:rPr>
          <w:rStyle w:val="35"/>
          <w:i/>
        </w:rPr>
        <w:t>IV.4</w:t>
      </w:r>
      <w:r>
        <w:rPr>
          <w:rStyle w:val="35"/>
          <w:b/>
          <w:i/>
        </w:rPr>
        <w:t>.</w:t>
      </w:r>
      <w:r>
        <w:rPr>
          <w:rStyle w:val="35"/>
          <w:rFonts w:hint="default" w:ascii="TimesNewRomanPSMT"/>
          <w:b/>
          <w:i/>
          <w:lang w:val="vi-VN"/>
        </w:rPr>
        <w:t>3</w:t>
      </w:r>
      <w:r>
        <w:rPr>
          <w:rStyle w:val="35"/>
          <w:b/>
          <w:i/>
        </w:rPr>
        <w:t xml:space="preserve"> </w:t>
      </w:r>
      <w:r>
        <w:rPr>
          <w:rStyle w:val="35"/>
          <w:rFonts w:hint="default"/>
          <w:b/>
          <w:i/>
        </w:rPr>
        <w:t>Project Management</w:t>
      </w:r>
    </w:p>
    <w:p w14:paraId="65AA1A5C">
      <w:pPr>
        <w:pStyle w:val="6"/>
        <w:rPr>
          <w:color w:val="0000FF"/>
        </w:rPr>
      </w:pPr>
      <w:r>
        <w:rPr>
          <w:rStyle w:val="35"/>
          <w:b w:val="0"/>
          <w:i/>
          <w:iCs/>
        </w:rPr>
        <w:t>IV.4.</w:t>
      </w:r>
      <w:r>
        <w:rPr>
          <w:rStyle w:val="35"/>
          <w:rFonts w:hint="default" w:ascii="TimesNewRomanPSMT"/>
          <w:b w:val="0"/>
          <w:i/>
          <w:iCs/>
          <w:lang w:val="vi-VN"/>
        </w:rPr>
        <w:t>3</w:t>
      </w:r>
      <w:r>
        <w:rPr>
          <w:rStyle w:val="35"/>
          <w:b w:val="0"/>
          <w:i/>
          <w:iCs/>
        </w:rPr>
        <w:t xml:space="preserve">.1 </w:t>
      </w:r>
      <w:r>
        <w:t>Class Diagram</w:t>
      </w:r>
    </w:p>
    <w:p w14:paraId="75811CED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2641600" cy="1529715"/>
            <wp:effectExtent l="0" t="0" r="10160" b="9525"/>
            <wp:docPr id="36" name="Picture 36" descr="Class-Project_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Class-Project_Management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C928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16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.1: Class - Project Management</w:t>
      </w:r>
    </w:p>
    <w:p w14:paraId="0421D28E">
      <w:pPr>
        <w:jc w:val="center"/>
        <w:rPr>
          <w:rFonts w:hint="default"/>
          <w:lang w:val="vi-VN"/>
        </w:rPr>
      </w:pPr>
    </w:p>
    <w:p w14:paraId="65B0D162">
      <w:pPr>
        <w:jc w:val="both"/>
        <w:rPr>
          <w:rStyle w:val="35"/>
          <w:b/>
        </w:rPr>
      </w:pPr>
      <w:r>
        <w:rPr>
          <w:rStyle w:val="35"/>
        </w:rPr>
        <w:t>IV.4</w:t>
      </w:r>
      <w:r>
        <w:rPr>
          <w:rStyle w:val="35"/>
          <w:b/>
        </w:rPr>
        <w:t>.</w:t>
      </w:r>
      <w:r>
        <w:rPr>
          <w:rStyle w:val="35"/>
          <w:rFonts w:hint="default" w:ascii="TimesNewRomanPSMT"/>
          <w:b/>
          <w:lang w:val="vi-VN"/>
        </w:rPr>
        <w:t>3</w:t>
      </w:r>
      <w:r>
        <w:rPr>
          <w:rStyle w:val="35"/>
          <w:b/>
        </w:rPr>
        <w:t>.</w:t>
      </w:r>
      <w:r>
        <w:rPr>
          <w:rStyle w:val="35"/>
          <w:rFonts w:hint="default" w:ascii="TimesNewRomanPSMT"/>
          <w:b/>
          <w:lang w:val="vi-VN"/>
        </w:rPr>
        <w:t>2</w:t>
      </w:r>
      <w:r>
        <w:rPr>
          <w:rStyle w:val="35"/>
          <w:rFonts w:hint="default" w:ascii="TimesNewRomanPSMT"/>
          <w:b/>
          <w:lang w:val="en-US"/>
        </w:rPr>
        <w:t xml:space="preserve"> </w:t>
      </w:r>
      <w:r>
        <w:rPr>
          <w:rStyle w:val="35"/>
          <w:b/>
        </w:rPr>
        <w:t>Sequence Diagram</w:t>
      </w:r>
    </w:p>
    <w:p w14:paraId="073CD4FA">
      <w:pPr>
        <w:jc w:val="both"/>
        <w:rPr>
          <w:rFonts w:hint="default"/>
          <w:i/>
          <w:color w:val="0000FF"/>
          <w:lang w:val="vi-VN"/>
        </w:rPr>
      </w:pPr>
      <w:r>
        <w:rPr>
          <w:rFonts w:hint="default"/>
          <w:i/>
          <w:color w:val="0000FF"/>
          <w:lang w:val="vi-VN"/>
        </w:rPr>
        <w:drawing>
          <wp:inline distT="0" distB="0" distL="114300" distR="114300">
            <wp:extent cx="5740400" cy="6202680"/>
            <wp:effectExtent l="0" t="0" r="5080" b="0"/>
            <wp:docPr id="40" name="Picture 40" descr="Sequence-Create_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Sequence-Create_Project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FC73">
      <w:pPr>
        <w:pStyle w:val="10"/>
        <w:jc w:val="center"/>
        <w:rPr>
          <w:rFonts w:hint="default"/>
          <w:i/>
          <w:color w:val="0000FF"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17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.2: Sequence - Create Project</w:t>
      </w:r>
    </w:p>
    <w:p w14:paraId="4CF43FDF">
      <w:pPr>
        <w:jc w:val="both"/>
        <w:rPr>
          <w:rStyle w:val="35"/>
          <w:b/>
        </w:rPr>
      </w:pPr>
      <w:r>
        <w:rPr>
          <w:rStyle w:val="35"/>
        </w:rPr>
        <w:t>IV.4</w:t>
      </w:r>
      <w:r>
        <w:rPr>
          <w:rStyle w:val="35"/>
          <w:b/>
        </w:rPr>
        <w:t>.</w:t>
      </w:r>
      <w:r>
        <w:rPr>
          <w:rStyle w:val="35"/>
          <w:rFonts w:hint="default" w:ascii="TimesNewRomanPSMT"/>
          <w:b/>
          <w:lang w:val="vi-VN"/>
        </w:rPr>
        <w:t>3</w:t>
      </w:r>
      <w:r>
        <w:rPr>
          <w:rStyle w:val="35"/>
          <w:b/>
        </w:rPr>
        <w:t>.</w:t>
      </w:r>
      <w:r>
        <w:rPr>
          <w:rStyle w:val="35"/>
          <w:rFonts w:hint="default" w:ascii="TimesNewRomanPSMT"/>
          <w:b/>
          <w:lang w:val="vi-VN"/>
        </w:rPr>
        <w:t>3</w:t>
      </w:r>
      <w:r>
        <w:rPr>
          <w:rStyle w:val="35"/>
          <w:b/>
        </w:rPr>
        <w:t xml:space="preserve"> Communication Diagram</w:t>
      </w:r>
    </w:p>
    <w:p w14:paraId="0AD9E97F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741670" cy="1562735"/>
            <wp:effectExtent l="0" t="0" r="3810" b="6985"/>
            <wp:docPr id="41" name="Picture 41" descr="Communication-Create_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Communication-Create_Project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FB9A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18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.4: Communication - Create Project</w:t>
      </w:r>
    </w:p>
    <w:p w14:paraId="1F046B09">
      <w:pPr>
        <w:pStyle w:val="3"/>
        <w:rPr>
          <w:rStyle w:val="35"/>
          <w:b w:val="0"/>
          <w:i/>
        </w:rPr>
      </w:pPr>
      <w:r>
        <w:rPr>
          <w:rStyle w:val="35"/>
          <w:b w:val="0"/>
          <w:i/>
        </w:rPr>
        <w:t>IV.4.1.</w:t>
      </w:r>
      <w:r>
        <w:rPr>
          <w:rStyle w:val="35"/>
          <w:rFonts w:hint="default"/>
          <w:b w:val="0"/>
          <w:i/>
          <w:lang w:val="en-US"/>
        </w:rPr>
        <w:t>4</w:t>
      </w:r>
      <w:r>
        <w:rPr>
          <w:rStyle w:val="35"/>
          <w:b w:val="0"/>
          <w:i/>
        </w:rPr>
        <w:t xml:space="preserve"> State diagram</w:t>
      </w:r>
    </w:p>
    <w:p w14:paraId="6EFF43A2">
      <w:pPr>
        <w:bidi w:val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729605" cy="4057015"/>
            <wp:effectExtent l="0" t="0" r="635" b="12065"/>
            <wp:docPr id="42" name="Picture 42" descr="State-Project_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State-Project_Lifecycl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C574">
      <w:pPr>
        <w:pStyle w:val="10"/>
        <w:bidi w:val="0"/>
        <w:jc w:val="center"/>
        <w:rPr>
          <w:rStyle w:val="35"/>
          <w:b w:val="0"/>
          <w:i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19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: State - Project Lifecycle</w:t>
      </w:r>
    </w:p>
    <w:p w14:paraId="2F88F9B0">
      <w:pPr>
        <w:rPr>
          <w:rStyle w:val="35"/>
          <w:b/>
          <w:i/>
        </w:rPr>
      </w:pPr>
      <w:r>
        <w:rPr>
          <w:rStyle w:val="35"/>
          <w:i/>
        </w:rPr>
        <w:t>IV.4</w:t>
      </w:r>
      <w:r>
        <w:rPr>
          <w:rStyle w:val="35"/>
          <w:b/>
          <w:i/>
        </w:rPr>
        <w:t>.</w:t>
      </w:r>
      <w:r>
        <w:rPr>
          <w:rStyle w:val="35"/>
          <w:rFonts w:hint="default" w:ascii="TimesNewRomanPSMT"/>
          <w:b/>
          <w:i/>
          <w:lang w:val="vi-VN"/>
        </w:rPr>
        <w:t>4</w:t>
      </w:r>
      <w:r>
        <w:rPr>
          <w:rStyle w:val="35"/>
          <w:b/>
          <w:i/>
        </w:rPr>
        <w:t xml:space="preserve"> </w:t>
      </w:r>
      <w:r>
        <w:rPr>
          <w:rStyle w:val="35"/>
          <w:rFonts w:hint="default"/>
          <w:b/>
          <w:i/>
        </w:rPr>
        <w:t>Task Management</w:t>
      </w:r>
    </w:p>
    <w:p w14:paraId="7FA9DFCE">
      <w:r>
        <w:rPr>
          <w:rStyle w:val="35"/>
          <w:b w:val="0"/>
          <w:i/>
          <w:iCs/>
        </w:rPr>
        <w:t>IV.4.</w:t>
      </w:r>
      <w:r>
        <w:rPr>
          <w:rStyle w:val="35"/>
          <w:rFonts w:hint="default" w:ascii="TimesNewRomanPSMT"/>
          <w:b w:val="0"/>
          <w:i/>
          <w:iCs/>
          <w:lang w:val="vi-VN"/>
        </w:rPr>
        <w:t>4</w:t>
      </w:r>
      <w:r>
        <w:rPr>
          <w:rStyle w:val="35"/>
          <w:b w:val="0"/>
          <w:i/>
          <w:iCs/>
        </w:rPr>
        <w:t xml:space="preserve">.1 </w:t>
      </w:r>
      <w:r>
        <w:t>Class Diagram</w:t>
      </w:r>
    </w:p>
    <w:p w14:paraId="4A489621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705475" cy="2371725"/>
            <wp:effectExtent l="0" t="0" r="9525" b="5715"/>
            <wp:docPr id="4" name="Picture 4" descr="Class-Task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lass-Task Management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3258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20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: Class - Task Management</w:t>
      </w:r>
    </w:p>
    <w:p w14:paraId="265C80BC">
      <w:pPr>
        <w:rPr>
          <w:rStyle w:val="35"/>
          <w:b/>
        </w:rPr>
      </w:pPr>
      <w:r>
        <w:rPr>
          <w:rStyle w:val="35"/>
        </w:rPr>
        <w:t>IV.4</w:t>
      </w:r>
      <w:r>
        <w:rPr>
          <w:rStyle w:val="35"/>
          <w:b/>
        </w:rPr>
        <w:t>.</w:t>
      </w:r>
      <w:r>
        <w:rPr>
          <w:rStyle w:val="35"/>
          <w:rFonts w:hint="default" w:ascii="TimesNewRomanPSMT"/>
          <w:b/>
          <w:lang w:val="vi-VN"/>
        </w:rPr>
        <w:t>4</w:t>
      </w:r>
      <w:r>
        <w:rPr>
          <w:rStyle w:val="35"/>
          <w:b/>
        </w:rPr>
        <w:t>.</w:t>
      </w:r>
      <w:r>
        <w:rPr>
          <w:rStyle w:val="35"/>
          <w:rFonts w:hint="default" w:ascii="TimesNewRomanPSMT"/>
          <w:b/>
          <w:lang w:val="vi-VN"/>
        </w:rPr>
        <w:t>2</w:t>
      </w:r>
      <w:r>
        <w:rPr>
          <w:rStyle w:val="35"/>
          <w:rFonts w:hint="default" w:ascii="TimesNewRomanPSMT"/>
          <w:b/>
          <w:lang w:val="en-US"/>
        </w:rPr>
        <w:t xml:space="preserve"> </w:t>
      </w:r>
      <w:r>
        <w:rPr>
          <w:rStyle w:val="35"/>
          <w:b/>
        </w:rPr>
        <w:t>Sequence Diagram</w:t>
      </w:r>
    </w:p>
    <w:p w14:paraId="4653F51C">
      <w:pPr>
        <w:jc w:val="both"/>
        <w:rPr>
          <w:rStyle w:val="35"/>
          <w:rFonts w:hint="default"/>
          <w:b/>
          <w:lang w:val="vi-VN"/>
        </w:rPr>
      </w:pPr>
      <w:r>
        <w:rPr>
          <w:rStyle w:val="35"/>
          <w:rFonts w:hint="default"/>
          <w:b/>
          <w:lang w:val="vi-VN"/>
        </w:rPr>
        <w:drawing>
          <wp:inline distT="0" distB="0" distL="114300" distR="114300">
            <wp:extent cx="5743575" cy="4126865"/>
            <wp:effectExtent l="0" t="0" r="1905" b="3175"/>
            <wp:docPr id="43" name="Picture 43" descr="Sequence-Update_Task_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Sequence-Update_Task_Status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4E92">
      <w:pPr>
        <w:pStyle w:val="10"/>
        <w:jc w:val="center"/>
        <w:rPr>
          <w:rStyle w:val="35"/>
          <w:rFonts w:hint="default" w:ascii="Calibri" w:hAnsi="Calibri" w:cs="Calibri"/>
          <w:b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21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: Sequence - Update Task Status</w:t>
      </w:r>
    </w:p>
    <w:p w14:paraId="5C5791B0">
      <w:pPr>
        <w:pStyle w:val="10"/>
        <w:bidi w:val="0"/>
        <w:jc w:val="center"/>
        <w:rPr>
          <w:rFonts w:hint="default"/>
          <w:lang w:val="vi-VN"/>
        </w:rPr>
      </w:pPr>
      <w:bookmarkStart w:id="22" w:name="_Toc195105873"/>
      <w:r>
        <w:rPr>
          <w:rFonts w:hint="default"/>
          <w:lang w:val="vi-VN"/>
        </w:rPr>
        <w:drawing>
          <wp:inline distT="0" distB="0" distL="114300" distR="114300">
            <wp:extent cx="5040630" cy="4354830"/>
            <wp:effectExtent l="0" t="0" r="3810" b="3810"/>
            <wp:docPr id="44" name="Picture 44" descr="Sequence-Assign_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Sequence-Assign_Task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A846">
      <w:pPr>
        <w:pStyle w:val="10"/>
        <w:bidi w:val="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22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: Sequence - Assign Task</w:t>
      </w:r>
    </w:p>
    <w:p w14:paraId="273F2E84">
      <w:pPr>
        <w:pStyle w:val="3"/>
        <w:rPr>
          <w:rStyle w:val="35"/>
          <w:b/>
        </w:rPr>
      </w:pPr>
      <w:r>
        <w:rPr>
          <w:rStyle w:val="35"/>
        </w:rPr>
        <w:t xml:space="preserve">IV.4 </w:t>
      </w:r>
      <w:r>
        <w:rPr>
          <w:rStyle w:val="35"/>
          <w:b/>
        </w:rPr>
        <w:t>.</w:t>
      </w:r>
      <w:r>
        <w:rPr>
          <w:rStyle w:val="35"/>
          <w:rFonts w:hint="default" w:ascii="TimesNewRomanPSMT"/>
          <w:b/>
          <w:lang w:val="vi-VN"/>
        </w:rPr>
        <w:t>4</w:t>
      </w:r>
      <w:r>
        <w:rPr>
          <w:rStyle w:val="35"/>
          <w:b/>
        </w:rPr>
        <w:t>.</w:t>
      </w:r>
      <w:r>
        <w:rPr>
          <w:rStyle w:val="35"/>
          <w:rFonts w:hint="default" w:ascii="TimesNewRomanPSMT"/>
          <w:b/>
          <w:lang w:val="vi-VN"/>
        </w:rPr>
        <w:t>3</w:t>
      </w:r>
      <w:r>
        <w:rPr>
          <w:rStyle w:val="35"/>
          <w:b/>
        </w:rPr>
        <w:t xml:space="preserve"> Communication Diagram</w:t>
      </w:r>
    </w:p>
    <w:p w14:paraId="357AF7E6">
      <w:pPr>
        <w:bidi w:val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738495" cy="1208405"/>
            <wp:effectExtent l="0" t="0" r="6985" b="10795"/>
            <wp:docPr id="45" name="Picture 45" descr="Communication-Assign_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Communication-Assign_Task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0AF2">
      <w:pPr>
        <w:pStyle w:val="10"/>
        <w:bidi w:val="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23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: Communication - Assign Task</w:t>
      </w:r>
    </w:p>
    <w:p w14:paraId="3E4D6F6C">
      <w:pPr>
        <w:pStyle w:val="4"/>
        <w:numPr>
          <w:ilvl w:val="0"/>
          <w:numId w:val="0"/>
        </w:numPr>
        <w:rPr>
          <w:rStyle w:val="35"/>
          <w:b w:val="0"/>
          <w:i/>
        </w:rPr>
      </w:pPr>
      <w:r>
        <w:rPr>
          <w:rStyle w:val="35"/>
          <w:b w:val="0"/>
          <w:i/>
        </w:rPr>
        <w:t>IV.4.</w:t>
      </w:r>
      <w:r>
        <w:rPr>
          <w:rStyle w:val="35"/>
          <w:rFonts w:hint="default" w:ascii="TimesNewRomanPSMT"/>
          <w:b w:val="0"/>
          <w:i/>
          <w:lang w:val="vi-VN"/>
        </w:rPr>
        <w:t>4</w:t>
      </w:r>
      <w:r>
        <w:rPr>
          <w:rStyle w:val="35"/>
          <w:b w:val="0"/>
          <w:i/>
        </w:rPr>
        <w:t>.</w:t>
      </w:r>
      <w:r>
        <w:rPr>
          <w:rStyle w:val="35"/>
          <w:rFonts w:hint="default"/>
          <w:b w:val="0"/>
          <w:i/>
          <w:lang w:val="en-US"/>
        </w:rPr>
        <w:t>4</w:t>
      </w:r>
      <w:r>
        <w:rPr>
          <w:rStyle w:val="35"/>
          <w:b w:val="0"/>
          <w:i/>
        </w:rPr>
        <w:t xml:space="preserve"> State diagram</w:t>
      </w:r>
    </w:p>
    <w:p w14:paraId="458BBF88">
      <w:pPr>
        <w:pStyle w:val="4"/>
        <w:numPr>
          <w:ilvl w:val="0"/>
          <w:numId w:val="0"/>
        </w:numPr>
        <w:jc w:val="center"/>
        <w:rPr>
          <w:rStyle w:val="35"/>
          <w:rFonts w:hint="default"/>
          <w:b w:val="0"/>
          <w:i/>
          <w:lang w:val="vi-VN"/>
        </w:rPr>
      </w:pPr>
      <w:r>
        <w:rPr>
          <w:rStyle w:val="35"/>
          <w:rFonts w:hint="default"/>
          <w:b w:val="0"/>
          <w:i/>
          <w:lang w:val="vi-VN"/>
        </w:rPr>
        <w:drawing>
          <wp:inline distT="0" distB="0" distL="114300" distR="114300">
            <wp:extent cx="5736590" cy="3326130"/>
            <wp:effectExtent l="0" t="0" r="8890" b="11430"/>
            <wp:docPr id="46" name="Picture 46" descr="State-Task_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State-Task_Lifecycl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AFB2">
      <w:pPr>
        <w:pStyle w:val="10"/>
        <w:numPr>
          <w:ilvl w:val="0"/>
          <w:numId w:val="0"/>
        </w:numPr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24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 State - Task Lifecycle</w:t>
      </w:r>
    </w:p>
    <w:p w14:paraId="25A0D287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2570480" cy="3016885"/>
            <wp:effectExtent l="0" t="0" r="5080" b="635"/>
            <wp:docPr id="47" name="Picture 47" descr="State-Notification_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State-Notification_Lifecycl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255B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25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 State - Notification Lifecycle</w:t>
      </w:r>
    </w:p>
    <w:p w14:paraId="149323C9">
      <w:pPr>
        <w:pStyle w:val="3"/>
        <w:rPr>
          <w:rStyle w:val="35"/>
          <w:b w:val="0"/>
          <w:i/>
        </w:rPr>
      </w:pPr>
      <w:r>
        <w:rPr>
          <w:rStyle w:val="35"/>
          <w:b w:val="0"/>
          <w:i/>
        </w:rPr>
        <w:t>IV.5 Database Design</w:t>
      </w:r>
      <w:bookmarkEnd w:id="22"/>
    </w:p>
    <w:p w14:paraId="15FC6A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model User {</w:t>
      </w:r>
    </w:p>
    <w:p w14:paraId="657574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id           String            @id @default(cuid()) // Unique user identifier</w:t>
      </w:r>
    </w:p>
    <w:p w14:paraId="354AC6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name         String                                 // Display name</w:t>
      </w:r>
    </w:p>
    <w:p w14:paraId="5F7D65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email        String            @unique              // Login email (stored lowercase)</w:t>
      </w:r>
    </w:p>
    <w:p w14:paraId="4E6D6B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passwordHash String                                 // bcrypt hash of password</w:t>
      </w:r>
    </w:p>
    <w:p w14:paraId="587F53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image        String?                                // Avatar URL</w:t>
      </w:r>
    </w:p>
    <w:p w14:paraId="546D00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tokenVersion Int               @default(0)          // Incremented on password change for session invalidation</w:t>
      </w:r>
    </w:p>
    <w:p w14:paraId="081325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createdAt    DateTime          @default(now())</w:t>
      </w:r>
    </w:p>
    <w:p w14:paraId="72F70C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updatedAt    DateTime          @updatedAt</w:t>
      </w:r>
    </w:p>
    <w:p w14:paraId="013B5B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</w:p>
    <w:p w14:paraId="16F405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workspaces   Workspace[]</w:t>
      </w:r>
    </w:p>
    <w:p w14:paraId="7C6480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memberships  WorkspaceMember[]</w:t>
      </w:r>
    </w:p>
    <w:p w14:paraId="6AD8F1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projects     ProjectMember[]</w:t>
      </w:r>
    </w:p>
    <w:p w14:paraId="7C0D76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tasks        Task[]            @relation("AssignedTasks")</w:t>
      </w:r>
    </w:p>
    <w:p w14:paraId="1779A6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createdTasks Task[]            @relation("CreatedTasks")</w:t>
      </w:r>
    </w:p>
    <w:p w14:paraId="195E67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comments     Comment[]</w:t>
      </w:r>
    </w:p>
    <w:p w14:paraId="7D9E1D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activities   Activity[]</w:t>
      </w:r>
    </w:p>
    <w:p w14:paraId="6B4C05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notifications Notification[]</w:t>
      </w:r>
    </w:p>
    <w:p w14:paraId="6D3F87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ACF8F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0F690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model Workspace {</w:t>
      </w:r>
    </w:p>
    <w:p w14:paraId="1A3EC6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id        String            @id @default(cuid()) // Unique workspace identifier</w:t>
      </w:r>
    </w:p>
    <w:p w14:paraId="30C7AF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name      String                                 // Workspace display name</w:t>
      </w:r>
    </w:p>
    <w:p w14:paraId="0E2118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image     String?                                // Workspace avatar URL</w:t>
      </w:r>
    </w:p>
    <w:p w14:paraId="29D585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ownerId   String                                 // Reference to workspace owner</w:t>
      </w:r>
    </w:p>
    <w:p w14:paraId="43BE25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owner     User              @relation(fields: [ownerId], references: [id], onDelete: Cascade)</w:t>
      </w:r>
    </w:p>
    <w:p w14:paraId="615D92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createdAt DateTime          @default(now())</w:t>
      </w:r>
    </w:p>
    <w:p w14:paraId="51F6BF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updatedAt DateTime          @updatedAt</w:t>
      </w:r>
    </w:p>
    <w:p w14:paraId="5792B8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members       WorkspaceMember[]</w:t>
      </w:r>
    </w:p>
    <w:p w14:paraId="60990B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projects      Project[]</w:t>
      </w:r>
    </w:p>
    <w:p w14:paraId="22EE1F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activities    Activity[]</w:t>
      </w:r>
    </w:p>
    <w:p w14:paraId="5F7B3E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notifications Notification[]</w:t>
      </w:r>
    </w:p>
    <w:p w14:paraId="435319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320A8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model WorkspaceMember {</w:t>
      </w:r>
    </w:p>
    <w:p w14:paraId="12E063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id          String    @id @default(cuid())</w:t>
      </w:r>
    </w:p>
    <w:p w14:paraId="3537C2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workspaceId String</w:t>
      </w:r>
    </w:p>
    <w:p w14:paraId="3213EA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workspace   Workspace @relation(fields: [workspaceId], references: [id], onDelete: Cascade)</w:t>
      </w:r>
    </w:p>
    <w:p w14:paraId="2C75E1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userId      String</w:t>
      </w:r>
    </w:p>
    <w:p w14:paraId="05B517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user        User      @relation(fields: [userId], references: [id], onDelete: Cascade)</w:t>
      </w:r>
    </w:p>
    <w:p w14:paraId="742252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role        String    @default("MEMBER")   // OWNER, ADMIN, or MEMBER</w:t>
      </w:r>
    </w:p>
    <w:p w14:paraId="30D532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joinedAt    DateTime  @default(now())        // When user joined the workspace</w:t>
      </w:r>
    </w:p>
    <w:p w14:paraId="4F769F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@@unique([workspaceId, userId])              // User can only appear once per workspace</w:t>
      </w:r>
    </w:p>
    <w:p w14:paraId="30B4C0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2A650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model Project {</w:t>
      </w:r>
    </w:p>
    <w:p w14:paraId="70EDA3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id          String          @id @default(cuid())</w:t>
      </w:r>
    </w:p>
    <w:p w14:paraId="163636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workspaceId String</w:t>
      </w:r>
    </w:p>
    <w:p w14:paraId="04E5B4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workspace   Workspace       @relation(fields: [workspaceId], references: [id], onDelete: Cascade)</w:t>
      </w:r>
    </w:p>
    <w:p w14:paraId="33A955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name        String                               // Project name (2–80 characters)</w:t>
      </w:r>
    </w:p>
    <w:p w14:paraId="7244C5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description String?                              // Project description (≤ 500 characters)</w:t>
      </w:r>
    </w:p>
    <w:p w14:paraId="69FD76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status      String          @default("ACTIVE")   // ACTIVE, PLANNING, COMPLETED, ON_HOLD, CANCELLED</w:t>
      </w:r>
    </w:p>
    <w:p w14:paraId="1D0432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priority    String          @default("MEDIUM")   // LOW, MEDIUM, HIGH, CRITICAL</w:t>
      </w:r>
    </w:p>
    <w:p w14:paraId="67847A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startDate   DateTime?                            // Project start date</w:t>
      </w:r>
    </w:p>
    <w:p w14:paraId="67C52C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dueDate     DateTime?                            // Project due date (must be ≥ startDate)</w:t>
      </w:r>
    </w:p>
    <w:p w14:paraId="3F7B01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createdAt   DateTime        @default(now())</w:t>
      </w:r>
    </w:p>
    <w:p w14:paraId="40A9B0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updatedAt   DateTime        @updatedAt</w:t>
      </w:r>
    </w:p>
    <w:p w14:paraId="7050DF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members ProjectMember[]</w:t>
      </w:r>
    </w:p>
    <w:p w14:paraId="2743C3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tasks   Task[]</w:t>
      </w:r>
    </w:p>
    <w:p w14:paraId="24A915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A6211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model ProjectMember {</w:t>
      </w:r>
    </w:p>
    <w:p w14:paraId="40A29E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id        String   @id @default(cuid())</w:t>
      </w:r>
    </w:p>
    <w:p w14:paraId="618425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projectId String</w:t>
      </w:r>
    </w:p>
    <w:p w14:paraId="1AEBC2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project   Project  @relation(fields: [projectId], references: [id], onDelete: Cascade)</w:t>
      </w:r>
    </w:p>
    <w:p w14:paraId="57E91C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userId    String</w:t>
      </w:r>
    </w:p>
    <w:p w14:paraId="04255A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user      User     @relation(fields: [userId], references: [id], onDelete: Cascade)</w:t>
      </w:r>
    </w:p>
    <w:p w14:paraId="4FC5E5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role      String   @default("MEMBER")      // Role within the project</w:t>
      </w:r>
    </w:p>
    <w:p w14:paraId="7D1979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joinedAt  DateTime @default(now())         // When user was added to project</w:t>
      </w:r>
    </w:p>
    <w:p w14:paraId="403239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@@unique([projectId, userId])            // User can only appear once per project</w:t>
      </w:r>
    </w:p>
    <w:p w14:paraId="6CD8DC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4A053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model Task {</w:t>
      </w:r>
    </w:p>
    <w:p w14:paraId="278773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id          String   @id @default(cuid())</w:t>
      </w:r>
    </w:p>
    <w:p w14:paraId="254B70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projectId   String</w:t>
      </w:r>
    </w:p>
    <w:p w14:paraId="1597D8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project     Project  @relation(fields: [projectId], references: [id], onDelete: Cascade)</w:t>
      </w:r>
    </w:p>
    <w:p w14:paraId="459AC7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title       String                           // Task title (2–120 characters)</w:t>
      </w:r>
    </w:p>
    <w:p w14:paraId="04B06B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description String?                          // Task description (≤ 1000 characters)</w:t>
      </w:r>
    </w:p>
    <w:p w14:paraId="0EEA24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status      String   @default("TODO")        // TODO, IN_PROGRESS, REVIEW, DONE</w:t>
      </w:r>
    </w:p>
    <w:p w14:paraId="0891E1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priority    String   @default("MEDIUM")      // LOW, MEDIUM, HIGH, CRITICAL</w:t>
      </w:r>
    </w:p>
    <w:p w14:paraId="1A43AA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assigneeId  String?                          // Optional assigned user</w:t>
      </w:r>
    </w:p>
    <w:p w14:paraId="088215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assignee    User?    @relation("AssignedTasks", fields: [assigneeId], references: [id], onDelete: SetNull)</w:t>
      </w:r>
    </w:p>
    <w:p w14:paraId="22CD90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creatorId   String                           // User who created the task</w:t>
      </w:r>
    </w:p>
    <w:p w14:paraId="164630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creator     User     @relation("CreatedTasks", fields: [creatorId], references: [id], onDelete: Cascade)</w:t>
      </w:r>
    </w:p>
    <w:p w14:paraId="491B1F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dueDate     DateTime?                        // Task due date</w:t>
      </w:r>
    </w:p>
    <w:p w14:paraId="226AD7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createdAt   DateTime @default(now())</w:t>
      </w:r>
    </w:p>
    <w:p w14:paraId="21E438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updatedAt   DateTime @updatedAt</w:t>
      </w:r>
    </w:p>
    <w:p w14:paraId="797259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comments Comment[]</w:t>
      </w:r>
    </w:p>
    <w:p w14:paraId="36223E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609B3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model Comment {</w:t>
      </w:r>
    </w:p>
    <w:p w14:paraId="2C231E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id        String   @id @default(cuid())</w:t>
      </w:r>
    </w:p>
    <w:p w14:paraId="6780AB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taskId    String</w:t>
      </w:r>
    </w:p>
    <w:p w14:paraId="756F48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task      Task     @relation(fields: [taskId], references: [id], onDelete: Cascade)</w:t>
      </w:r>
    </w:p>
    <w:p w14:paraId="1AE9C3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userId    String</w:t>
      </w:r>
    </w:p>
    <w:p w14:paraId="728DE2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user      User     @relation(fields: [userId], references: [id], onDelete: Cascade)</w:t>
      </w:r>
    </w:p>
    <w:p w14:paraId="3B7E12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body      String                           // Comment text content</w:t>
      </w:r>
    </w:p>
    <w:p w14:paraId="0CB6E7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createdAt DateTime @default(now())</w:t>
      </w:r>
    </w:p>
    <w:p w14:paraId="02D5C7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updatedAt DateTime @updatedAt</w:t>
      </w:r>
    </w:p>
    <w:p w14:paraId="59A051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02B96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model Activity {</w:t>
      </w:r>
    </w:p>
    <w:p w14:paraId="1D13CA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id          String    @id @default(cuid())</w:t>
      </w:r>
    </w:p>
    <w:p w14:paraId="356551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workspaceId String</w:t>
      </w:r>
    </w:p>
    <w:p w14:paraId="13AD65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workspace   Workspace @relation(fields: [workspaceId], references: [id], onDelete: Cascade)</w:t>
      </w:r>
    </w:p>
    <w:p w14:paraId="12E04C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userId      String?   </w:t>
      </w:r>
    </w:p>
    <w:p w14:paraId="1D0C53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user        User?     @relation(fields: [userId], references: [id], onDelete: SetNull)</w:t>
      </w:r>
    </w:p>
    <w:p w14:paraId="75616C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action      String                            // created_project, updated_task, added_member, etc.</w:t>
      </w:r>
    </w:p>
    <w:p w14:paraId="352CEC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entityType  String                            // WORKSPACE, PROJECT, TASK, MEMBER</w:t>
      </w:r>
    </w:p>
    <w:p w14:paraId="53A868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entityId    String                            // ID of the affected entity</w:t>
      </w:r>
    </w:p>
    <w:p w14:paraId="12555F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message     String                            // Human-readable activity description</w:t>
      </w:r>
    </w:p>
    <w:p w14:paraId="2F5A5A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createdAt   DateTime  @default(now())</w:t>
      </w:r>
    </w:p>
    <w:p w14:paraId="22D476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4D0BF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model Notification {</w:t>
      </w:r>
    </w:p>
    <w:p w14:paraId="146CA4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id          String    @id @default(cuid())</w:t>
      </w:r>
    </w:p>
    <w:p w14:paraId="720D2D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userId      String</w:t>
      </w:r>
    </w:p>
    <w:p w14:paraId="443E37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user        User      @relation(fields: [userId], references: [id], onDelete: Cascade)</w:t>
      </w:r>
    </w:p>
    <w:p w14:paraId="3039FE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workspaceId String</w:t>
      </w:r>
    </w:p>
    <w:p w14:paraId="21447E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workspace   Workspace @relation(fields: [workspaceId], references: [id], onDelete: Cascade)</w:t>
      </w:r>
    </w:p>
    <w:p w14:paraId="6C14BE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type        String                            // task_assigned, member_added, task_commented</w:t>
      </w:r>
    </w:p>
    <w:p w14:paraId="6D11C5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message     String                            // Human-readable notification message</w:t>
      </w:r>
    </w:p>
    <w:p w14:paraId="518B0B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read        Boolean   @default(false)         // Whether the notification has been read</w:t>
      </w:r>
    </w:p>
    <w:p w14:paraId="4AB54B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link        String?                           // Optional in-app navigation link</w:t>
      </w:r>
    </w:p>
    <w:p w14:paraId="155B1A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createdAt   DateTime  @default(now())</w:t>
      </w:r>
    </w:p>
    <w:p w14:paraId="38629C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b/>
          <w:bCs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E8CC386">
      <w:pPr>
        <w:pStyle w:val="2"/>
      </w:pPr>
      <w:bookmarkStart w:id="23" w:name="_Toc195105874"/>
      <w:r>
        <w:t>V. Implementation</w:t>
      </w:r>
      <w:bookmarkEnd w:id="23"/>
      <w:r>
        <w:t xml:space="preserve"> </w:t>
      </w:r>
    </w:p>
    <w:p w14:paraId="20A7A85D">
      <w:pPr>
        <w:pStyle w:val="3"/>
        <w:rPr>
          <w:rStyle w:val="35"/>
          <w:b/>
          <w:i/>
        </w:rPr>
      </w:pPr>
      <w:bookmarkStart w:id="24" w:name="_Toc195105875"/>
      <w:r>
        <w:rPr>
          <w:rStyle w:val="35"/>
          <w:b/>
          <w:i/>
        </w:rPr>
        <w:t>V.1 Map architecture to the structure of the project</w:t>
      </w:r>
      <w:bookmarkEnd w:id="24"/>
      <w:r>
        <w:rPr>
          <w:rStyle w:val="35"/>
          <w:b/>
          <w:i/>
        </w:rPr>
        <w:t xml:space="preserve"> </w:t>
      </w:r>
    </w:p>
    <w:p w14:paraId="677861A3">
      <w:pPr>
        <w:pStyle w:val="20"/>
        <w:numPr>
          <w:ilvl w:val="0"/>
          <w:numId w:val="5"/>
        </w:numPr>
        <w:jc w:val="both"/>
        <w:rPr>
          <w:i/>
          <w:color w:val="auto"/>
        </w:rPr>
      </w:pPr>
      <w:r>
        <w:rPr>
          <w:b/>
          <w:bCs/>
          <w:i/>
          <w:color w:val="auto"/>
        </w:rPr>
        <w:t>Overview of the Chosen Architecture</w:t>
      </w:r>
    </w:p>
    <w:p w14:paraId="75021E34">
      <w:pPr>
        <w:jc w:val="both"/>
        <w:rPr>
          <w:i/>
          <w:color w:val="auto"/>
        </w:rPr>
      </w:pPr>
      <w:r>
        <w:rPr>
          <w:rFonts w:hint="default"/>
          <w:i/>
          <w:color w:val="auto"/>
        </w:rPr>
        <w:t>ProjectFlow uses a Layered Architecture (3-tier variant) with an additional decoupled real-time service. This architectural style was selected because:</w:t>
      </w:r>
    </w:p>
    <w:p w14:paraId="7A8C3C66">
      <w:pPr>
        <w:jc w:val="both"/>
        <w:rPr>
          <w:i/>
          <w:color w:val="auto"/>
        </w:rPr>
      </w:pPr>
      <w:r>
        <w:rPr>
          <w:rFonts w:hint="default"/>
          <w:b/>
          <w:bCs/>
          <w:i/>
          <w:color w:val="auto"/>
          <w:lang w:val="vi-VN"/>
        </w:rPr>
        <w:t xml:space="preserve">- </w:t>
      </w:r>
      <w:r>
        <w:rPr>
          <w:rFonts w:hint="default"/>
          <w:b/>
          <w:bCs/>
          <w:i/>
          <w:color w:val="auto"/>
        </w:rPr>
        <w:t>Maintainability (NFR-14)</w:t>
      </w:r>
      <w:r>
        <w:rPr>
          <w:rFonts w:hint="default"/>
          <w:i/>
          <w:color w:val="auto"/>
        </w:rPr>
        <w:t>: Clear separation of concerns makes it easy to modify one layer without impacting others. For example, switching the database from SQLite to PostgreSQL requires only a one-line change in </w:t>
      </w:r>
      <w:r>
        <w:rPr>
          <w:i/>
          <w:color w:val="auto"/>
        </w:rPr>
        <w:t>prisma/schema.prisma</w:t>
      </w:r>
      <w:r>
        <w:rPr>
          <w:rFonts w:hint="default"/>
          <w:i/>
          <w:color w:val="auto"/>
        </w:rPr>
        <w:t>.</w:t>
      </w:r>
    </w:p>
    <w:p w14:paraId="2B5A7891">
      <w:pPr>
        <w:jc w:val="both"/>
        <w:rPr>
          <w:i/>
          <w:color w:val="auto"/>
        </w:rPr>
      </w:pPr>
      <w:r>
        <w:rPr>
          <w:rFonts w:hint="default"/>
          <w:b/>
          <w:bCs/>
          <w:i/>
          <w:color w:val="auto"/>
          <w:lang w:val="vi-VN"/>
        </w:rPr>
        <w:t xml:space="preserve">- </w:t>
      </w:r>
      <w:r>
        <w:rPr>
          <w:rFonts w:hint="default"/>
          <w:b/>
          <w:bCs/>
          <w:i/>
          <w:color w:val="auto"/>
        </w:rPr>
        <w:t>Security (NFR-03)</w:t>
      </w:r>
      <w:r>
        <w:rPr>
          <w:rFonts w:hint="default"/>
          <w:i/>
          <w:color w:val="auto"/>
        </w:rPr>
        <w:t>: Business logic and authorization rules are enforced server-side in the Business Logic Layer via getApiContext(), preventing client-side bypass of access controls.</w:t>
      </w:r>
    </w:p>
    <w:p w14:paraId="628971EF">
      <w:pPr>
        <w:jc w:val="both"/>
        <w:rPr>
          <w:i/>
          <w:color w:val="auto"/>
        </w:rPr>
      </w:pPr>
      <w:r>
        <w:rPr>
          <w:rFonts w:hint="default"/>
          <w:b/>
          <w:bCs/>
          <w:i/>
          <w:color w:val="auto"/>
          <w:lang w:val="vi-VN"/>
        </w:rPr>
        <w:t xml:space="preserve">- </w:t>
      </w:r>
      <w:r>
        <w:rPr>
          <w:rFonts w:hint="default"/>
          <w:b/>
          <w:bCs/>
          <w:i/>
          <w:color w:val="auto"/>
        </w:rPr>
        <w:t>Scalability (NFR-11)</w:t>
      </w:r>
      <w:r>
        <w:rPr>
          <w:rFonts w:hint="default"/>
          <w:i/>
          <w:color w:val="auto"/>
        </w:rPr>
        <w:t>: The Socket.IO mini-service runs as a separate process and can be horizontally scaled without redeploying the Next.js application.</w:t>
      </w:r>
    </w:p>
    <w:p w14:paraId="00FC2872">
      <w:pPr>
        <w:jc w:val="both"/>
        <w:rPr>
          <w:i/>
          <w:color w:val="auto"/>
        </w:rPr>
      </w:pPr>
      <w:r>
        <w:rPr>
          <w:rFonts w:hint="default"/>
          <w:b/>
          <w:bCs/>
          <w:i/>
          <w:color w:val="auto"/>
          <w:lang w:val="vi-VN"/>
        </w:rPr>
        <w:t xml:space="preserve">- </w:t>
      </w:r>
      <w:r>
        <w:rPr>
          <w:rFonts w:hint="default"/>
          <w:b/>
          <w:bCs/>
          <w:i/>
          <w:color w:val="auto"/>
        </w:rPr>
        <w:t>Testability (NFR-13)</w:t>
      </w:r>
      <w:r>
        <w:rPr>
          <w:rFonts w:hint="default"/>
          <w:i/>
          <w:color w:val="auto"/>
        </w:rPr>
        <w:t>: Each layer can be tested independently — unit tests for service utilities (rate limiter, constants), integration tests for API routes.</w:t>
      </w:r>
    </w:p>
    <w:p w14:paraId="64A84BF1">
      <w:pPr>
        <w:pStyle w:val="20"/>
        <w:numPr>
          <w:ilvl w:val="0"/>
          <w:numId w:val="5"/>
        </w:numPr>
        <w:jc w:val="both"/>
        <w:rPr>
          <w:i/>
          <w:color w:val="auto"/>
        </w:rPr>
      </w:pPr>
      <w:r>
        <w:rPr>
          <w:b/>
          <w:bCs/>
          <w:i/>
          <w:color w:val="auto"/>
        </w:rPr>
        <w:t>Mapping to Project Structure</w:t>
      </w:r>
    </w:p>
    <w:tbl>
      <w:tblPr>
        <w:tblStyle w:val="8"/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2184"/>
        <w:gridCol w:w="5216"/>
      </w:tblGrid>
      <w:tr w14:paraId="3896C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FFE8E1"/>
            <w:vAlign w:val="center"/>
          </w:tcPr>
          <w:p w14:paraId="6D45CEE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Architecture Layer</w:t>
            </w:r>
          </w:p>
        </w:tc>
        <w:tc>
          <w:tcPr>
            <w:tcW w:w="2184" w:type="dxa"/>
            <w:shd w:val="clear" w:color="auto" w:fill="FFE8E1"/>
            <w:vAlign w:val="center"/>
          </w:tcPr>
          <w:p w14:paraId="2ACB7FFE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Folder / Files</w:t>
            </w:r>
          </w:p>
        </w:tc>
        <w:tc>
          <w:tcPr>
            <w:tcW w:w="5216" w:type="dxa"/>
            <w:shd w:val="clear" w:color="auto" w:fill="FFE8E1"/>
            <w:vAlign w:val="center"/>
          </w:tcPr>
          <w:p w14:paraId="2D422334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Responsibilities</w:t>
            </w:r>
          </w:p>
        </w:tc>
      </w:tr>
      <w:tr w14:paraId="4038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2BC50AC9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Presentation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783AD1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src/app/(app)/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41040F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Authenticated page components: Dashboard, Projects, Team, Calendar, My Tasks, Settings</w:t>
            </w:r>
          </w:p>
        </w:tc>
      </w:tr>
      <w:tr w14:paraId="27464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1C8D78F3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Presentation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3D730D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src/app/(auth)/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6CB714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Authentication pages: Login, Register</w:t>
            </w:r>
          </w:p>
        </w:tc>
      </w:tr>
      <w:tr w14:paraId="4C49F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29DD42CE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Presentation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2AE950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src/components/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35473E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Reusable React components (feature + Shadcn UI primitives)</w:t>
            </w:r>
          </w:p>
        </w:tc>
      </w:tr>
      <w:tr w14:paraId="09A7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2F9B9A21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Presentation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37FB56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src/hooks/use-realtime.ts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333291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Socket.IO client-side connection management</w:t>
            </w:r>
          </w:p>
        </w:tc>
      </w:tr>
      <w:tr w14:paraId="7BA29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75E25FE7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Business Logic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374D05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src/app/api/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7F149C0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Next.js API Route Handlers — all REST endpoints</w:t>
            </w:r>
          </w:p>
        </w:tc>
      </w:tr>
      <w:tr w14:paraId="4A3E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7494041C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Business Logic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7BC1E7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src/lib/auth.ts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504E39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NextAuth.js configuration (CredentialsProvider, JWT/session callbacks)</w:t>
            </w:r>
          </w:p>
        </w:tc>
      </w:tr>
      <w:tr w14:paraId="07931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15D18999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Business Logic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09D887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src/lib/api-context.ts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53BD32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getApiContext() — resolves user, workspace, membership role</w:t>
            </w:r>
          </w:p>
        </w:tc>
      </w:tr>
      <w:tr w14:paraId="79CB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3999B7FD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Business Logic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400581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src/lib/workspace.ts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2DB658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getActiveWorkspace() — resolves active workspace from cookie</w:t>
            </w:r>
          </w:p>
        </w:tc>
      </w:tr>
      <w:tr w14:paraId="75452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0B76FF0E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Business Logic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1DF018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src/lib/rate-limit.ts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07A9F4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In-memory sliding-window rate limiter for login endpoint</w:t>
            </w:r>
          </w:p>
        </w:tc>
      </w:tr>
      <w:tr w14:paraId="4543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71A16884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Business Logic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6038F4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src/lib/realtime.ts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0406E3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emitToWorkspace() — POSTs events to Socket.IO mini-service</w:t>
            </w:r>
          </w:p>
        </w:tc>
      </w:tr>
      <w:tr w14:paraId="0C43B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6" w:type="dxa"/>
            <w:shd w:val="clear" w:color="auto" w:fill="auto"/>
            <w:vAlign w:val="center"/>
          </w:tcPr>
          <w:p w14:paraId="5D640FD9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Business Logic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376300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src/lib/constants.ts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197E43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Domain constants, enums, validation lists, badge CSS class maps</w:t>
            </w:r>
          </w:p>
        </w:tc>
      </w:tr>
      <w:tr w14:paraId="2AD3C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1D2D8B18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Data Access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5D6F14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src/lib/db.ts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5ED244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Prisma Client singleton</w:t>
            </w:r>
          </w:p>
        </w:tc>
      </w:tr>
      <w:tr w14:paraId="2CCF9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7D8F5804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Data Access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37A96F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prisma/schema.prisma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787153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Database schema: all entities, relations, indexes, cascade rules</w:t>
            </w:r>
          </w:p>
        </w:tc>
      </w:tr>
      <w:tr w14:paraId="19022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7665BACC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Data Access Layer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425A26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db/custom.db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7A51A0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SQLite database file</w:t>
            </w:r>
          </w:p>
        </w:tc>
      </w:tr>
      <w:tr w14:paraId="3B52A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shd w:val="clear" w:color="auto" w:fill="auto"/>
            <w:vAlign w:val="center"/>
          </w:tcPr>
          <w:p w14:paraId="63CBCA85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Realtime Service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59F07B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mini-services/realtime/index.ts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6F9307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Standalone Socket.IO server (port 3003) for workspace event broadcasting</w:t>
            </w:r>
          </w:p>
        </w:tc>
      </w:tr>
    </w:tbl>
    <w:p w14:paraId="7FB17E01">
      <w:pPr>
        <w:jc w:val="both"/>
        <w:rPr>
          <w:i/>
          <w:color w:val="auto"/>
        </w:rPr>
      </w:pPr>
    </w:p>
    <w:p w14:paraId="240B6FD4">
      <w:pPr>
        <w:pStyle w:val="3"/>
        <w:rPr>
          <w:rStyle w:val="35"/>
          <w:b/>
          <w:i/>
          <w:color w:val="auto"/>
        </w:rPr>
      </w:pPr>
      <w:bookmarkStart w:id="25" w:name="_Toc195105876"/>
      <w:r>
        <w:rPr>
          <w:rStyle w:val="35"/>
          <w:b/>
          <w:i/>
          <w:color w:val="auto"/>
        </w:rPr>
        <w:t>V.2 Map Class Diagram and Interaction Diagram to Code</w:t>
      </w:r>
      <w:bookmarkEnd w:id="25"/>
    </w:p>
    <w:p w14:paraId="2069CD0B">
      <w:pPr>
        <w:jc w:val="left"/>
        <w:rPr>
          <w:rFonts w:hint="default"/>
          <w:i w:val="0"/>
          <w:iCs/>
          <w:color w:val="auto"/>
        </w:rPr>
      </w:pPr>
      <w:r>
        <w:rPr>
          <w:b/>
          <w:bCs/>
          <w:i w:val="0"/>
          <w:iCs/>
          <w:color w:val="auto"/>
        </w:rPr>
        <w:t>Example 1</w:t>
      </w:r>
      <w:r>
        <w:rPr>
          <w:i w:val="0"/>
          <w:iCs/>
          <w:color w:val="auto"/>
        </w:rPr>
        <w:t xml:space="preserve"> —</w:t>
      </w:r>
      <w:r>
        <w:rPr>
          <w:rFonts w:hint="default"/>
          <w:i w:val="0"/>
          <w:iCs/>
          <w:color w:val="auto"/>
        </w:rPr>
        <w:t> </w:t>
      </w:r>
      <w:r>
        <w:rPr>
          <w:i w:val="0"/>
          <w:iCs/>
          <w:color w:val="auto"/>
        </w:rPr>
        <w:t>ApiContextService.getApiContext()</w:t>
      </w:r>
      <w:r>
        <w:rPr>
          <w:rFonts w:hint="default"/>
          <w:i w:val="0"/>
          <w:iCs/>
          <w:color w:val="auto"/>
        </w:rPr>
        <w:t> → src/lib/api-context.ts</w:t>
      </w:r>
    </w:p>
    <w:p w14:paraId="7E636C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src/lib/api-context.ts</w:t>
      </w:r>
    </w:p>
    <w:p w14:paraId="0379A3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getApiContext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640045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getServerSession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84EE6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5C835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membership: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 w14:paraId="39EBFE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3B1EC4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 w14:paraId="44FEB2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workspace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getActiveWorkspace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57C29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workspace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membership: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 w14:paraId="2DA066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8562B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membership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workspaceMember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findUnique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1F3AC0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where: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workspaceId_userId: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workspace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 },</w:t>
      </w:r>
    </w:p>
    <w:p w14:paraId="0B6861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},</w:t>
      </w:r>
    </w:p>
    <w:p w14:paraId="145E8E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});</w:t>
      </w:r>
    </w:p>
    <w:p w14:paraId="35290A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membership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membership: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 w14:paraId="5821FF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membership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 w14:paraId="51C445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2B41107">
      <w:pPr>
        <w:jc w:val="both"/>
        <w:rPr>
          <w:rFonts w:hint="default"/>
          <w:i w:val="0"/>
          <w:iCs/>
          <w:color w:val="auto"/>
        </w:rPr>
      </w:pPr>
    </w:p>
    <w:p w14:paraId="5E3F558B">
      <w:pPr>
        <w:jc w:val="left"/>
        <w:rPr>
          <w:rFonts w:hint="default"/>
          <w:i w:val="0"/>
          <w:iCs/>
          <w:color w:val="auto"/>
        </w:rPr>
      </w:pPr>
      <w:r>
        <w:rPr>
          <w:rFonts w:hint="default"/>
          <w:b/>
          <w:bCs/>
          <w:i w:val="0"/>
          <w:iCs/>
          <w:color w:val="auto"/>
        </w:rPr>
        <w:t>Example 2</w:t>
      </w:r>
      <w:r>
        <w:rPr>
          <w:rFonts w:hint="default"/>
          <w:i w:val="0"/>
          <w:iCs/>
          <w:color w:val="auto"/>
        </w:rPr>
        <w:t xml:space="preserve"> — Task.markDone() → src/app/api/tasks/[id]/route.ts (implements BR-16: completion activity)</w:t>
      </w:r>
    </w:p>
    <w:p w14:paraId="61D2B0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PATCH handler in /api/tasks/[id]/route.ts</w:t>
      </w:r>
    </w:p>
    <w:p w14:paraId="592AE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beforeStatus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D5821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updated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where: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 });</w:t>
      </w:r>
    </w:p>
    <w:p w14:paraId="6649A5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5773E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BR-16: First transition to DONE → log completed_task activity</w:t>
      </w:r>
    </w:p>
    <w:p w14:paraId="3D36E7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beforeStatus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D5258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55B4A0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BD67E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D6F7F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"completed_task"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entityType: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"TASK"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6B465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entityId: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updated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7F6C1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completed task 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updated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C9362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},</w:t>
      </w:r>
    </w:p>
    <w:p w14:paraId="2A5E0D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});</w:t>
      </w:r>
    </w:p>
    <w:p w14:paraId="6CB39C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D5297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RealtimeService.emitToWorkspace()</w:t>
      </w:r>
    </w:p>
    <w:p w14:paraId="5FFE32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emitToWorkspace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"task:updated"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{</w:t>
      </w:r>
    </w:p>
    <w:p w14:paraId="3BE6A2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updated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projectId: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projectId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changes: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09977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4155CB27">
      <w:pPr>
        <w:jc w:val="left"/>
        <w:rPr>
          <w:rFonts w:hint="default"/>
          <w:i w:val="0"/>
          <w:iCs/>
          <w:color w:val="auto"/>
        </w:rPr>
      </w:pPr>
    </w:p>
    <w:p w14:paraId="60152E83">
      <w:pPr>
        <w:jc w:val="left"/>
        <w:rPr>
          <w:rFonts w:hint="default"/>
          <w:i w:val="0"/>
          <w:iCs/>
          <w:color w:val="auto"/>
        </w:rPr>
      </w:pPr>
      <w:r>
        <w:rPr>
          <w:rFonts w:hint="default"/>
          <w:b/>
          <w:bCs/>
          <w:i w:val="0"/>
          <w:iCs/>
          <w:color w:val="auto"/>
        </w:rPr>
        <w:t>Example 3 — RateLimitService</w:t>
      </w:r>
      <w:r>
        <w:rPr>
          <w:rFonts w:hint="default"/>
          <w:i w:val="0"/>
          <w:iCs/>
          <w:color w:val="auto"/>
        </w:rPr>
        <w:t> → src/lib/rate-limit.ts (implements BR-04)</w:t>
      </w:r>
    </w:p>
    <w:p w14:paraId="4F6113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resetAt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}&gt;();</w:t>
      </w:r>
    </w:p>
    <w:p w14:paraId="749FEB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3E837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rateLimit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windowMs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BB605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86D80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CFCDA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resetAt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F1CF6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resetAt: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windowMs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45B9BD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ok: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 w14:paraId="2ED647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4730BC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9791D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ok: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 w14:paraId="564B54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ok: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 w14:paraId="398695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7119586">
      <w:pPr>
        <w:keepNext w:val="0"/>
        <w:keepLines w:val="0"/>
        <w:widowControl/>
        <w:suppressLineNumbers w:val="0"/>
        <w:jc w:val="left"/>
      </w:pPr>
    </w:p>
    <w:p w14:paraId="0B22997B">
      <w:pPr>
        <w:jc w:val="left"/>
        <w:rPr>
          <w:rFonts w:hint="default"/>
          <w:i w:val="0"/>
          <w:iCs/>
          <w:color w:val="auto"/>
        </w:rPr>
      </w:pPr>
      <w:r>
        <w:rPr>
          <w:rFonts w:hint="default"/>
          <w:b/>
          <w:bCs/>
          <w:i w:val="0"/>
          <w:iCs/>
          <w:color w:val="auto"/>
        </w:rPr>
        <w:t xml:space="preserve">Example 4 </w:t>
      </w:r>
      <w:r>
        <w:rPr>
          <w:rFonts w:hint="default"/>
          <w:b w:val="0"/>
          <w:bCs w:val="0"/>
          <w:i w:val="0"/>
          <w:iCs/>
          <w:color w:val="auto"/>
        </w:rPr>
        <w:t>— useRealtime hook</w:t>
      </w:r>
      <w:r>
        <w:rPr>
          <w:rFonts w:hint="default"/>
          <w:i w:val="0"/>
          <w:iCs/>
          <w:color w:val="auto"/>
        </w:rPr>
        <w:t xml:space="preserve"> → src/hooks/use-realtime.ts (client side of Sequence Diagram SD-3)</w:t>
      </w:r>
    </w:p>
    <w:p w14:paraId="5D30B1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useRealtime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7E38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setSocket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70F65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4EFD0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3335E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A4DCE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REALTIME_URL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20D123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"connect"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"join"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`ws: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4C0DD4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ADC56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2ADE7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"leave"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`ws: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1DDDE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42070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};</w:t>
      </w:r>
    </w:p>
    <w:p w14:paraId="62938C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},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312057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FCE6D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C12A7F8">
      <w:pPr>
        <w:jc w:val="left"/>
        <w:rPr>
          <w:rFonts w:hint="default"/>
          <w:i w:val="0"/>
          <w:iCs/>
          <w:color w:val="auto"/>
        </w:rPr>
      </w:pPr>
    </w:p>
    <w:p w14:paraId="7095B2EF">
      <w:pPr>
        <w:jc w:val="left"/>
        <w:rPr>
          <w:rFonts w:hint="default"/>
          <w:i w:val="0"/>
          <w:iCs/>
          <w:color w:val="auto"/>
        </w:rPr>
      </w:pPr>
      <w:r>
        <w:rPr>
          <w:rFonts w:hint="default"/>
          <w:b/>
          <w:bCs/>
          <w:i w:val="0"/>
          <w:iCs/>
          <w:color w:val="auto"/>
        </w:rPr>
        <w:t>Example 5 — Notification creation</w:t>
      </w:r>
      <w:r>
        <w:rPr>
          <w:rFonts w:hint="default"/>
          <w:i w:val="0"/>
          <w:iCs/>
          <w:color w:val="auto"/>
        </w:rPr>
        <w:t xml:space="preserve"> → src/app/api/tasks/[id]/route.ts (implements BR-17, BR-18)</w:t>
      </w:r>
    </w:p>
    <w:p w14:paraId="0DE795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After task.update({ assigneeId })</w:t>
      </w:r>
    </w:p>
    <w:p w14:paraId="4EEFD6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newAssigneeId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assigneeId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8D99E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newAssigneeId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newAssigneeId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assigneeId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newAssigneeId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82B5D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notification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65DDC9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444BF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newAssigneeId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workspace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9EE80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"task_assigned"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657DB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assigned task 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to you`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96F35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`/projects/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projectId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283DF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},</w:t>
      </w:r>
    </w:p>
    <w:p w14:paraId="60CAC8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});</w:t>
      </w:r>
    </w:p>
    <w:p w14:paraId="1516CB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i w:val="0"/>
          <w:iCs/>
          <w:color w:val="auto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C4A017B">
      <w:pPr>
        <w:pStyle w:val="2"/>
      </w:pPr>
      <w:bookmarkStart w:id="26" w:name="_Toc195105877"/>
      <w:r>
        <w:t>VI. Applying Alternative Architecture Patterns</w:t>
      </w:r>
      <w:bookmarkEnd w:id="26"/>
    </w:p>
    <w:p w14:paraId="51284A78">
      <w:pPr>
        <w:pStyle w:val="3"/>
        <w:rPr>
          <w:i/>
          <w:color w:val="0000FF"/>
        </w:rPr>
      </w:pPr>
      <w:bookmarkStart w:id="27" w:name="_Toc195105878"/>
      <w:r>
        <w:rPr>
          <w:rStyle w:val="35"/>
          <w:b/>
          <w:i/>
        </w:rPr>
        <w:t xml:space="preserve">VI.1 </w:t>
      </w:r>
      <w:bookmarkEnd w:id="27"/>
      <w:r>
        <w:rPr>
          <w:rStyle w:val="35"/>
          <w:rFonts w:hint="default"/>
          <w:b/>
          <w:i/>
        </w:rPr>
        <w:t>Applying the Service-Oriented Architecture (SOA) architecture</w:t>
      </w:r>
    </w:p>
    <w:p w14:paraId="35753788">
      <w:pPr>
        <w:pStyle w:val="20"/>
        <w:numPr>
          <w:ilvl w:val="0"/>
          <w:numId w:val="6"/>
        </w:numPr>
        <w:jc w:val="both"/>
        <w:rPr>
          <w:i/>
          <w:color w:val="auto"/>
        </w:rPr>
      </w:pPr>
      <w:r>
        <w:rPr>
          <w:b/>
          <w:bCs/>
          <w:i/>
          <w:color w:val="auto"/>
        </w:rPr>
        <w:t>Problem Identification</w:t>
      </w:r>
    </w:p>
    <w:p w14:paraId="34E6BC4A">
      <w:pPr>
        <w:ind w:left="709" w:firstLine="11"/>
        <w:jc w:val="both"/>
        <w:rPr>
          <w:i/>
          <w:color w:val="auto"/>
        </w:rPr>
      </w:pPr>
      <w:r>
        <w:rPr>
          <w:rFonts w:hint="default"/>
          <w:i/>
          <w:color w:val="auto"/>
        </w:rPr>
        <w:t>The current layered architecture bundles all business logic within a single Next.js application. This creates limitations for the following non-functional requirements:</w:t>
      </w:r>
    </w:p>
    <w:p w14:paraId="5087E3B3">
      <w:pPr>
        <w:ind w:left="709" w:firstLine="11"/>
        <w:jc w:val="both"/>
        <w:rPr>
          <w:i/>
          <w:color w:val="auto"/>
        </w:rPr>
      </w:pPr>
      <w:r>
        <w:rPr>
          <w:rFonts w:hint="default"/>
          <w:i/>
          <w:color w:val="auto"/>
          <w:lang w:val="vi-VN"/>
        </w:rPr>
        <w:t xml:space="preserve">- </w:t>
      </w:r>
      <w:r>
        <w:rPr>
          <w:rFonts w:hint="default"/>
          <w:i/>
          <w:color w:val="auto"/>
        </w:rPr>
        <w:t>NFR-11 (Scalability): All feature domains must scale together — the entire application must be replicated even if only the Task service is under heavy load.</w:t>
      </w:r>
    </w:p>
    <w:p w14:paraId="20C6CB88">
      <w:pPr>
        <w:ind w:left="709" w:firstLine="11"/>
        <w:jc w:val="both"/>
        <w:rPr>
          <w:i/>
          <w:color w:val="auto"/>
        </w:rPr>
      </w:pPr>
      <w:r>
        <w:rPr>
          <w:rFonts w:hint="default"/>
          <w:i/>
          <w:color w:val="auto"/>
          <w:lang w:val="vi-VN"/>
        </w:rPr>
        <w:t xml:space="preserve">- </w:t>
      </w:r>
      <w:r>
        <w:rPr>
          <w:rFonts w:hint="default"/>
          <w:i/>
          <w:color w:val="auto"/>
        </w:rPr>
        <w:t>NFR-10 (Maintainability/Reusability): Business logic (notification dispatch, activity logging) is tightly coupled to HTTP route handlers and cannot be consumed by other clients (mobile app, external integrations, CLI tools).</w:t>
      </w:r>
    </w:p>
    <w:p w14:paraId="53906BC1">
      <w:pPr>
        <w:ind w:left="709" w:firstLine="11"/>
        <w:jc w:val="both"/>
        <w:rPr>
          <w:i/>
          <w:color w:val="auto"/>
        </w:rPr>
      </w:pPr>
      <w:r>
        <w:rPr>
          <w:rFonts w:hint="default"/>
          <w:i/>
          <w:color w:val="auto"/>
          <w:lang w:val="vi-VN"/>
        </w:rPr>
        <w:t xml:space="preserve">- </w:t>
      </w:r>
      <w:r>
        <w:rPr>
          <w:rFonts w:hint="default"/>
          <w:i/>
          <w:color w:val="auto"/>
        </w:rPr>
        <w:t>As the feature set grows, </w:t>
      </w:r>
      <w:r>
        <w:rPr>
          <w:i/>
          <w:color w:val="auto"/>
        </w:rPr>
        <w:t>src/app/api/</w:t>
      </w:r>
      <w:r>
        <w:rPr>
          <w:rFonts w:hint="default"/>
          <w:i/>
          <w:color w:val="auto"/>
        </w:rPr>
        <w:t> becomes a monolithic collection of route handlers.</w:t>
      </w:r>
    </w:p>
    <w:p w14:paraId="6CE0393D">
      <w:pPr>
        <w:ind w:left="709" w:firstLine="11"/>
        <w:jc w:val="both"/>
        <w:rPr>
          <w:i/>
          <w:color w:val="auto"/>
        </w:rPr>
      </w:pPr>
      <w:r>
        <w:rPr>
          <w:rFonts w:hint="default"/>
          <w:i/>
          <w:color w:val="auto"/>
        </w:rPr>
        <w:t>Note: The mini-services/realtime/ module is already extracted as a standalone service — it serves as a proof of concept and model for the full SOA approach described below.</w:t>
      </w:r>
    </w:p>
    <w:p w14:paraId="7100DB62">
      <w:pPr>
        <w:pStyle w:val="20"/>
        <w:numPr>
          <w:ilvl w:val="0"/>
          <w:numId w:val="6"/>
        </w:numPr>
        <w:jc w:val="both"/>
        <w:rPr>
          <w:i/>
          <w:color w:val="0000FF"/>
        </w:rPr>
      </w:pPr>
      <w:r>
        <w:rPr>
          <w:b/>
          <w:bCs/>
          <w:i/>
          <w:color w:val="0000FF"/>
        </w:rPr>
        <w:t>SOA-Based Solution</w:t>
      </w:r>
    </w:p>
    <w:p w14:paraId="4ECECAC2">
      <w:pPr>
        <w:ind w:left="709" w:firstLine="11"/>
        <w:jc w:val="left"/>
        <w:rPr>
          <w:rFonts w:hint="default"/>
          <w:i/>
          <w:color w:val="auto"/>
        </w:rPr>
      </w:pPr>
      <w:r>
        <w:rPr>
          <w:i/>
          <w:color w:val="auto"/>
        </w:rPr>
        <w:t>Reorganize system components into</w:t>
      </w:r>
      <w:r>
        <w:rPr>
          <w:rFonts w:hint="default"/>
          <w:i/>
          <w:color w:val="auto"/>
        </w:rPr>
        <w:t> independent, loosely-coupled</w:t>
      </w:r>
      <w:r>
        <w:rPr>
          <w:rFonts w:hint="default"/>
          <w:i/>
          <w:color w:val="auto"/>
          <w:lang w:val="vi-VN"/>
        </w:rPr>
        <w:t xml:space="preserve"> </w:t>
      </w:r>
      <w:r>
        <w:rPr>
          <w:rFonts w:hint="default"/>
          <w:i/>
          <w:color w:val="auto"/>
        </w:rPr>
        <w:t>services communicating over well-defined REST APIs:</w:t>
      </w:r>
    </w:p>
    <w:tbl>
      <w:tblPr>
        <w:tblStyle w:val="8"/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3"/>
        <w:gridCol w:w="4932"/>
        <w:gridCol w:w="1591"/>
      </w:tblGrid>
      <w:tr w14:paraId="765E9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3" w:type="dxa"/>
            <w:shd w:val="clear" w:color="auto" w:fill="FFE8E1"/>
            <w:vAlign w:val="center"/>
          </w:tcPr>
          <w:p w14:paraId="1DBDE7FC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Current (Monolithic)</w:t>
            </w:r>
          </w:p>
        </w:tc>
        <w:tc>
          <w:tcPr>
            <w:tcW w:w="4932" w:type="dxa"/>
            <w:shd w:val="clear" w:color="auto" w:fill="FFE8E1"/>
            <w:vAlign w:val="center"/>
          </w:tcPr>
          <w:p w14:paraId="3963FB2A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SOA Service</w:t>
            </w:r>
          </w:p>
        </w:tc>
        <w:tc>
          <w:tcPr>
            <w:tcW w:w="1591" w:type="dxa"/>
            <w:shd w:val="clear" w:color="auto" w:fill="FFE8E1"/>
            <w:vAlign w:val="center"/>
          </w:tcPr>
          <w:p w14:paraId="6918FDC5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Port</w:t>
            </w:r>
          </w:p>
        </w:tc>
      </w:tr>
      <w:tr w14:paraId="5BFA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3" w:type="dxa"/>
            <w:shd w:val="clear" w:color="auto" w:fill="auto"/>
            <w:vAlign w:val="center"/>
          </w:tcPr>
          <w:p w14:paraId="563B14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/api/auth/*</w:t>
            </w:r>
          </w:p>
        </w:tc>
        <w:tc>
          <w:tcPr>
            <w:tcW w:w="4932" w:type="dxa"/>
            <w:shd w:val="clear" w:color="auto" w:fill="auto"/>
            <w:vAlign w:val="center"/>
          </w:tcPr>
          <w:p w14:paraId="5FE50020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AuthService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0AEB9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:3001</w:t>
            </w:r>
          </w:p>
        </w:tc>
      </w:tr>
      <w:tr w14:paraId="7F7D8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3" w:type="dxa"/>
            <w:shd w:val="clear" w:color="auto" w:fill="auto"/>
            <w:vAlign w:val="center"/>
          </w:tcPr>
          <w:p w14:paraId="2C5C33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/api/projects/*</w:t>
            </w:r>
          </w:p>
        </w:tc>
        <w:tc>
          <w:tcPr>
            <w:tcW w:w="4932" w:type="dxa"/>
            <w:shd w:val="clear" w:color="auto" w:fill="auto"/>
            <w:vAlign w:val="center"/>
          </w:tcPr>
          <w:p w14:paraId="58DC7CA2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ProjectService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171163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:3002</w:t>
            </w:r>
          </w:p>
        </w:tc>
      </w:tr>
      <w:tr w14:paraId="46445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3" w:type="dxa"/>
            <w:shd w:val="clear" w:color="auto" w:fill="auto"/>
            <w:vAlign w:val="center"/>
          </w:tcPr>
          <w:p w14:paraId="44118D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mini-services/realtime/</w:t>
            </w:r>
          </w:p>
        </w:tc>
        <w:tc>
          <w:tcPr>
            <w:tcW w:w="4932" w:type="dxa"/>
            <w:shd w:val="clear" w:color="auto" w:fill="auto"/>
            <w:vAlign w:val="center"/>
          </w:tcPr>
          <w:p w14:paraId="0B769305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RealtimeService (existing)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0C52C8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:3003</w:t>
            </w:r>
          </w:p>
        </w:tc>
      </w:tr>
      <w:tr w14:paraId="6B51A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3" w:type="dxa"/>
            <w:shd w:val="clear" w:color="auto" w:fill="auto"/>
            <w:vAlign w:val="center"/>
          </w:tcPr>
          <w:p w14:paraId="1E7C3A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/api/tasks/*</w:t>
            </w:r>
          </w:p>
        </w:tc>
        <w:tc>
          <w:tcPr>
            <w:tcW w:w="4932" w:type="dxa"/>
            <w:shd w:val="clear" w:color="auto" w:fill="auto"/>
            <w:vAlign w:val="center"/>
          </w:tcPr>
          <w:p w14:paraId="68916FA2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TaskService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3A93D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:3004</w:t>
            </w:r>
          </w:p>
        </w:tc>
      </w:tr>
      <w:tr w14:paraId="3B6AF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3" w:type="dxa"/>
            <w:shd w:val="clear" w:color="auto" w:fill="auto"/>
            <w:vAlign w:val="center"/>
          </w:tcPr>
          <w:p w14:paraId="2E5C040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/api/team/*</w:t>
            </w:r>
          </w:p>
        </w:tc>
        <w:tc>
          <w:tcPr>
            <w:tcW w:w="4932" w:type="dxa"/>
            <w:shd w:val="clear" w:color="auto" w:fill="auto"/>
            <w:vAlign w:val="center"/>
          </w:tcPr>
          <w:p w14:paraId="535019F6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TeamService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362219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:3005</w:t>
            </w:r>
          </w:p>
        </w:tc>
      </w:tr>
      <w:tr w14:paraId="0FE3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3" w:type="dxa"/>
            <w:shd w:val="clear" w:color="auto" w:fill="auto"/>
            <w:vAlign w:val="center"/>
          </w:tcPr>
          <w:p w14:paraId="6B6078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/api/notifications/*</w:t>
            </w:r>
          </w:p>
        </w:tc>
        <w:tc>
          <w:tcPr>
            <w:tcW w:w="4932" w:type="dxa"/>
            <w:shd w:val="clear" w:color="auto" w:fill="auto"/>
            <w:vAlign w:val="center"/>
          </w:tcPr>
          <w:p w14:paraId="2A87EFFA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NotificationService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3AA0DC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:3006</w:t>
            </w:r>
          </w:p>
        </w:tc>
      </w:tr>
      <w:tr w14:paraId="3F491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3" w:type="dxa"/>
            <w:shd w:val="clear" w:color="auto" w:fill="auto"/>
            <w:vAlign w:val="center"/>
          </w:tcPr>
          <w:p w14:paraId="6A963E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/api/stats/*</w:t>
            </w:r>
          </w:p>
        </w:tc>
        <w:tc>
          <w:tcPr>
            <w:tcW w:w="4932" w:type="dxa"/>
            <w:shd w:val="clear" w:color="auto" w:fill="auto"/>
            <w:vAlign w:val="center"/>
          </w:tcPr>
          <w:p w14:paraId="066819B3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AnalyticsService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0EC32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:3007</w:t>
            </w:r>
          </w:p>
        </w:tc>
      </w:tr>
    </w:tbl>
    <w:p w14:paraId="4E81725F">
      <w:pPr>
        <w:jc w:val="left"/>
        <w:rPr>
          <w:rFonts w:hint="default"/>
          <w:i/>
          <w:color w:val="auto"/>
        </w:rPr>
      </w:pPr>
    </w:p>
    <w:p w14:paraId="6E454B8A">
      <w:pPr>
        <w:pStyle w:val="20"/>
        <w:numPr>
          <w:ilvl w:val="0"/>
          <w:numId w:val="6"/>
        </w:numPr>
        <w:jc w:val="both"/>
        <w:rPr>
          <w:i/>
          <w:color w:val="0000FF"/>
        </w:rPr>
      </w:pPr>
      <w:r>
        <w:rPr>
          <w:b/>
          <w:bCs/>
          <w:i/>
          <w:color w:val="0000FF"/>
        </w:rPr>
        <w:t>Supporting Diagrams</w:t>
      </w:r>
    </w:p>
    <w:p w14:paraId="3C293FCD">
      <w:pPr>
        <w:jc w:val="center"/>
        <w:rPr>
          <w:rFonts w:hint="default"/>
          <w:i/>
          <w:color w:val="0000FF"/>
          <w:lang w:val="vi-VN"/>
        </w:rPr>
      </w:pPr>
      <w:r>
        <w:rPr>
          <w:rFonts w:hint="default"/>
          <w:i/>
          <w:color w:val="0000FF"/>
          <w:lang w:val="vi-VN"/>
        </w:rPr>
        <w:drawing>
          <wp:inline distT="0" distB="0" distL="114300" distR="114300">
            <wp:extent cx="4878070" cy="2460625"/>
            <wp:effectExtent l="0" t="0" r="13970" b="8255"/>
            <wp:docPr id="11" name="Picture 11" descr="SOA_Deployment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OA_Deployment_Diagram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FA82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26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.1: SOA Deployment Diagram</w:t>
      </w:r>
    </w:p>
    <w:p w14:paraId="3DE2D2D5">
      <w:pPr>
        <w:jc w:val="center"/>
        <w:rPr>
          <w:rFonts w:hint="default"/>
          <w:i/>
          <w:color w:val="0000FF"/>
          <w:lang w:val="vi-VN"/>
        </w:rPr>
      </w:pPr>
      <w:r>
        <w:rPr>
          <w:rFonts w:hint="default"/>
          <w:i/>
          <w:color w:val="0000FF"/>
          <w:lang w:val="vi-VN"/>
        </w:rPr>
        <w:drawing>
          <wp:inline distT="0" distB="0" distL="114300" distR="114300">
            <wp:extent cx="5742940" cy="3627755"/>
            <wp:effectExtent l="0" t="0" r="2540" b="14605"/>
            <wp:docPr id="48" name="Picture 48" descr="SOA_Class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SOA_Class_Diagram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AF95">
      <w:pPr>
        <w:pStyle w:val="10"/>
        <w:jc w:val="center"/>
        <w:rPr>
          <w:rFonts w:hint="default" w:ascii="Calibri" w:hAnsi="Calibri" w:cs="Calibri"/>
          <w:i/>
          <w:iCs/>
          <w:color w:val="0000FF"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27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 SOA Class Diagram</w:t>
      </w:r>
    </w:p>
    <w:p w14:paraId="644F529A">
      <w:pPr>
        <w:jc w:val="center"/>
        <w:rPr>
          <w:rFonts w:hint="default"/>
          <w:i/>
          <w:color w:val="0000FF"/>
          <w:lang w:val="vi-VN"/>
        </w:rPr>
      </w:pPr>
      <w:r>
        <w:rPr>
          <w:rFonts w:hint="default"/>
          <w:i/>
          <w:color w:val="0000FF"/>
          <w:lang w:val="vi-VN"/>
        </w:rPr>
        <w:drawing>
          <wp:inline distT="0" distB="0" distL="114300" distR="114300">
            <wp:extent cx="5741670" cy="4553585"/>
            <wp:effectExtent l="0" t="0" r="3810" b="3175"/>
            <wp:docPr id="12" name="Picture 12" descr="SOA_Component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OA_Component_Diagram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9F54">
      <w:pPr>
        <w:pStyle w:val="10"/>
        <w:jc w:val="center"/>
        <w:rPr>
          <w:rFonts w:hint="default" w:ascii="Calibri" w:hAnsi="Calibri" w:cs="Calibri"/>
          <w:i/>
          <w:iCs/>
          <w:color w:val="0000FF"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28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.3: SOA Component Diagram</w:t>
      </w:r>
    </w:p>
    <w:p w14:paraId="2E510056">
      <w:pPr>
        <w:ind w:left="851"/>
        <w:jc w:val="both"/>
        <w:rPr>
          <w:i/>
          <w:color w:val="0000FF"/>
        </w:rPr>
      </w:pPr>
    </w:p>
    <w:p w14:paraId="64DD9B69">
      <w:pPr>
        <w:pStyle w:val="3"/>
        <w:rPr>
          <w:rStyle w:val="35"/>
          <w:b/>
          <w:i/>
        </w:rPr>
      </w:pPr>
      <w:bookmarkStart w:id="28" w:name="_Toc195105879"/>
      <w:r>
        <w:rPr>
          <w:rStyle w:val="35"/>
          <w:b/>
          <w:i/>
        </w:rPr>
        <w:t>VI.2 Applying Service Discovery Pattern in the service-oriented architecture</w:t>
      </w:r>
      <w:bookmarkEnd w:id="28"/>
      <w:r>
        <w:rPr>
          <w:rStyle w:val="35"/>
          <w:b/>
          <w:i/>
        </w:rPr>
        <w:t xml:space="preserve"> </w:t>
      </w:r>
    </w:p>
    <w:p w14:paraId="31224C20">
      <w:pPr>
        <w:pStyle w:val="20"/>
        <w:numPr>
          <w:ilvl w:val="0"/>
          <w:numId w:val="7"/>
        </w:numPr>
        <w:jc w:val="both"/>
        <w:rPr>
          <w:i/>
          <w:color w:val="0000FF"/>
        </w:rPr>
      </w:pPr>
      <w:r>
        <w:rPr>
          <w:b/>
          <w:bCs/>
          <w:i/>
          <w:color w:val="0000FF"/>
        </w:rPr>
        <w:t>Problem &amp; Requirement</w:t>
      </w:r>
    </w:p>
    <w:p w14:paraId="77FB7CD9">
      <w:pPr>
        <w:ind w:left="567"/>
        <w:jc w:val="both"/>
        <w:rPr>
          <w:rFonts w:hint="default"/>
          <w:i/>
          <w:color w:val="auto"/>
        </w:rPr>
      </w:pPr>
      <w:r>
        <w:rPr>
          <w:rFonts w:hint="default"/>
          <w:i/>
          <w:color w:val="auto"/>
        </w:rPr>
        <w:t>As the system grows to include multiple independent services, hardcoded service URLs become a maintenance and reliability burden:</w:t>
      </w:r>
    </w:p>
    <w:p w14:paraId="3F9DB15E">
      <w:pPr>
        <w:ind w:left="567"/>
        <w:jc w:val="both"/>
        <w:rPr>
          <w:rFonts w:hint="default"/>
          <w:i/>
          <w:color w:val="auto"/>
        </w:rPr>
      </w:pPr>
      <w:r>
        <w:rPr>
          <w:rFonts w:hint="default"/>
          <w:i/>
          <w:color w:val="auto"/>
          <w:lang w:val="vi-VN"/>
        </w:rPr>
        <w:t xml:space="preserve">- </w:t>
      </w:r>
      <w:r>
        <w:rPr>
          <w:rFonts w:hint="default"/>
          <w:i/>
          <w:color w:val="auto"/>
        </w:rPr>
        <w:t>NFR-11 (Scalability): When multiple instances of a service are deployed horizontally, the Gateway must dynamically discover which instances are healthy and load-balance across them.</w:t>
      </w:r>
    </w:p>
    <w:p w14:paraId="0A22976E">
      <w:pPr>
        <w:ind w:left="567"/>
        <w:jc w:val="both"/>
        <w:rPr>
          <w:rFonts w:hint="default"/>
          <w:i/>
          <w:color w:val="auto"/>
        </w:rPr>
      </w:pPr>
      <w:r>
        <w:rPr>
          <w:rFonts w:hint="default"/>
          <w:i/>
          <w:color w:val="auto"/>
          <w:lang w:val="vi-VN"/>
        </w:rPr>
        <w:t xml:space="preserve">- </w:t>
      </w:r>
      <w:r>
        <w:rPr>
          <w:rFonts w:hint="default"/>
          <w:i/>
          <w:color w:val="auto"/>
        </w:rPr>
        <w:t>Static configuration cannot handle dynamic instance registration/deregistration in containerized environments (Kubernetes, Docker Swarm) or cloud auto-scaling groups.</w:t>
      </w:r>
    </w:p>
    <w:p w14:paraId="271B1A68">
      <w:pPr>
        <w:ind w:left="567"/>
        <w:jc w:val="both"/>
        <w:rPr>
          <w:rFonts w:hint="default"/>
          <w:i/>
          <w:color w:val="auto"/>
        </w:rPr>
      </w:pPr>
      <w:r>
        <w:rPr>
          <w:rFonts w:hint="default"/>
          <w:i/>
          <w:color w:val="auto"/>
          <w:lang w:val="vi-VN"/>
        </w:rPr>
        <w:t xml:space="preserve">- </w:t>
      </w:r>
      <w:r>
        <w:rPr>
          <w:rFonts w:hint="default"/>
          <w:i/>
          <w:color w:val="auto"/>
        </w:rPr>
        <w:t>Without service discovery, a single failing instance causes request failures even if other healthy instances exist.</w:t>
      </w:r>
    </w:p>
    <w:p w14:paraId="0480613C">
      <w:pPr>
        <w:ind w:left="567"/>
        <w:jc w:val="both"/>
        <w:rPr>
          <w:rFonts w:hint="default"/>
          <w:i/>
          <w:color w:val="0000FF"/>
        </w:rPr>
      </w:pPr>
    </w:p>
    <w:p w14:paraId="55D0D555">
      <w:pPr>
        <w:pStyle w:val="20"/>
        <w:numPr>
          <w:ilvl w:val="0"/>
          <w:numId w:val="7"/>
        </w:numPr>
        <w:jc w:val="both"/>
        <w:rPr>
          <w:i/>
          <w:color w:val="0000FF"/>
        </w:rPr>
      </w:pPr>
      <w:r>
        <w:rPr>
          <w:b/>
          <w:bCs/>
          <w:i/>
          <w:color w:val="0000FF"/>
        </w:rPr>
        <w:t>Service Discovery-Based Solution</w:t>
      </w:r>
    </w:p>
    <w:p w14:paraId="38ED3FA5">
      <w:pPr>
        <w:ind w:left="567"/>
        <w:jc w:val="both"/>
        <w:rPr>
          <w:rFonts w:hint="default"/>
          <w:i/>
          <w:color w:val="0000FF"/>
        </w:rPr>
      </w:pPr>
      <w:r>
        <w:rPr>
          <w:i/>
          <w:color w:val="0000FF"/>
        </w:rPr>
        <w:t>Integrate a</w:t>
      </w:r>
      <w:r>
        <w:rPr>
          <w:rFonts w:hint="default"/>
          <w:i/>
          <w:color w:val="0000FF"/>
        </w:rPr>
        <w:t> Service Registry where services self-register on startup and deregister on shutdown. The API Gateway queries the registry to discover healthy instances, enabling load balancing and automatic failover.</w:t>
      </w:r>
    </w:p>
    <w:tbl>
      <w:tblPr>
        <w:tblStyle w:val="8"/>
        <w:tblW w:w="4942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0"/>
        <w:gridCol w:w="6419"/>
      </w:tblGrid>
      <w:tr w14:paraId="74682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0" w:type="dxa"/>
            <w:shd w:val="clear" w:color="auto" w:fill="FFE8E1"/>
            <w:vAlign w:val="center"/>
          </w:tcPr>
          <w:p w14:paraId="3C6E2D4E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Technology</w:t>
            </w:r>
          </w:p>
        </w:tc>
        <w:tc>
          <w:tcPr>
            <w:tcW w:w="6420" w:type="dxa"/>
            <w:shd w:val="clear" w:color="auto" w:fill="FFE8E1"/>
            <w:vAlign w:val="center"/>
          </w:tcPr>
          <w:p w14:paraId="4231C612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14:paraId="5BA55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0" w:type="dxa"/>
            <w:shd w:val="clear" w:color="auto" w:fill="auto"/>
            <w:vAlign w:val="center"/>
          </w:tcPr>
          <w:p w14:paraId="15FF57C5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Consul</w:t>
            </w:r>
          </w:p>
        </w:tc>
        <w:tc>
          <w:tcPr>
            <w:tcW w:w="6420" w:type="dxa"/>
            <w:shd w:val="clear" w:color="auto" w:fill="auto"/>
            <w:vAlign w:val="center"/>
          </w:tcPr>
          <w:p w14:paraId="2E4AAB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Agent-based service mesh with health checking, DNS interface, and key-value store</w:t>
            </w:r>
          </w:p>
        </w:tc>
      </w:tr>
      <w:tr w14:paraId="5F40D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0" w:type="dxa"/>
            <w:shd w:val="clear" w:color="auto" w:fill="auto"/>
            <w:vAlign w:val="center"/>
          </w:tcPr>
          <w:p w14:paraId="64A3BFC1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Netflix Eureka</w:t>
            </w:r>
          </w:p>
        </w:tc>
        <w:tc>
          <w:tcPr>
            <w:tcW w:w="6420" w:type="dxa"/>
            <w:shd w:val="clear" w:color="auto" w:fill="auto"/>
            <w:vAlign w:val="center"/>
          </w:tcPr>
          <w:p w14:paraId="297F83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REST-based service registry with heartbeat-based health checks and self-preservation mode</w:t>
            </w:r>
          </w:p>
        </w:tc>
      </w:tr>
      <w:tr w14:paraId="30133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0" w:type="dxa"/>
            <w:shd w:val="clear" w:color="auto" w:fill="auto"/>
            <w:vAlign w:val="center"/>
          </w:tcPr>
          <w:p w14:paraId="774B192D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Kubernetes DNS</w:t>
            </w:r>
          </w:p>
        </w:tc>
        <w:tc>
          <w:tcPr>
            <w:tcW w:w="6420" w:type="dxa"/>
            <w:shd w:val="clear" w:color="auto" w:fill="auto"/>
            <w:vAlign w:val="center"/>
          </w:tcPr>
          <w:p w14:paraId="0122D9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Native in-cluster service discovery for containerized deployments — recommended for production</w:t>
            </w:r>
          </w:p>
        </w:tc>
      </w:tr>
    </w:tbl>
    <w:p w14:paraId="5BDEE536">
      <w:pPr>
        <w:jc w:val="both"/>
        <w:rPr>
          <w:rFonts w:hint="default"/>
          <w:i/>
          <w:color w:val="0000FF"/>
        </w:rPr>
      </w:pPr>
    </w:p>
    <w:tbl>
      <w:tblPr>
        <w:tblStyle w:val="8"/>
        <w:tblW w:w="4942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0"/>
        <w:gridCol w:w="6419"/>
      </w:tblGrid>
      <w:tr w14:paraId="26E7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0" w:type="dxa"/>
            <w:shd w:val="clear" w:color="auto" w:fill="FFE8E1"/>
            <w:vAlign w:val="center"/>
          </w:tcPr>
          <w:p w14:paraId="28E07713">
            <w:pPr>
              <w:rPr>
                <w:rFonts w:hint="default" w:ascii="Calibri" w:hAnsi="Calibri" w:cs="Calibri"/>
                <w:b/>
                <w:bCs/>
                <w:iCs/>
                <w:color w:val="000000"/>
                <w:lang w:val="vi-VN" w:eastAsia="en-GB"/>
              </w:rPr>
            </w:pPr>
            <w:r>
              <w:rPr>
                <w:rFonts w:hint="default" w:ascii="Calibri" w:hAnsi="Calibri" w:cs="Calibri"/>
                <w:b/>
                <w:bCs/>
                <w:iCs/>
                <w:color w:val="000000"/>
                <w:lang w:val="vi-VN" w:eastAsia="en-GB"/>
              </w:rPr>
              <w:t>Component</w:t>
            </w:r>
          </w:p>
        </w:tc>
        <w:tc>
          <w:tcPr>
            <w:tcW w:w="6420" w:type="dxa"/>
            <w:shd w:val="clear" w:color="auto" w:fill="FFE8E1"/>
            <w:vAlign w:val="center"/>
          </w:tcPr>
          <w:p w14:paraId="667B9B1D">
            <w:pPr>
              <w:rPr>
                <w:rFonts w:hint="default" w:ascii="Calibri" w:hAnsi="Calibri" w:cs="Calibri"/>
                <w:b/>
                <w:bCs/>
                <w:iCs/>
                <w:color w:val="000000"/>
                <w:lang w:val="vi-VN" w:eastAsia="en-GB"/>
              </w:rPr>
            </w:pPr>
            <w:r>
              <w:rPr>
                <w:rFonts w:hint="default" w:ascii="Calibri" w:hAnsi="Calibri" w:cs="Calibri"/>
                <w:b/>
                <w:bCs/>
                <w:iCs/>
                <w:color w:val="000000"/>
                <w:lang w:val="vi-VN" w:eastAsia="en-GB"/>
              </w:rPr>
              <w:t>Role</w:t>
            </w:r>
          </w:p>
        </w:tc>
      </w:tr>
      <w:tr w14:paraId="7698C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0" w:type="dxa"/>
            <w:shd w:val="clear" w:color="auto" w:fill="auto"/>
            <w:vAlign w:val="center"/>
          </w:tcPr>
          <w:p w14:paraId="6C1A464D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Service Registry</w:t>
            </w:r>
          </w:p>
        </w:tc>
        <w:tc>
          <w:tcPr>
            <w:tcW w:w="6420" w:type="dxa"/>
            <w:shd w:val="clear" w:color="auto" w:fill="auto"/>
            <w:vAlign w:val="center"/>
          </w:tcPr>
          <w:p w14:paraId="0E2350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Maintains a live catalog of all registered service instances with health status</w:t>
            </w:r>
          </w:p>
        </w:tc>
      </w:tr>
      <w:tr w14:paraId="6D13F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0" w:type="dxa"/>
            <w:shd w:val="clear" w:color="auto" w:fill="auto"/>
            <w:vAlign w:val="center"/>
          </w:tcPr>
          <w:p w14:paraId="459C19E5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Each Service</w:t>
            </w:r>
          </w:p>
        </w:tc>
        <w:tc>
          <w:tcPr>
            <w:tcW w:w="6420" w:type="dxa"/>
            <w:shd w:val="clear" w:color="auto" w:fill="auto"/>
            <w:vAlign w:val="center"/>
          </w:tcPr>
          <w:p w14:paraId="47A20C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On startup: registers name, host, port, health endpoint. Sends periodic heartbeats. Deregisters on shutdown.</w:t>
            </w:r>
          </w:p>
        </w:tc>
      </w:tr>
      <w:tr w14:paraId="7C9C7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0" w:type="dxa"/>
            <w:shd w:val="clear" w:color="auto" w:fill="auto"/>
            <w:vAlign w:val="center"/>
          </w:tcPr>
          <w:p w14:paraId="723B1F67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API Gateway</w:t>
            </w:r>
          </w:p>
        </w:tc>
        <w:tc>
          <w:tcPr>
            <w:tcW w:w="6420" w:type="dxa"/>
            <w:shd w:val="clear" w:color="auto" w:fill="auto"/>
            <w:vAlign w:val="center"/>
          </w:tcPr>
          <w:p w14:paraId="2BCFBA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On each request: queries registry for available instances, applies round-robin or weighted load balancing</w:t>
            </w:r>
          </w:p>
        </w:tc>
      </w:tr>
    </w:tbl>
    <w:p w14:paraId="6810BD55">
      <w:pPr>
        <w:jc w:val="both"/>
        <w:rPr>
          <w:rFonts w:hint="default"/>
          <w:i/>
          <w:color w:val="0000FF"/>
        </w:rPr>
      </w:pPr>
    </w:p>
    <w:p w14:paraId="00AF7A75">
      <w:pPr>
        <w:pStyle w:val="20"/>
        <w:numPr>
          <w:ilvl w:val="0"/>
          <w:numId w:val="7"/>
        </w:numPr>
        <w:jc w:val="both"/>
        <w:rPr>
          <w:b/>
          <w:bCs/>
          <w:i/>
          <w:color w:val="0000FF"/>
        </w:rPr>
      </w:pPr>
      <w:r>
        <w:rPr>
          <w:b/>
          <w:bCs/>
          <w:i/>
          <w:color w:val="0000FF"/>
        </w:rPr>
        <w:t>Supporting Diagrams</w:t>
      </w:r>
    </w:p>
    <w:p w14:paraId="20B3B193">
      <w:pPr>
        <w:jc w:val="center"/>
        <w:rPr>
          <w:rFonts w:hint="default"/>
          <w:i/>
          <w:color w:val="0000FF"/>
          <w:lang w:val="vi-VN"/>
        </w:rPr>
      </w:pPr>
      <w:r>
        <w:rPr>
          <w:rFonts w:hint="default"/>
          <w:i/>
          <w:color w:val="0000FF"/>
          <w:lang w:val="vi-VN"/>
        </w:rPr>
        <w:drawing>
          <wp:inline distT="0" distB="0" distL="114300" distR="114300">
            <wp:extent cx="4523105" cy="3709035"/>
            <wp:effectExtent l="0" t="0" r="3175" b="9525"/>
            <wp:docPr id="22" name="Picture 22" descr="Service_Discovery_Deployment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ervice_Discovery_Deployment_Diagram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856B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29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.4: Service Discovery Deployment Diagram</w:t>
      </w:r>
    </w:p>
    <w:p w14:paraId="5E54F491">
      <w:pPr>
        <w:jc w:val="center"/>
      </w:pPr>
      <w:r>
        <w:drawing>
          <wp:inline distT="0" distB="0" distL="114300" distR="114300">
            <wp:extent cx="4130675" cy="2806065"/>
            <wp:effectExtent l="0" t="0" r="14605" b="13335"/>
            <wp:docPr id="49" name="Picture 49" descr="Service_Discovery_Class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Service_Discovery_Class_Diagram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3067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EE6F">
      <w:pPr>
        <w:pStyle w:val="10"/>
        <w:jc w:val="center"/>
        <w:rPr>
          <w:rFonts w:hint="default" w:ascii="Calibri" w:hAnsi="Calibri" w:cs="Calibri"/>
          <w:i/>
          <w:iCs/>
          <w:lang w:val="vi-VN"/>
        </w:rPr>
      </w:pPr>
      <w:r>
        <w:rPr>
          <w:rFonts w:hint="default" w:ascii="Calibri" w:hAnsi="Calibri" w:cs="Calibri"/>
          <w:i/>
          <w:iCs/>
        </w:rPr>
        <w:t xml:space="preserve">Figure </w:t>
      </w:r>
      <w:r>
        <w:rPr>
          <w:rFonts w:hint="default" w:ascii="Calibri" w:hAnsi="Calibri" w:cs="Calibri"/>
          <w:i/>
          <w:iCs/>
        </w:rPr>
        <w:fldChar w:fldCharType="begin"/>
      </w:r>
      <w:r>
        <w:rPr>
          <w:rFonts w:hint="default" w:ascii="Calibri" w:hAnsi="Calibri" w:cs="Calibri"/>
          <w:i/>
          <w:iCs/>
        </w:rPr>
        <w:instrText xml:space="preserve"> SEQ Figure \* ARABIC </w:instrText>
      </w:r>
      <w:r>
        <w:rPr>
          <w:rFonts w:hint="default" w:ascii="Calibri" w:hAnsi="Calibri" w:cs="Calibri"/>
          <w:i/>
          <w:iCs/>
        </w:rPr>
        <w:fldChar w:fldCharType="separate"/>
      </w:r>
      <w:r>
        <w:rPr>
          <w:rFonts w:hint="default" w:ascii="Calibri" w:hAnsi="Calibri" w:cs="Calibri"/>
          <w:i/>
          <w:iCs/>
        </w:rPr>
        <w:t>30</w:t>
      </w:r>
      <w:r>
        <w:rPr>
          <w:rFonts w:hint="default" w:ascii="Calibri" w:hAnsi="Calibri" w:cs="Calibri"/>
          <w:i/>
          <w:iCs/>
        </w:rPr>
        <w:fldChar w:fldCharType="end"/>
      </w:r>
      <w:r>
        <w:rPr>
          <w:rFonts w:hint="default" w:ascii="Calibri" w:hAnsi="Calibri" w:cs="Calibri"/>
          <w:i/>
          <w:iCs/>
          <w:lang w:val="vi-VN"/>
        </w:rPr>
        <w:t>. Service Discovery Class Diagram</w:t>
      </w:r>
    </w:p>
    <w:sectPr>
      <w:pgSz w:w="11906" w:h="16838"/>
      <w:pgMar w:top="1440" w:right="1416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">
    <w:altName w:val="Segoe UI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E8671C"/>
    <w:multiLevelType w:val="multilevel"/>
    <w:tmpl w:val="0FE8671C"/>
    <w:lvl w:ilvl="0" w:tentative="0">
      <w:start w:val="1"/>
      <w:numFmt w:val="upperRoman"/>
      <w:pStyle w:val="4"/>
      <w:lvlText w:val="%1."/>
      <w:lvlJc w:val="righ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19040D1"/>
    <w:multiLevelType w:val="multilevel"/>
    <w:tmpl w:val="219040D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FA0480"/>
    <w:multiLevelType w:val="multilevel"/>
    <w:tmpl w:val="22FA048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D46B3D"/>
    <w:multiLevelType w:val="multilevel"/>
    <w:tmpl w:val="29D46B3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6D47C1"/>
    <w:multiLevelType w:val="multilevel"/>
    <w:tmpl w:val="326D47C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122F7F"/>
    <w:multiLevelType w:val="singleLevel"/>
    <w:tmpl w:val="72122F7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D405978"/>
    <w:multiLevelType w:val="multilevel"/>
    <w:tmpl w:val="7D405978"/>
    <w:lvl w:ilvl="0" w:tentative="0">
      <w:start w:val="0"/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E27"/>
    <w:rsid w:val="00011832"/>
    <w:rsid w:val="000132D0"/>
    <w:rsid w:val="00051EC7"/>
    <w:rsid w:val="00084244"/>
    <w:rsid w:val="000A5FE8"/>
    <w:rsid w:val="000A79E7"/>
    <w:rsid w:val="000B4EA5"/>
    <w:rsid w:val="000C6BDC"/>
    <w:rsid w:val="00102510"/>
    <w:rsid w:val="001174BD"/>
    <w:rsid w:val="0012505A"/>
    <w:rsid w:val="001415B4"/>
    <w:rsid w:val="0015116B"/>
    <w:rsid w:val="00155E22"/>
    <w:rsid w:val="001569F3"/>
    <w:rsid w:val="00172595"/>
    <w:rsid w:val="00173934"/>
    <w:rsid w:val="00174246"/>
    <w:rsid w:val="001B3BEB"/>
    <w:rsid w:val="001C28A5"/>
    <w:rsid w:val="001C4960"/>
    <w:rsid w:val="001D05D1"/>
    <w:rsid w:val="001E67CE"/>
    <w:rsid w:val="001F18D5"/>
    <w:rsid w:val="001F43A7"/>
    <w:rsid w:val="00237678"/>
    <w:rsid w:val="00242AE1"/>
    <w:rsid w:val="002500C5"/>
    <w:rsid w:val="00252176"/>
    <w:rsid w:val="00255126"/>
    <w:rsid w:val="00257E5E"/>
    <w:rsid w:val="002A4D9B"/>
    <w:rsid w:val="002B02C4"/>
    <w:rsid w:val="002C054B"/>
    <w:rsid w:val="00336411"/>
    <w:rsid w:val="003500E9"/>
    <w:rsid w:val="0035088D"/>
    <w:rsid w:val="00351120"/>
    <w:rsid w:val="003C3CC2"/>
    <w:rsid w:val="003C6AFA"/>
    <w:rsid w:val="003D4D0A"/>
    <w:rsid w:val="003F2D96"/>
    <w:rsid w:val="003F79EA"/>
    <w:rsid w:val="00424FD3"/>
    <w:rsid w:val="00436ECB"/>
    <w:rsid w:val="00440339"/>
    <w:rsid w:val="0046756B"/>
    <w:rsid w:val="0047367F"/>
    <w:rsid w:val="004B52B5"/>
    <w:rsid w:val="004B535E"/>
    <w:rsid w:val="004E2BD0"/>
    <w:rsid w:val="00504AE8"/>
    <w:rsid w:val="00533250"/>
    <w:rsid w:val="00547B5A"/>
    <w:rsid w:val="00556EF7"/>
    <w:rsid w:val="00571828"/>
    <w:rsid w:val="00592153"/>
    <w:rsid w:val="00593E6F"/>
    <w:rsid w:val="005940A6"/>
    <w:rsid w:val="0061148F"/>
    <w:rsid w:val="006C2607"/>
    <w:rsid w:val="006C34E4"/>
    <w:rsid w:val="007257A6"/>
    <w:rsid w:val="0073351F"/>
    <w:rsid w:val="00736CF9"/>
    <w:rsid w:val="00777D11"/>
    <w:rsid w:val="0079695F"/>
    <w:rsid w:val="007B4BFA"/>
    <w:rsid w:val="007D73E6"/>
    <w:rsid w:val="007E6244"/>
    <w:rsid w:val="00816771"/>
    <w:rsid w:val="008312FF"/>
    <w:rsid w:val="00832C26"/>
    <w:rsid w:val="008A74B5"/>
    <w:rsid w:val="008B5483"/>
    <w:rsid w:val="008B5CC8"/>
    <w:rsid w:val="00905F79"/>
    <w:rsid w:val="0090703F"/>
    <w:rsid w:val="00922652"/>
    <w:rsid w:val="00922A14"/>
    <w:rsid w:val="009276FD"/>
    <w:rsid w:val="00940C2D"/>
    <w:rsid w:val="0097089C"/>
    <w:rsid w:val="009C0C67"/>
    <w:rsid w:val="009C7787"/>
    <w:rsid w:val="009F655B"/>
    <w:rsid w:val="00A0058F"/>
    <w:rsid w:val="00A03C92"/>
    <w:rsid w:val="00A1469D"/>
    <w:rsid w:val="00A6179F"/>
    <w:rsid w:val="00A976AB"/>
    <w:rsid w:val="00AF3745"/>
    <w:rsid w:val="00B44E27"/>
    <w:rsid w:val="00B72539"/>
    <w:rsid w:val="00B913A9"/>
    <w:rsid w:val="00BD68AC"/>
    <w:rsid w:val="00C4061E"/>
    <w:rsid w:val="00C843B6"/>
    <w:rsid w:val="00C87F08"/>
    <w:rsid w:val="00C90AE2"/>
    <w:rsid w:val="00D03948"/>
    <w:rsid w:val="00D06A01"/>
    <w:rsid w:val="00D2314E"/>
    <w:rsid w:val="00D41904"/>
    <w:rsid w:val="00D67310"/>
    <w:rsid w:val="00D713CD"/>
    <w:rsid w:val="00DA2C4A"/>
    <w:rsid w:val="00DC60D0"/>
    <w:rsid w:val="00E256FB"/>
    <w:rsid w:val="00E30D61"/>
    <w:rsid w:val="00E31F7F"/>
    <w:rsid w:val="00E84810"/>
    <w:rsid w:val="00E86F0B"/>
    <w:rsid w:val="00F038E5"/>
    <w:rsid w:val="00F27669"/>
    <w:rsid w:val="00F5200D"/>
    <w:rsid w:val="00F5273A"/>
    <w:rsid w:val="00F666C4"/>
    <w:rsid w:val="00FB60AE"/>
    <w:rsid w:val="00FC4EE6"/>
    <w:rsid w:val="00FC5BFF"/>
    <w:rsid w:val="00FF5EDF"/>
    <w:rsid w:val="02035928"/>
    <w:rsid w:val="02515359"/>
    <w:rsid w:val="0A8769C3"/>
    <w:rsid w:val="182176F7"/>
    <w:rsid w:val="1CAC454F"/>
    <w:rsid w:val="3FA2266A"/>
    <w:rsid w:val="3FF461FC"/>
    <w:rsid w:val="4CAF0A97"/>
    <w:rsid w:val="512F2EF3"/>
    <w:rsid w:val="51341D87"/>
    <w:rsid w:val="5897449F"/>
    <w:rsid w:val="593C03FF"/>
    <w:rsid w:val="5BE80ED6"/>
    <w:rsid w:val="5E065BF3"/>
    <w:rsid w:val="61A03FBA"/>
    <w:rsid w:val="673D01C7"/>
    <w:rsid w:val="6BED5AF7"/>
    <w:rsid w:val="6BF87FD7"/>
    <w:rsid w:val="785C4F97"/>
    <w:rsid w:val="78B64B97"/>
    <w:rsid w:val="7FA7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color w:val="C00000"/>
      <w:sz w:val="32"/>
      <w:szCs w:val="32"/>
    </w:rPr>
  </w:style>
  <w:style w:type="paragraph" w:styleId="3">
    <w:name w:val="heading 2"/>
    <w:basedOn w:val="1"/>
    <w:next w:val="4"/>
    <w:link w:val="22"/>
    <w:autoRedefine/>
    <w:unhideWhenUsed/>
    <w:qFormat/>
    <w:uiPriority w:val="9"/>
    <w:pPr>
      <w:keepNext/>
      <w:keepLines/>
      <w:spacing w:before="40"/>
      <w:outlineLvl w:val="1"/>
    </w:pPr>
    <w:rPr>
      <w:rFonts w:eastAsiaTheme="majorEastAsia"/>
      <w:b/>
      <w:i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23"/>
    <w:autoRedefine/>
    <w:unhideWhenUsed/>
    <w:qFormat/>
    <w:uiPriority w:val="9"/>
    <w:pPr>
      <w:keepNext/>
      <w:keepLines/>
      <w:spacing w:before="40"/>
      <w:outlineLvl w:val="2"/>
    </w:pPr>
    <w:rPr>
      <w:rFonts w:eastAsiaTheme="majorEastAsia"/>
      <w:i/>
    </w:rPr>
  </w:style>
  <w:style w:type="paragraph" w:styleId="6">
    <w:name w:val="heading 4"/>
    <w:basedOn w:val="1"/>
    <w:next w:val="1"/>
    <w:link w:val="25"/>
    <w:autoRedefine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b/>
      <w:i/>
      <w:iCs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m"/>
    <w:basedOn w:val="2"/>
    <w:qFormat/>
    <w:uiPriority w:val="0"/>
    <w:pPr>
      <w:numPr>
        <w:ilvl w:val="0"/>
        <w:numId w:val="1"/>
      </w:numPr>
    </w:pPr>
  </w:style>
  <w:style w:type="paragraph" w:styleId="9">
    <w:name w:val="Body Text"/>
    <w:basedOn w:val="1"/>
    <w:link w:val="37"/>
    <w:qFormat/>
    <w:uiPriority w:val="0"/>
    <w:pPr>
      <w:spacing w:after="120" w:line="220" w:lineRule="exact"/>
    </w:pPr>
    <w:rPr>
      <w:szCs w:val="20"/>
    </w:rPr>
  </w:style>
  <w:style w:type="paragraph" w:styleId="10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character" w:styleId="11">
    <w:name w:val="HTML Code"/>
    <w:basedOn w:val="7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2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List"/>
    <w:basedOn w:val="1"/>
    <w:semiHidden/>
    <w:qFormat/>
    <w:uiPriority w:val="0"/>
    <w:pPr>
      <w:spacing w:after="120" w:line="240" w:lineRule="exact"/>
      <w:ind w:left="630" w:hanging="630"/>
    </w:pPr>
    <w:rPr>
      <w:szCs w:val="20"/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7"/>
    <w:qFormat/>
    <w:uiPriority w:val="22"/>
    <w:rPr>
      <w:b/>
      <w:bCs/>
    </w:rPr>
  </w:style>
  <w:style w:type="table" w:styleId="16">
    <w:name w:val="Table Grid"/>
    <w:basedOn w:val="8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8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9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20">
    <w:name w:val="List Paragraph"/>
    <w:basedOn w:val="1"/>
    <w:link w:val="36"/>
    <w:qFormat/>
    <w:uiPriority w:val="34"/>
    <w:pPr>
      <w:ind w:left="720"/>
      <w:contextualSpacing/>
    </w:pPr>
  </w:style>
  <w:style w:type="character" w:customStyle="1" w:styleId="21">
    <w:name w:val="Heading 1 Char"/>
    <w:basedOn w:val="7"/>
    <w:link w:val="2"/>
    <w:qFormat/>
    <w:uiPriority w:val="9"/>
    <w:rPr>
      <w:rFonts w:asciiTheme="majorHAnsi" w:hAnsiTheme="majorHAnsi" w:eastAsiaTheme="majorEastAsia" w:cstheme="majorBidi"/>
      <w:b/>
      <w:color w:val="C00000"/>
      <w:sz w:val="32"/>
      <w:szCs w:val="32"/>
    </w:rPr>
  </w:style>
  <w:style w:type="character" w:customStyle="1" w:styleId="22">
    <w:name w:val="Heading 2 Char"/>
    <w:basedOn w:val="7"/>
    <w:link w:val="3"/>
    <w:qFormat/>
    <w:uiPriority w:val="9"/>
    <w:rPr>
      <w:rFonts w:ascii="Times New Roman" w:hAnsi="Times New Roman" w:cs="Times New Roman" w:eastAsiaTheme="majorEastAsia"/>
      <w:b/>
      <w:i/>
      <w:color w:val="000000" w:themeColor="text1"/>
      <w:sz w:val="26"/>
      <w:szCs w:val="26"/>
      <w:lang w:val="en-US"/>
      <w14:textFill>
        <w14:solidFill>
          <w14:schemeClr w14:val="tx1"/>
        </w14:solidFill>
      </w14:textFill>
    </w:rPr>
  </w:style>
  <w:style w:type="character" w:customStyle="1" w:styleId="23">
    <w:name w:val="Heading 3 Char"/>
    <w:basedOn w:val="7"/>
    <w:link w:val="5"/>
    <w:qFormat/>
    <w:uiPriority w:val="9"/>
    <w:rPr>
      <w:rFonts w:ascii="Times New Roman" w:hAnsi="Times New Roman" w:cs="Times New Roman" w:eastAsiaTheme="majorEastAsia"/>
      <w:i/>
      <w:sz w:val="24"/>
      <w:szCs w:val="24"/>
      <w:lang w:val="en-US"/>
    </w:rPr>
  </w:style>
  <w:style w:type="table" w:customStyle="1" w:styleId="24">
    <w:name w:val="Kiểu2"/>
    <w:basedOn w:val="8"/>
    <w:qFormat/>
    <w:uiPriority w:val="99"/>
    <w:pPr>
      <w:spacing w:after="0" w:line="240" w:lineRule="auto"/>
    </w:pPr>
    <w:rPr>
      <w:rFonts w:ascii="Times New Roman" w:hAnsi="Times New Roman" w:eastAsiaTheme="minorEastAsia"/>
      <w:sz w:val="24"/>
      <w:lang w:val="en-US"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cPr>
        <w:shd w:val="clear" w:color="auto" w:fill="BDD6EE" w:themeFill="accent1" w:themeFillTint="66"/>
      </w:tcPr>
    </w:tblStylePr>
  </w:style>
  <w:style w:type="character" w:customStyle="1" w:styleId="25">
    <w:name w:val="Heading 4 Char"/>
    <w:basedOn w:val="7"/>
    <w:link w:val="6"/>
    <w:qFormat/>
    <w:uiPriority w:val="9"/>
    <w:rPr>
      <w:rFonts w:asciiTheme="majorHAnsi" w:hAnsiTheme="majorHAnsi" w:eastAsiaTheme="majorEastAsia" w:cstheme="majorBidi"/>
      <w:b/>
      <w:i/>
      <w:iCs/>
    </w:rPr>
  </w:style>
  <w:style w:type="paragraph" w:customStyle="1" w:styleId="26">
    <w:name w:val="Fig-Graphic"/>
    <w:basedOn w:val="1"/>
    <w:next w:val="1"/>
    <w:qFormat/>
    <w:uiPriority w:val="0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hAnsi="Segoe" w:cs="Segoe" w:eastAsiaTheme="minorEastAsia"/>
      <w:iCs/>
      <w:color w:val="000000"/>
      <w:sz w:val="18"/>
      <w:szCs w:val="19"/>
    </w:rPr>
  </w:style>
  <w:style w:type="character" w:customStyle="1" w:styleId="27">
    <w:name w:val="Fig Num"/>
    <w:qFormat/>
    <w:uiPriority w:val="8"/>
    <w:rPr>
      <w:b/>
      <w:bCs/>
      <w:caps/>
      <w:sz w:val="15"/>
      <w:szCs w:val="15"/>
    </w:rPr>
  </w:style>
  <w:style w:type="paragraph" w:customStyle="1" w:styleId="28">
    <w:name w:val="Table Text small"/>
    <w:basedOn w:val="1"/>
    <w:qFormat/>
    <w:uiPriority w:val="0"/>
    <w:pPr>
      <w:keepNext/>
      <w:keepLines/>
      <w:spacing w:before="20" w:after="20" w:line="240" w:lineRule="exact"/>
      <w:ind w:left="95"/>
    </w:pPr>
    <w:rPr>
      <w:rFonts w:ascii="Arial" w:hAnsi="Arial"/>
      <w:sz w:val="18"/>
      <w:szCs w:val="18"/>
    </w:rPr>
  </w:style>
  <w:style w:type="paragraph" w:customStyle="1" w:styleId="29">
    <w:name w:val="Table Head"/>
    <w:basedOn w:val="5"/>
    <w:next w:val="1"/>
    <w:qFormat/>
    <w:uiPriority w:val="0"/>
    <w:pPr>
      <w:spacing w:before="60" w:after="60" w:line="240" w:lineRule="exact"/>
      <w:jc w:val="center"/>
      <w:outlineLvl w:val="9"/>
    </w:pPr>
    <w:rPr>
      <w:rFonts w:ascii="Arial" w:hAnsi="Arial" w:eastAsia="Times New Roman"/>
      <w:sz w:val="22"/>
      <w:szCs w:val="22"/>
    </w:rPr>
  </w:style>
  <w:style w:type="paragraph" w:customStyle="1" w:styleId="30">
    <w:name w:val="TOC Heading"/>
    <w:basedOn w:val="2"/>
    <w:next w:val="1"/>
    <w:unhideWhenUsed/>
    <w:qFormat/>
    <w:uiPriority w:val="39"/>
    <w:pPr>
      <w:outlineLvl w:val="9"/>
    </w:pPr>
    <w:rPr>
      <w:b w:val="0"/>
      <w:color w:val="2E75B6" w:themeColor="accent1" w:themeShade="BF"/>
    </w:rPr>
  </w:style>
  <w:style w:type="paragraph" w:customStyle="1" w:styleId="31">
    <w:name w:val="Bang"/>
    <w:basedOn w:val="1"/>
    <w:autoRedefine/>
    <w:qFormat/>
    <w:uiPriority w:val="0"/>
    <w:pPr>
      <w:spacing w:before="80" w:after="80"/>
    </w:pPr>
    <w:rPr>
      <w:rFonts w:ascii="Tahoma" w:hAnsi="Tahoma" w:cs="Tahoma"/>
      <w:sz w:val="18"/>
      <w:szCs w:val="18"/>
    </w:rPr>
  </w:style>
  <w:style w:type="paragraph" w:customStyle="1" w:styleId="32">
    <w:name w:val="Heading Lv1"/>
    <w:basedOn w:val="1"/>
    <w:autoRedefine/>
    <w:qFormat/>
    <w:uiPriority w:val="0"/>
    <w:pPr>
      <w:widowControl w:val="0"/>
      <w:spacing w:before="120" w:after="60"/>
      <w:jc w:val="center"/>
    </w:pPr>
    <w:rPr>
      <w:rFonts w:ascii="Tahoma" w:hAnsi="Tahoma" w:cs="Tahoma"/>
      <w:b/>
      <w:snapToGrid w:val="0"/>
      <w:color w:val="6E2500"/>
      <w:sz w:val="20"/>
      <w:szCs w:val="20"/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customStyle="1" w:styleId="34">
    <w:name w:val="fontstyle01"/>
    <w:basedOn w:val="7"/>
    <w:qFormat/>
    <w:uiPriority w:val="0"/>
    <w:rPr>
      <w:rFonts w:hint="default" w:ascii="TimesNewRomanPS-BoldMT" w:hAnsi="TimesNewRomanPS-BoldMT"/>
      <w:b/>
      <w:bCs/>
      <w:color w:val="000000"/>
      <w:sz w:val="28"/>
      <w:szCs w:val="28"/>
    </w:rPr>
  </w:style>
  <w:style w:type="character" w:customStyle="1" w:styleId="35">
    <w:name w:val="fontstyle11"/>
    <w:basedOn w:val="7"/>
    <w:qFormat/>
    <w:uiPriority w:val="0"/>
    <w:rPr>
      <w:rFonts w:hint="default" w:ascii="TimesNewRomanPSMT" w:hAnsi="TimesNewRomanPSMT"/>
      <w:color w:val="000000"/>
      <w:sz w:val="24"/>
      <w:szCs w:val="24"/>
    </w:rPr>
  </w:style>
  <w:style w:type="character" w:customStyle="1" w:styleId="36">
    <w:name w:val="List Paragraph Char"/>
    <w:basedOn w:val="7"/>
    <w:link w:val="20"/>
    <w:qFormat/>
    <w:uiPriority w:val="34"/>
  </w:style>
  <w:style w:type="character" w:customStyle="1" w:styleId="37">
    <w:name w:val="Body Text Char"/>
    <w:basedOn w:val="7"/>
    <w:link w:val="9"/>
    <w:qFormat/>
    <w:uiPriority w:val="0"/>
    <w:rPr>
      <w:rFonts w:ascii="Times New Roman" w:hAnsi="Times New Roman" w:eastAsia="Times New Roman" w:cs="Times New Roman"/>
      <w:szCs w:val="2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numbering" Target="numbering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F9C3F-561C-4EEB-923D-2294E8ED99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205</Words>
  <Characters>1095</Characters>
  <Lines>116</Lines>
  <Paragraphs>32</Paragraphs>
  <TotalTime>93</TotalTime>
  <ScaleCrop>false</ScaleCrop>
  <LinksUpToDate>false</LinksUpToDate>
  <CharactersWithSpaces>1315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2025-04-09T08:44:00Z</dcterms:created>
  <dc:creator>Kien Nguyen</dc:creator>
  <cp:lastModifiedBy>Chí Vương Nguyễn</cp:lastModifiedBy>
  <dcterms:modified xsi:type="dcterms:W3CDTF">2026-07-14T03:19:38Z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eyJoZGlkIjoiNjQ1MTAxMmQwZjAyNThlZTk0MTIyZDkwNGIzNDcyY2EiLCJ1c2VySWQiOiIxMzkxOTk1MjM3MTg1In0=</vt:lpwstr>
  </property>
  <property fmtid="{D5CDD505-2E9C-101B-9397-08002B2CF9AE}" pid="3" name="KSOProductBuildVer">
    <vt:lpwstr>1033-12.1.0.26880</vt:lpwstr>
  </property>
  <property fmtid="{D5CDD505-2E9C-101B-9397-08002B2CF9AE}" pid="4" name="ICV">
    <vt:lpwstr>78A77C41AFFF44F68D79255B2C2E3E5D_12</vt:lpwstr>
  </property>
</Properties>
</file>