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F9123" w14:textId="6FFDA229" w:rsidR="00405F15" w:rsidRPr="00612017" w:rsidRDefault="00431CE9" w:rsidP="00612017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20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82C47" w:rsidRPr="00612017">
        <w:rPr>
          <w:rFonts w:ascii="Times New Roman" w:hAnsi="Times New Roman" w:cs="Times New Roman"/>
          <w:b/>
          <w:bCs/>
          <w:sz w:val="24"/>
          <w:szCs w:val="24"/>
        </w:rPr>
        <w:t>Supplementary Materials</w:t>
      </w:r>
    </w:p>
    <w:p w14:paraId="7CA2F8FF" w14:textId="77777777" w:rsidR="00405F15" w:rsidRPr="00EC0415" w:rsidRDefault="00405F15" w:rsidP="00612017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D315055" w14:textId="63F180C6" w:rsidR="00405F15" w:rsidRPr="00612017" w:rsidRDefault="00C73EA0" w:rsidP="0061201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1201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C15B17" wp14:editId="7252FF9D">
            <wp:extent cx="5731510" cy="3803015"/>
            <wp:effectExtent l="0" t="0" r="2540" b="0"/>
            <wp:docPr id="1667086579" name="Picture 1667086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9AFF9" w14:textId="09B2493A" w:rsidR="00DB23B2" w:rsidRPr="00612017" w:rsidRDefault="00DB23B2" w:rsidP="00612017">
      <w:pPr>
        <w:keepNext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A3E0DCF" w14:textId="6FAB664A" w:rsidR="00453270" w:rsidRPr="00282C47" w:rsidRDefault="00DB23B2" w:rsidP="00282C47">
      <w:pPr>
        <w:pStyle w:val="Caption"/>
        <w:spacing w:line="480" w:lineRule="auto"/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</w:pPr>
      <w:r w:rsidRPr="00282C4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Figure </w:t>
      </w:r>
      <w:r w:rsidR="005C22D8" w:rsidRPr="00282C4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S</w:t>
      </w:r>
      <w:r w:rsidRPr="00282C4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282C4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282C4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D54C89" w:rsidRPr="00282C47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</w:t>
      </w:r>
      <w:r w:rsidRPr="00282C47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fldChar w:fldCharType="end"/>
      </w:r>
      <w:r w:rsidRPr="00282C4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6244C9" w:rsidRPr="00282C4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Species richness </w:t>
      </w:r>
      <w:r w:rsidR="008D7F5D" w:rsidRPr="00282C4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dynamics</w:t>
      </w:r>
      <w:r w:rsidR="000966E6" w:rsidRPr="00282C4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282C47" w:rsidRPr="00282C4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across </w:t>
      </w:r>
      <w:r w:rsidR="002B33F7" w:rsidRPr="00282C4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combinations</w:t>
      </w:r>
      <w:r w:rsidR="00B61AA0" w:rsidRPr="00282C4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5E35FA" w:rsidRPr="00282C4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of three </w:t>
      </w:r>
      <w:r w:rsidR="00AF0025" w:rsidRPr="00282C4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parameters</w:t>
      </w:r>
      <w:r w:rsidR="005E35FA" w:rsidRPr="00282C4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: variance for growth rate (</w:t>
      </w:r>
      <m:oMath>
        <m:sSub>
          <m:sSubPr>
            <m:ctrlPr>
              <w:rPr>
                <w:rFonts w:ascii="Cambria Math" w:hAnsi="Cambria Math" w:cs="Times New Roman"/>
                <w:i w:val="0"/>
                <w:iCs w:val="0"/>
                <w:color w:val="auto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auto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 w:cs="Times New Roman"/>
                <w:color w:val="auto"/>
                <w:sz w:val="24"/>
                <w:szCs w:val="24"/>
              </w:rPr>
              <m:t>r</m:t>
            </m:r>
          </m:sub>
        </m:sSub>
        <m:r>
          <w:rPr>
            <w:rFonts w:ascii="Cambria Math" w:hAnsi="Cambria Math" w:cs="Times New Roman"/>
            <w:color w:val="auto"/>
            <w:sz w:val="24"/>
            <w:szCs w:val="24"/>
          </w:rPr>
          <m:t>=0.74</m:t>
        </m:r>
      </m:oMath>
      <w:r w:rsidR="00CA7A47" w:rsidRPr="00282C4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 xml:space="preserve">), </w:t>
      </w:r>
      <w:r w:rsidR="00587406" w:rsidRPr="00282C4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 xml:space="preserve">the </w:t>
      </w:r>
      <w:r w:rsidR="00A250B4" w:rsidRPr="00282C4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>v</w:t>
      </w:r>
      <w:r w:rsidR="00CA7A47" w:rsidRPr="00282C4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 xml:space="preserve">ariance of </w:t>
      </w:r>
      <w:r w:rsidR="001A7F3A" w:rsidRPr="00282C4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>interaction strength</w:t>
      </w:r>
      <w:r w:rsidR="002B33F7" w:rsidRPr="00282C4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1A7F3A" w:rsidRPr="00282C4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i w:val="0"/>
                <w:iCs w:val="0"/>
                <w:color w:val="auto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auto"/>
                <w:sz w:val="24"/>
                <w:szCs w:val="24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color w:val="auto"/>
                <w:sz w:val="24"/>
                <w:szCs w:val="24"/>
              </w:rPr>
              <m:t>α</m:t>
            </m:r>
          </m:sub>
        </m:sSub>
        <m:r>
          <w:rPr>
            <w:rFonts w:ascii="Cambria Math" w:eastAsiaTheme="minorEastAsia" w:hAnsi="Cambria Math" w:cs="Times New Roman"/>
            <w:color w:val="auto"/>
            <w:sz w:val="24"/>
            <w:szCs w:val="24"/>
          </w:rPr>
          <m:t>=0.36</m:t>
        </m:r>
      </m:oMath>
      <w:r w:rsidR="00F13F69" w:rsidRPr="00282C4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>)</w:t>
      </w:r>
      <w:r w:rsidR="00A250B4" w:rsidRPr="00282C4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>,</w:t>
      </w:r>
      <w:r w:rsidR="00F13F69" w:rsidRPr="00282C4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 xml:space="preserve"> and the mean introduction rate</w:t>
      </w:r>
      <w:r w:rsidR="002B33F7" w:rsidRPr="00282C4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 xml:space="preserve"> (</w:t>
      </w:r>
      <m:oMath>
        <m:r>
          <w:rPr>
            <w:rFonts w:ascii="Cambria Math" w:eastAsiaTheme="minorEastAsia" w:hAnsi="Cambria Math" w:cs="Times New Roman"/>
            <w:color w:val="auto"/>
            <w:sz w:val="24"/>
            <w:szCs w:val="24"/>
          </w:rPr>
          <m:t>λ</m:t>
        </m:r>
      </m:oMath>
      <w:r w:rsidR="005F4FA0">
        <w:rPr>
          <w:rFonts w:ascii="Times New Roman" w:eastAsiaTheme="minorEastAsia" w:hAnsi="Times New Roman" w:cs="Times New Roman"/>
          <w:i w:val="0"/>
          <w:color w:val="auto"/>
          <w:sz w:val="24"/>
          <w:szCs w:val="24"/>
        </w:rPr>
        <w:t>=1.16</w:t>
      </w:r>
      <w:r w:rsidR="00587406" w:rsidRPr="00282C4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>)</w:t>
      </w:r>
      <w:r w:rsidR="00FC33C6" w:rsidRPr="00282C4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>.</w:t>
      </w:r>
      <w:r w:rsidR="00A250B4" w:rsidRPr="00282C4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5F4FA0" w:rsidRPr="00BA68AA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>Simulations were conducted for community sizes of 3</w:t>
      </w:r>
      <w:r w:rsidR="00EC0415" w:rsidRPr="00BA68AA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>0</w:t>
      </w:r>
      <w:r w:rsidR="005F4FA0" w:rsidRPr="00BA68AA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>00, 5000, 7000, 9000, 11000, 13000, 15000, 17000 and 19000 individuals over 1800 time steps.</w:t>
      </w:r>
      <w:r w:rsidR="005F4FA0" w:rsidRPr="00B35F17">
        <w:rPr>
          <w:rFonts w:ascii="Times New Roman" w:eastAsia="SimSun" w:hAnsi="Times New Roman" w:cs="Times New Roman"/>
          <w:i w:val="0"/>
          <w:iCs w:val="0"/>
          <w:color w:val="44546A"/>
          <w:kern w:val="0"/>
          <w:sz w:val="24"/>
          <w:szCs w:val="24"/>
          <w14:ligatures w14:val="none"/>
        </w:rPr>
        <w:t xml:space="preserve"> </w:t>
      </w:r>
      <w:r w:rsidR="00FC33C6" w:rsidRPr="00282C4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 xml:space="preserve">The </w:t>
      </w:r>
      <w:r w:rsidR="002D4E57" w:rsidRPr="00282C4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>dynamics of species ri</w:t>
      </w:r>
      <w:r w:rsidR="00453270" w:rsidRPr="00282C4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 xml:space="preserve">chness </w:t>
      </w:r>
      <w:r w:rsidR="00B23486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>pass</w:t>
      </w:r>
      <w:r w:rsidR="00B23486" w:rsidRPr="00282C4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453270" w:rsidRPr="00282C4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>through three phases</w:t>
      </w:r>
      <w:r w:rsidR="00282C47" w:rsidRPr="00282C4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 xml:space="preserve">: an initial </w:t>
      </w:r>
      <w:r w:rsidR="0045533E" w:rsidRPr="00282C4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>exponential dec</w:t>
      </w:r>
      <w:r w:rsidR="00282C47" w:rsidRPr="00282C4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>line</w:t>
      </w:r>
      <w:r w:rsidR="0045533E" w:rsidRPr="00282C4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 xml:space="preserve"> in a </w:t>
      </w:r>
      <w:r w:rsidR="006855FF" w:rsidRPr="00282C4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 xml:space="preserve">closed system </w:t>
      </w:r>
      <w:r w:rsidR="00282C47" w:rsidRPr="00282C4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 xml:space="preserve">over the first </w:t>
      </w:r>
      <w:r w:rsidR="00F27D27" w:rsidRPr="00282C4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>200</w:t>
      </w:r>
      <w:r w:rsidR="00282C47" w:rsidRPr="00282C4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F27D27" w:rsidRPr="00282C4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>time</w:t>
      </w:r>
      <w:r w:rsidR="006855FF" w:rsidRPr="00282C4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 xml:space="preserve"> steps</w:t>
      </w:r>
      <w:r w:rsidR="00282C47" w:rsidRPr="00282C4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 xml:space="preserve">, followed by </w:t>
      </w:r>
      <w:r w:rsidR="000854BA" w:rsidRPr="00282C4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 xml:space="preserve">a </w:t>
      </w:r>
      <w:r w:rsidR="00C96F19" w:rsidRPr="00282C4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 xml:space="preserve">linear </w:t>
      </w:r>
      <w:r w:rsidR="009F7D5F" w:rsidRPr="00282C4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 xml:space="preserve">increase </w:t>
      </w:r>
      <w:r w:rsidR="00282C47" w:rsidRPr="00282C4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 xml:space="preserve">associated with </w:t>
      </w:r>
      <w:r w:rsidR="009F7D5F" w:rsidRPr="00282C4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 xml:space="preserve">species </w:t>
      </w:r>
      <w:r w:rsidR="00282C47" w:rsidRPr="00282C4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>introductions, and finally a</w:t>
      </w:r>
      <w:r w:rsidR="00DD1A62" w:rsidRPr="00282C4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 xml:space="preserve"> plateau</w:t>
      </w:r>
      <w:r w:rsidR="00282C47" w:rsidRPr="00282C4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 xml:space="preserve"> corresponding </w:t>
      </w:r>
      <w:r w:rsidR="00DD1A62" w:rsidRPr="00282C4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>to the stationary state</w:t>
      </w:r>
      <w:r w:rsidR="009F7D5F" w:rsidRPr="00282C4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 xml:space="preserve">. </w:t>
      </w:r>
      <w:r w:rsidR="00107E51" w:rsidRPr="00282C4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Community snapshots for the last 1000 </w:t>
      </w:r>
      <w:r w:rsidR="00282C47" w:rsidRPr="00282C4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time </w:t>
      </w:r>
      <w:r w:rsidR="00107E51" w:rsidRPr="00282C4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steps (the stationary phase) are used for </w:t>
      </w:r>
      <w:r w:rsidR="00282C47" w:rsidRPr="00282C4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subsequent </w:t>
      </w:r>
      <w:r w:rsidR="00107E51" w:rsidRPr="00282C4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analyses.</w:t>
      </w:r>
    </w:p>
    <w:p w14:paraId="692AEA22" w14:textId="6FFD08B3" w:rsidR="002C3B3D" w:rsidRDefault="002C3B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B8B38F4" w14:textId="7B18D897" w:rsidR="00224BB3" w:rsidRPr="00612017" w:rsidRDefault="00EF05D7" w:rsidP="00612017">
      <w:pPr>
        <w:keepNext/>
        <w:spacing w:line="480" w:lineRule="auto"/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</w:pPr>
      <w:r w:rsidRPr="0061201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0A4CE90" wp14:editId="5B5F8962">
            <wp:extent cx="5731510" cy="2847975"/>
            <wp:effectExtent l="0" t="0" r="2540" b="9525"/>
            <wp:docPr id="668355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556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615BA" w14:textId="7680098D" w:rsidR="00D07FA7" w:rsidRPr="00612017" w:rsidRDefault="00224BB3" w:rsidP="00282C47">
      <w:pPr>
        <w:spacing w:after="200" w:line="480" w:lineRule="auto"/>
        <w:jc w:val="both"/>
        <w:rPr>
          <w:rFonts w:ascii="Times New Roman" w:eastAsia="SimSun" w:hAnsi="Times New Roman" w:cs="Times New Roman"/>
          <w:color w:val="44546A"/>
          <w:kern w:val="0"/>
          <w:sz w:val="24"/>
          <w:szCs w:val="24"/>
          <w14:ligatures w14:val="none"/>
        </w:rPr>
      </w:pPr>
      <w:bookmarkStart w:id="0" w:name="_Toc151716174"/>
      <w:r w:rsidRPr="00282C47">
        <w:rPr>
          <w:rFonts w:ascii="Times New Roman" w:eastAsia="SimSun" w:hAnsi="Times New Roman" w:cs="Times New Roman"/>
          <w:b/>
          <w:bCs/>
          <w:kern w:val="0"/>
          <w:sz w:val="24"/>
          <w:szCs w:val="24"/>
          <w14:ligatures w14:val="none"/>
        </w:rPr>
        <w:t>Figure S</w:t>
      </w:r>
      <w:r w:rsidRPr="00282C47">
        <w:rPr>
          <w:rFonts w:ascii="Times New Roman" w:eastAsia="SimSun" w:hAnsi="Times New Roman" w:cs="Times New Roman"/>
          <w:b/>
          <w:bCs/>
          <w:kern w:val="0"/>
          <w:sz w:val="24"/>
          <w:szCs w:val="24"/>
          <w14:ligatures w14:val="none"/>
        </w:rPr>
        <w:fldChar w:fldCharType="begin"/>
      </w:r>
      <w:r w:rsidRPr="00282C47">
        <w:rPr>
          <w:rFonts w:ascii="Times New Roman" w:eastAsia="SimSun" w:hAnsi="Times New Roman" w:cs="Times New Roman"/>
          <w:b/>
          <w:bCs/>
          <w:kern w:val="0"/>
          <w:sz w:val="24"/>
          <w:szCs w:val="24"/>
          <w14:ligatures w14:val="none"/>
        </w:rPr>
        <w:instrText xml:space="preserve"> SEQ Figure \* ARABIC \s 1 </w:instrText>
      </w:r>
      <w:r w:rsidRPr="00282C47">
        <w:rPr>
          <w:rFonts w:ascii="Times New Roman" w:eastAsia="SimSun" w:hAnsi="Times New Roman" w:cs="Times New Roman"/>
          <w:b/>
          <w:bCs/>
          <w:kern w:val="0"/>
          <w:sz w:val="24"/>
          <w:szCs w:val="24"/>
          <w14:ligatures w14:val="none"/>
        </w:rPr>
        <w:fldChar w:fldCharType="separate"/>
      </w:r>
      <w:r w:rsidR="00D54C89" w:rsidRPr="00282C47">
        <w:rPr>
          <w:rFonts w:ascii="Times New Roman" w:eastAsia="SimSun" w:hAnsi="Times New Roman" w:cs="Times New Roman"/>
          <w:b/>
          <w:bCs/>
          <w:noProof/>
          <w:kern w:val="0"/>
          <w:sz w:val="24"/>
          <w:szCs w:val="24"/>
          <w14:ligatures w14:val="none"/>
        </w:rPr>
        <w:t>2</w:t>
      </w:r>
      <w:r w:rsidRPr="00282C47">
        <w:rPr>
          <w:rFonts w:ascii="Times New Roman" w:eastAsia="SimSun" w:hAnsi="Times New Roman" w:cs="Times New Roman"/>
          <w:b/>
          <w:bCs/>
          <w:kern w:val="0"/>
          <w:sz w:val="24"/>
          <w:szCs w:val="24"/>
          <w14:ligatures w14:val="none"/>
        </w:rPr>
        <w:fldChar w:fldCharType="end"/>
      </w:r>
      <w:r w:rsidRPr="00282C47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 Community </w:t>
      </w:r>
      <w:r w:rsidR="00B47D29" w:rsidRPr="00282C47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size </w:t>
      </w:r>
      <w:r w:rsidRPr="00282C47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effects on </w:t>
      </w:r>
      <w:r w:rsidR="00B47D29" w:rsidRPr="00282C47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>richness dynamics</w:t>
      </w:r>
      <w:r w:rsidRPr="00282C47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>. T</w:t>
      </w:r>
      <w:r w:rsidR="00B47D29" w:rsidRPr="00282C47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emporal </w:t>
      </w:r>
      <w:r w:rsidR="00EF05D7" w:rsidRPr="00282C47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>dynamics of species richness across communit</w:t>
      </w:r>
      <w:r w:rsidR="00B47D29" w:rsidRPr="00282C47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>ies of varying</w:t>
      </w:r>
      <w:r w:rsidR="00EF05D7" w:rsidRPr="00282C47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 sizes</w:t>
      </w:r>
      <w:r w:rsidR="00B47D29" w:rsidRPr="008A0933">
        <w:rPr>
          <w:rFonts w:ascii="Times New Roman" w:eastAsia="SimSun" w:hAnsi="Times New Roman" w:cs="Times New Roman"/>
          <w:color w:val="44546A"/>
          <w:kern w:val="0"/>
          <w:sz w:val="24"/>
          <w:szCs w:val="24"/>
          <w14:ligatures w14:val="none"/>
        </w:rPr>
        <w:t xml:space="preserve">. </w:t>
      </w:r>
      <w:r w:rsidR="00B47D29" w:rsidRPr="00BA68AA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Simulations were conducted for </w:t>
      </w:r>
      <w:bookmarkEnd w:id="0"/>
      <w:r w:rsidR="00EF05D7" w:rsidRPr="00BA68AA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>community sizes</w:t>
      </w:r>
      <w:r w:rsidR="00B47D29" w:rsidRPr="00BA68AA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 of </w:t>
      </w:r>
      <w:r w:rsidR="00EF05D7" w:rsidRPr="00BA68AA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>3000, 5000, 7000, 9000, 11000, 13000,</w:t>
      </w:r>
      <w:r w:rsidR="00B47D29" w:rsidRPr="00BA68AA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EF05D7" w:rsidRPr="00BA68AA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>15000,</w:t>
      </w:r>
      <w:r w:rsidR="00B47D29" w:rsidRPr="00BA68AA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EF05D7" w:rsidRPr="00BA68AA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>17000 and 19000</w:t>
      </w:r>
      <w:r w:rsidR="00B47D29" w:rsidRPr="00BA68AA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 individuals over</w:t>
      </w:r>
      <w:r w:rsidR="00EF05D7" w:rsidRPr="00BA68AA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 1800 time steps</w:t>
      </w:r>
      <w:r w:rsidR="00EC0415" w:rsidRPr="00BA68AA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 using the same combinations of </w:t>
      </w:r>
      <m:oMath>
        <m:sSub>
          <m:sSubPr>
            <m:ctrlPr>
              <w:rPr>
                <w:rFonts w:ascii="Cambria Math" w:eastAsia="SimSun" w:hAnsi="Cambria Math" w:cs="Times New Roman"/>
                <w:i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SimSun" w:hAnsi="Cambria Math" w:cs="Times New Roman"/>
                <w:kern w:val="0"/>
                <w:sz w:val="24"/>
                <w:szCs w:val="24"/>
                <w14:ligatures w14:val="none"/>
              </w:rPr>
              <m:t>σ</m:t>
            </m:r>
          </m:e>
          <m:sub>
            <m:r>
              <w:rPr>
                <w:rFonts w:ascii="Cambria Math" w:eastAsia="SimSun" w:hAnsi="Cambria Math" w:cs="Times New Roman"/>
                <w:kern w:val="0"/>
                <w:sz w:val="24"/>
                <w:szCs w:val="24"/>
                <w14:ligatures w14:val="none"/>
              </w:rPr>
              <m:t>r</m:t>
            </m:r>
          </m:sub>
        </m:sSub>
        <m:r>
          <w:rPr>
            <w:rFonts w:ascii="Cambria Math" w:eastAsia="SimSun" w:hAnsi="Cambria Math" w:cs="Times New Roman"/>
            <w:kern w:val="0"/>
            <w:sz w:val="24"/>
            <w:szCs w:val="24"/>
            <w14:ligatures w14:val="none"/>
          </w:rPr>
          <m:t>,</m:t>
        </m:r>
        <m:sSub>
          <m:sSubPr>
            <m:ctrlPr>
              <w:rPr>
                <w:rFonts w:ascii="Cambria Math" w:eastAsia="SimSun" w:hAnsi="Cambria Math" w:cs="Times New Roman"/>
                <w:i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SimSun" w:hAnsi="Cambria Math" w:cs="Times New Roman"/>
                <w:kern w:val="0"/>
                <w:sz w:val="24"/>
                <w:szCs w:val="24"/>
                <w14:ligatures w14:val="none"/>
              </w:rPr>
              <m:t>σ</m:t>
            </m:r>
          </m:e>
          <m:sub>
            <m:r>
              <w:rPr>
                <w:rFonts w:ascii="Cambria Math" w:eastAsia="SimSun" w:hAnsi="Cambria Math" w:cs="Times New Roman"/>
                <w:kern w:val="0"/>
                <w:sz w:val="24"/>
                <w:szCs w:val="24"/>
                <w14:ligatures w14:val="none"/>
              </w:rPr>
              <m:t>α</m:t>
            </m:r>
          </m:sub>
        </m:sSub>
      </m:oMath>
      <w:r w:rsidR="00EC0415" w:rsidRPr="00BA68AA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 and </w:t>
      </w:r>
      <m:oMath>
        <m:r>
          <w:rPr>
            <w:rFonts w:ascii="Cambria Math" w:eastAsia="SimSun" w:hAnsi="Cambria Math" w:cs="Times New Roman"/>
            <w:kern w:val="0"/>
            <w:sz w:val="24"/>
            <w:szCs w:val="24"/>
            <w14:ligatures w14:val="none"/>
          </w:rPr>
          <m:t>λ</m:t>
        </m:r>
      </m:oMath>
      <w:r w:rsidR="00EC0415" w:rsidRPr="00BA68AA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 as in Figure S1</w:t>
      </w:r>
      <w:r w:rsidR="00B331DC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. </w:t>
      </w:r>
      <w:r w:rsidR="00EF05D7" w:rsidRPr="00BA68AA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The </w:t>
      </w:r>
      <w:r w:rsidR="00B47D29" w:rsidRPr="00BA68AA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results show a positive relationship between community size and species richness, with </w:t>
      </w:r>
      <w:r w:rsidR="00EF05D7" w:rsidRPr="00BA68AA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>larger communities</w:t>
      </w:r>
      <w:r w:rsidR="00B47D29" w:rsidRPr="00BA68AA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 consistently supporting</w:t>
      </w:r>
      <w:r w:rsidR="00EF05D7" w:rsidRPr="00BA68AA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 higher </w:t>
      </w:r>
      <w:r w:rsidR="00B47D29" w:rsidRPr="00BA68AA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levels of </w:t>
      </w:r>
      <w:r w:rsidR="00EF05D7" w:rsidRPr="00BA68AA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>species richness</w:t>
      </w:r>
      <w:r w:rsidR="00EF05D7" w:rsidRPr="00612017">
        <w:rPr>
          <w:rFonts w:ascii="Times New Roman" w:eastAsia="SimSun" w:hAnsi="Times New Roman" w:cs="Times New Roman"/>
          <w:color w:val="44546A"/>
          <w:kern w:val="0"/>
          <w:sz w:val="24"/>
          <w:szCs w:val="24"/>
          <w14:ligatures w14:val="none"/>
        </w:rPr>
        <w:t>.</w:t>
      </w:r>
    </w:p>
    <w:p w14:paraId="6EF03793" w14:textId="59DEB346" w:rsidR="008E73E3" w:rsidRPr="00612017" w:rsidRDefault="00224BB3" w:rsidP="00612017">
      <w:pPr>
        <w:spacing w:after="20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2017">
        <w:rPr>
          <w:rFonts w:ascii="Times New Roman" w:eastAsia="SimSun" w:hAnsi="Times New Roman" w:cs="Times New Roman"/>
          <w:i/>
          <w:iCs/>
          <w:color w:val="44546A"/>
          <w:kern w:val="0"/>
          <w:sz w:val="24"/>
          <w:szCs w:val="24"/>
          <w14:ligatures w14:val="none"/>
        </w:rPr>
        <w:t xml:space="preserve"> </w:t>
      </w:r>
    </w:p>
    <w:p w14:paraId="4201BF42" w14:textId="38482B6D" w:rsidR="00DA0221" w:rsidRPr="00612017" w:rsidRDefault="00A608F4" w:rsidP="00612017">
      <w:pPr>
        <w:keepNext/>
        <w:spacing w:line="480" w:lineRule="auto"/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</w:pPr>
      <w:r w:rsidRPr="00612017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Pr="0061201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9E91D7" wp14:editId="221D5EB1">
            <wp:extent cx="5731510" cy="2929890"/>
            <wp:effectExtent l="0" t="0" r="2540" b="3810"/>
            <wp:docPr id="1848899036" name="Picture 1848899036" descr="A graph of colored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899036" name="Picture 3" descr="A graph of colored line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31CEB" w14:textId="1ECCC88E" w:rsidR="00DA0221" w:rsidRPr="00282C47" w:rsidRDefault="00DA0221" w:rsidP="00282C47">
      <w:pPr>
        <w:spacing w:after="200" w:line="480" w:lineRule="auto"/>
        <w:jc w:val="both"/>
        <w:rPr>
          <w:rFonts w:ascii="Times New Roman" w:eastAsia="SimSun" w:hAnsi="Times New Roman" w:cs="Times New Roman"/>
          <w:color w:val="44546A"/>
          <w:kern w:val="0"/>
          <w:sz w:val="24"/>
          <w:szCs w:val="24"/>
          <w14:ligatures w14:val="none"/>
        </w:rPr>
      </w:pPr>
      <w:bookmarkStart w:id="1" w:name="_Toc151716175"/>
      <w:r w:rsidRPr="00282C47">
        <w:rPr>
          <w:rFonts w:ascii="Times New Roman" w:eastAsia="SimSun" w:hAnsi="Times New Roman" w:cs="Times New Roman"/>
          <w:b/>
          <w:bCs/>
          <w:kern w:val="0"/>
          <w:sz w:val="24"/>
          <w:szCs w:val="24"/>
          <w14:ligatures w14:val="none"/>
        </w:rPr>
        <w:t>Figure S</w:t>
      </w:r>
      <w:r w:rsidRPr="00282C47">
        <w:rPr>
          <w:rFonts w:ascii="Times New Roman" w:eastAsia="SimSun" w:hAnsi="Times New Roman" w:cs="Times New Roman"/>
          <w:b/>
          <w:bCs/>
          <w:kern w:val="0"/>
          <w:sz w:val="24"/>
          <w:szCs w:val="24"/>
          <w14:ligatures w14:val="none"/>
        </w:rPr>
        <w:fldChar w:fldCharType="begin"/>
      </w:r>
      <w:r w:rsidRPr="00282C47">
        <w:rPr>
          <w:rFonts w:ascii="Times New Roman" w:eastAsia="SimSun" w:hAnsi="Times New Roman" w:cs="Times New Roman"/>
          <w:b/>
          <w:bCs/>
          <w:kern w:val="0"/>
          <w:sz w:val="24"/>
          <w:szCs w:val="24"/>
          <w14:ligatures w14:val="none"/>
        </w:rPr>
        <w:instrText xml:space="preserve"> SEQ Figure \* ARABIC \s 1 </w:instrText>
      </w:r>
      <w:r w:rsidRPr="00282C47">
        <w:rPr>
          <w:rFonts w:ascii="Times New Roman" w:eastAsia="SimSun" w:hAnsi="Times New Roman" w:cs="Times New Roman"/>
          <w:b/>
          <w:bCs/>
          <w:kern w:val="0"/>
          <w:sz w:val="24"/>
          <w:szCs w:val="24"/>
          <w14:ligatures w14:val="none"/>
        </w:rPr>
        <w:fldChar w:fldCharType="separate"/>
      </w:r>
      <w:r w:rsidR="00D54C89" w:rsidRPr="00282C47">
        <w:rPr>
          <w:rFonts w:ascii="Times New Roman" w:eastAsia="SimSun" w:hAnsi="Times New Roman" w:cs="Times New Roman"/>
          <w:b/>
          <w:bCs/>
          <w:noProof/>
          <w:kern w:val="0"/>
          <w:sz w:val="24"/>
          <w:szCs w:val="24"/>
          <w14:ligatures w14:val="none"/>
        </w:rPr>
        <w:t>3</w:t>
      </w:r>
      <w:r w:rsidRPr="00282C47">
        <w:rPr>
          <w:rFonts w:ascii="Times New Roman" w:eastAsia="SimSun" w:hAnsi="Times New Roman" w:cs="Times New Roman"/>
          <w:b/>
          <w:bCs/>
          <w:kern w:val="0"/>
          <w:sz w:val="24"/>
          <w:szCs w:val="24"/>
          <w14:ligatures w14:val="none"/>
        </w:rPr>
        <w:fldChar w:fldCharType="end"/>
      </w:r>
      <w:r w:rsidRPr="00282C47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A055C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Community </w:t>
      </w:r>
      <w:r w:rsidR="00400415" w:rsidRPr="001A055C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size </w:t>
      </w:r>
      <w:r w:rsidRPr="001A055C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>effects on species richness.</w:t>
      </w:r>
      <w:r w:rsidR="00245D58" w:rsidRPr="001A055C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 The figure is showing the 1800 richness values for each J value as in shown differently in Figure S2. Taking the average of the richness per each J value,</w:t>
      </w:r>
      <w:r w:rsidRPr="001A055C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245D58" w:rsidRPr="001A055C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>t</w:t>
      </w:r>
      <w:r w:rsidRPr="001A055C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he </w:t>
      </w:r>
      <m:oMath>
        <m:sSup>
          <m:sSupPr>
            <m:ctrlPr>
              <w:rPr>
                <w:rFonts w:ascii="Cambria Math" w:eastAsia="SimSun" w:hAnsi="Cambria Math" w:cs="Times New Roman"/>
                <w:i/>
                <w:iCs/>
                <w:sz w:val="24"/>
                <w:szCs w:val="24"/>
                <w14:ligatures w14:val="none"/>
              </w:rPr>
            </m:ctrlPr>
          </m:sSupPr>
          <m:e>
            <m:r>
              <w:rPr>
                <w:rFonts w:ascii="Cambria Math" w:eastAsia="SimSun" w:hAnsi="Cambria Math" w:cs="Times New Roman"/>
                <w:kern w:val="0"/>
                <w:sz w:val="24"/>
                <w:szCs w:val="24"/>
                <w14:ligatures w14:val="none"/>
              </w:rPr>
              <m:t>R</m:t>
            </m:r>
          </m:e>
          <m:sup>
            <m:r>
              <w:rPr>
                <w:rFonts w:ascii="Cambria Math" w:eastAsia="SimSun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sup>
        </m:sSup>
      </m:oMath>
      <w:r w:rsidRPr="001A055C">
        <w:rPr>
          <w:rFonts w:ascii="Times New Roman" w:eastAsia="Yu Mincho" w:hAnsi="Times New Roman" w:cs="Times New Roman"/>
          <w:kern w:val="0"/>
          <w:sz w:val="24"/>
          <w:szCs w:val="24"/>
          <w14:ligatures w14:val="none"/>
        </w:rPr>
        <w:t xml:space="preserve"> value for the </w:t>
      </w:r>
      <w:r w:rsidR="00245D58" w:rsidRPr="001A055C">
        <w:rPr>
          <w:rFonts w:ascii="Times New Roman" w:eastAsia="Yu Mincho" w:hAnsi="Times New Roman" w:cs="Times New Roman"/>
          <w:kern w:val="0"/>
          <w:sz w:val="24"/>
          <w:szCs w:val="24"/>
          <w14:ligatures w14:val="none"/>
        </w:rPr>
        <w:t xml:space="preserve">linear </w:t>
      </w:r>
      <w:r w:rsidRPr="001A055C">
        <w:rPr>
          <w:rFonts w:ascii="Times New Roman" w:eastAsia="Yu Mincho" w:hAnsi="Times New Roman" w:cs="Times New Roman"/>
          <w:kern w:val="0"/>
          <w:sz w:val="24"/>
          <w:szCs w:val="24"/>
          <w14:ligatures w14:val="none"/>
        </w:rPr>
        <w:t>relationship between the J values and species richness is 0.96.</w:t>
      </w:r>
      <w:bookmarkEnd w:id="1"/>
      <w:r w:rsidR="00EF05D7" w:rsidRPr="001A055C">
        <w:rPr>
          <w:rFonts w:ascii="Times New Roman" w:eastAsia="Yu Mincho" w:hAnsi="Times New Roman" w:cs="Times New Roman"/>
          <w:kern w:val="0"/>
          <w:sz w:val="24"/>
          <w:szCs w:val="24"/>
          <w14:ligatures w14:val="none"/>
        </w:rPr>
        <w:t xml:space="preserve"> </w:t>
      </w:r>
      <w:r w:rsidR="005A69D6" w:rsidRPr="001A055C">
        <w:rPr>
          <w:rFonts w:ascii="Times New Roman" w:eastAsia="Yu Mincho" w:hAnsi="Times New Roman" w:cs="Times New Roman"/>
          <w:kern w:val="0"/>
          <w:sz w:val="24"/>
          <w:szCs w:val="24"/>
          <w14:ligatures w14:val="none"/>
        </w:rPr>
        <w:t>L</w:t>
      </w:r>
      <w:r w:rsidR="00EF05D7" w:rsidRPr="001A055C">
        <w:rPr>
          <w:rFonts w:ascii="Times New Roman" w:eastAsia="Yu Mincho" w:hAnsi="Times New Roman" w:cs="Times New Roman"/>
          <w:kern w:val="0"/>
          <w:sz w:val="24"/>
          <w:szCs w:val="24"/>
          <w14:ligatures w14:val="none"/>
        </w:rPr>
        <w:t>arger communit</w:t>
      </w:r>
      <w:r w:rsidR="005A69D6" w:rsidRPr="001A055C">
        <w:rPr>
          <w:rFonts w:ascii="Times New Roman" w:eastAsia="Yu Mincho" w:hAnsi="Times New Roman" w:cs="Times New Roman"/>
          <w:kern w:val="0"/>
          <w:sz w:val="24"/>
          <w:szCs w:val="24"/>
          <w14:ligatures w14:val="none"/>
        </w:rPr>
        <w:t xml:space="preserve">ies consistently exhibit </w:t>
      </w:r>
      <w:r w:rsidR="00207AB1" w:rsidRPr="001A055C">
        <w:rPr>
          <w:rFonts w:ascii="Times New Roman" w:eastAsia="Yu Mincho" w:hAnsi="Times New Roman" w:cs="Times New Roman"/>
          <w:kern w:val="0"/>
          <w:sz w:val="24"/>
          <w:szCs w:val="24"/>
          <w14:ligatures w14:val="none"/>
        </w:rPr>
        <w:t>higher species richness</w:t>
      </w:r>
      <w:r w:rsidR="005A69D6" w:rsidRPr="001A055C">
        <w:rPr>
          <w:rFonts w:ascii="Times New Roman" w:eastAsia="Yu Mincho" w:hAnsi="Times New Roman" w:cs="Times New Roman"/>
          <w:kern w:val="0"/>
          <w:sz w:val="24"/>
          <w:szCs w:val="24"/>
          <w14:ligatures w14:val="none"/>
        </w:rPr>
        <w:t xml:space="preserve">, underscoring </w:t>
      </w:r>
      <w:r w:rsidR="00207AB1" w:rsidRPr="001A055C">
        <w:rPr>
          <w:rFonts w:ascii="Times New Roman" w:eastAsia="Yu Mincho" w:hAnsi="Times New Roman" w:cs="Times New Roman"/>
          <w:kern w:val="0"/>
          <w:sz w:val="24"/>
          <w:szCs w:val="24"/>
          <w14:ligatures w14:val="none"/>
        </w:rPr>
        <w:t xml:space="preserve">the importance of community size </w:t>
      </w:r>
      <w:r w:rsidR="005A69D6" w:rsidRPr="001A055C">
        <w:rPr>
          <w:rFonts w:ascii="Times New Roman" w:eastAsia="Yu Mincho" w:hAnsi="Times New Roman" w:cs="Times New Roman"/>
          <w:kern w:val="0"/>
          <w:sz w:val="24"/>
          <w:szCs w:val="24"/>
          <w14:ligatures w14:val="none"/>
        </w:rPr>
        <w:t xml:space="preserve">in predicting </w:t>
      </w:r>
      <w:r w:rsidR="00207AB1" w:rsidRPr="001A055C">
        <w:rPr>
          <w:rFonts w:ascii="Times New Roman" w:eastAsia="Yu Mincho" w:hAnsi="Times New Roman" w:cs="Times New Roman"/>
          <w:kern w:val="0"/>
          <w:sz w:val="24"/>
          <w:szCs w:val="24"/>
          <w14:ligatures w14:val="none"/>
        </w:rPr>
        <w:t>species richness.</w:t>
      </w:r>
      <w:r w:rsidR="00EF05D7" w:rsidRPr="001A055C">
        <w:rPr>
          <w:rFonts w:ascii="Times New Roman" w:eastAsia="Yu Mincho" w:hAnsi="Times New Roman" w:cs="Times New Roman"/>
          <w:kern w:val="0"/>
          <w:sz w:val="24"/>
          <w:szCs w:val="24"/>
          <w14:ligatures w14:val="none"/>
        </w:rPr>
        <w:t xml:space="preserve"> </w:t>
      </w:r>
      <w:r w:rsidR="00245D58" w:rsidRPr="001A055C">
        <w:rPr>
          <w:rFonts w:ascii="Times New Roman" w:eastAsia="Yu Mincho" w:hAnsi="Times New Roman" w:cs="Times New Roman"/>
          <w:kern w:val="0"/>
          <w:sz w:val="24"/>
          <w:szCs w:val="24"/>
          <w14:ligatures w14:val="none"/>
        </w:rPr>
        <w:t>The other model parameters are the same as in Figures S2 and S1.</w:t>
      </w:r>
    </w:p>
    <w:p w14:paraId="628D9305" w14:textId="77777777" w:rsidR="005A69D6" w:rsidRPr="00612017" w:rsidRDefault="005A69D6" w:rsidP="0061201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12017">
        <w:rPr>
          <w:rFonts w:ascii="Times New Roman" w:hAnsi="Times New Roman" w:cs="Times New Roman"/>
          <w:sz w:val="24"/>
          <w:szCs w:val="24"/>
        </w:rPr>
        <w:br w:type="page"/>
      </w:r>
    </w:p>
    <w:p w14:paraId="481CD04C" w14:textId="16EEA749" w:rsidR="008916C4" w:rsidRPr="00D5249D" w:rsidRDefault="00D5249D" w:rsidP="00D5249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781D7BE" wp14:editId="7AEE0C02">
            <wp:extent cx="5731510" cy="2865755"/>
            <wp:effectExtent l="0" t="0" r="2540" b="0"/>
            <wp:docPr id="201899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C4968" w14:textId="44D26CD7" w:rsidR="000A50E8" w:rsidRPr="00B23486" w:rsidRDefault="008916C4" w:rsidP="00282C47">
      <w:pPr>
        <w:spacing w:after="200" w:line="480" w:lineRule="auto"/>
        <w:jc w:val="both"/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</w:pPr>
      <w:bookmarkStart w:id="2" w:name="_Toc151716176"/>
      <w:r w:rsidRPr="00282C47">
        <w:rPr>
          <w:rFonts w:ascii="Times New Roman" w:eastAsia="SimSun" w:hAnsi="Times New Roman" w:cs="Times New Roman"/>
          <w:b/>
          <w:bCs/>
          <w:kern w:val="0"/>
          <w:sz w:val="24"/>
          <w:szCs w:val="24"/>
          <w14:ligatures w14:val="none"/>
        </w:rPr>
        <w:t>Figure S</w:t>
      </w:r>
      <w:r w:rsidRPr="00282C47">
        <w:rPr>
          <w:rFonts w:ascii="Times New Roman" w:eastAsia="SimSun" w:hAnsi="Times New Roman" w:cs="Times New Roman"/>
          <w:b/>
          <w:bCs/>
          <w:kern w:val="0"/>
          <w:sz w:val="24"/>
          <w:szCs w:val="24"/>
          <w14:ligatures w14:val="none"/>
        </w:rPr>
        <w:fldChar w:fldCharType="begin"/>
      </w:r>
      <w:r w:rsidRPr="00282C47">
        <w:rPr>
          <w:rFonts w:ascii="Times New Roman" w:eastAsia="SimSun" w:hAnsi="Times New Roman" w:cs="Times New Roman"/>
          <w:b/>
          <w:bCs/>
          <w:kern w:val="0"/>
          <w:sz w:val="24"/>
          <w:szCs w:val="24"/>
          <w14:ligatures w14:val="none"/>
        </w:rPr>
        <w:instrText xml:space="preserve"> SEQ Figure \* ARABIC \s 1 </w:instrText>
      </w:r>
      <w:r w:rsidRPr="00282C47">
        <w:rPr>
          <w:rFonts w:ascii="Times New Roman" w:eastAsia="SimSun" w:hAnsi="Times New Roman" w:cs="Times New Roman"/>
          <w:b/>
          <w:bCs/>
          <w:kern w:val="0"/>
          <w:sz w:val="24"/>
          <w:szCs w:val="24"/>
          <w14:ligatures w14:val="none"/>
        </w:rPr>
        <w:fldChar w:fldCharType="separate"/>
      </w:r>
      <w:r w:rsidR="00D54C89" w:rsidRPr="00282C47">
        <w:rPr>
          <w:rFonts w:ascii="Times New Roman" w:eastAsia="SimSun" w:hAnsi="Times New Roman" w:cs="Times New Roman"/>
          <w:b/>
          <w:bCs/>
          <w:noProof/>
          <w:kern w:val="0"/>
          <w:sz w:val="24"/>
          <w:szCs w:val="24"/>
          <w14:ligatures w14:val="none"/>
        </w:rPr>
        <w:t>4</w:t>
      </w:r>
      <w:r w:rsidRPr="00282C47">
        <w:rPr>
          <w:rFonts w:ascii="Times New Roman" w:eastAsia="SimSun" w:hAnsi="Times New Roman" w:cs="Times New Roman"/>
          <w:b/>
          <w:bCs/>
          <w:kern w:val="0"/>
          <w:sz w:val="24"/>
          <w:szCs w:val="24"/>
          <w14:ligatures w14:val="none"/>
        </w:rPr>
        <w:fldChar w:fldCharType="end"/>
      </w:r>
      <w:r w:rsidRPr="00282C47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 Jaccard Similarity and functional turnover </w:t>
      </w:r>
      <w:r w:rsidR="005A69D6" w:rsidRPr="00282C47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>across</w:t>
      </w:r>
      <w:r w:rsidRPr="00282C47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 time lags</w:t>
      </w:r>
      <w:r w:rsidR="008B6B85" w:rsidRPr="00282C47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 as a function of the average lead</w:t>
      </w:r>
      <w:r w:rsidR="005A69D6" w:rsidRPr="00282C47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>ing</w:t>
      </w:r>
      <w:r w:rsidR="008B6B85" w:rsidRPr="00282C47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 eigenvalue</w:t>
      </w:r>
      <w:r w:rsidRPr="00282C47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>.</w:t>
      </w:r>
      <w:bookmarkEnd w:id="2"/>
      <w:r w:rsidR="00EF05D7" w:rsidRPr="00282C47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5A69D6" w:rsidRPr="00282C47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Panel </w:t>
      </w:r>
      <w:r w:rsidR="00EF05D7" w:rsidRPr="00282C47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(a) </w:t>
      </w:r>
      <w:r w:rsidR="005A69D6" w:rsidRPr="00282C47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shows </w:t>
      </w:r>
      <w:r w:rsidR="00EF05D7" w:rsidRPr="00282C47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>that Jaccard similarity</w:t>
      </w:r>
      <w:r w:rsidR="005A69D6" w:rsidRPr="00282C47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 decreases with increasing time lag, indicating greater compositional turnover over longer temporal intervals</w:t>
      </w:r>
      <w:r w:rsidR="00EF05D7" w:rsidRPr="00282C47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. </w:t>
      </w:r>
      <w:r w:rsidR="005A69D6" w:rsidRPr="00282C47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>Panel (b) shows that c</w:t>
      </w:r>
      <w:r w:rsidR="0084634C" w:rsidRPr="00282C47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ommunity functional turnover </w:t>
      </w:r>
      <w:r w:rsidR="005A69D6" w:rsidRPr="00282C47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exhibits similar </w:t>
      </w:r>
      <w:r w:rsidR="0084634C" w:rsidRPr="00282C47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>dynamics across all time lags</w:t>
      </w:r>
      <w:r w:rsidR="005A69D6" w:rsidRPr="00282C47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>, suggesting temporal invariance in functional change patterns</w:t>
      </w:r>
      <w:r w:rsidR="00245D58" w:rsidRPr="008A0933">
        <w:rPr>
          <w:rFonts w:ascii="Times New Roman" w:eastAsia="SimSun" w:hAnsi="Times New Roman" w:cs="Times New Roman"/>
          <w:color w:val="44546A"/>
          <w:kern w:val="0"/>
          <w:sz w:val="24"/>
          <w:szCs w:val="24"/>
          <w14:ligatures w14:val="none"/>
        </w:rPr>
        <w:t>.</w:t>
      </w:r>
      <w:r w:rsidR="0025798D" w:rsidRPr="00282C47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25798D" w:rsidRPr="00B23486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Simulations were conducted for community size of 10000 individuals over 1800 time steps using the combinations of </w:t>
      </w:r>
      <m:oMath>
        <m:sSub>
          <m:sSubPr>
            <m:ctrlPr>
              <w:rPr>
                <w:rFonts w:ascii="Cambria Math" w:eastAsia="SimSun" w:hAnsi="Cambria Math" w:cs="Times New Roman"/>
                <w:i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SimSun" w:hAnsi="Cambria Math" w:cs="Times New Roman"/>
                <w:kern w:val="0"/>
                <w:sz w:val="24"/>
                <w:szCs w:val="24"/>
                <w14:ligatures w14:val="none"/>
              </w:rPr>
              <m:t>σ</m:t>
            </m:r>
          </m:e>
          <m:sub>
            <m:r>
              <w:rPr>
                <w:rFonts w:ascii="Cambria Math" w:eastAsia="SimSun" w:hAnsi="Cambria Math" w:cs="Times New Roman"/>
                <w:kern w:val="0"/>
                <w:sz w:val="24"/>
                <w:szCs w:val="24"/>
                <w14:ligatures w14:val="none"/>
              </w:rPr>
              <m:t>r</m:t>
            </m:r>
          </m:sub>
        </m:sSub>
        <m:r>
          <w:rPr>
            <w:rFonts w:ascii="Cambria Math" w:eastAsia="SimSun" w:hAnsi="Cambria Math" w:cs="Times New Roman"/>
            <w:kern w:val="0"/>
            <w:sz w:val="24"/>
            <w:szCs w:val="24"/>
            <w14:ligatures w14:val="none"/>
          </w:rPr>
          <m:t>,</m:t>
        </m:r>
        <m:sSub>
          <m:sSubPr>
            <m:ctrlPr>
              <w:rPr>
                <w:rFonts w:ascii="Cambria Math" w:eastAsia="SimSun" w:hAnsi="Cambria Math" w:cs="Times New Roman"/>
                <w:i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SimSun" w:hAnsi="Cambria Math" w:cs="Times New Roman"/>
                <w:kern w:val="0"/>
                <w:sz w:val="24"/>
                <w:szCs w:val="24"/>
                <w14:ligatures w14:val="none"/>
              </w:rPr>
              <m:t>σ</m:t>
            </m:r>
          </m:e>
          <m:sub>
            <m:r>
              <w:rPr>
                <w:rFonts w:ascii="Cambria Math" w:eastAsia="SimSun" w:hAnsi="Cambria Math" w:cs="Times New Roman"/>
                <w:kern w:val="0"/>
                <w:sz w:val="24"/>
                <w:szCs w:val="24"/>
                <w14:ligatures w14:val="none"/>
              </w:rPr>
              <m:t>α</m:t>
            </m:r>
          </m:sub>
        </m:sSub>
      </m:oMath>
      <w:r w:rsidR="0025798D" w:rsidRPr="00B23486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 and </w:t>
      </w:r>
      <m:oMath>
        <m:r>
          <w:rPr>
            <w:rFonts w:ascii="Cambria Math" w:eastAsia="SimSun" w:hAnsi="Cambria Math" w:cs="Times New Roman"/>
            <w:kern w:val="0"/>
            <w:sz w:val="24"/>
            <w:szCs w:val="24"/>
            <w14:ligatures w14:val="none"/>
          </w:rPr>
          <m:t>λ</m:t>
        </m:r>
      </m:oMath>
      <w:r w:rsidR="0025798D" w:rsidRPr="00B23486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 as in</w:t>
      </w:r>
      <w:r w:rsidR="00FE4E9F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 the first three columns of sheet 1 in</w:t>
      </w:r>
      <w:r w:rsidR="0025798D" w:rsidRPr="00B23486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 Supplementary Appendix S3</w:t>
      </w:r>
      <w:r w:rsidR="00B23486" w:rsidRPr="00B23486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>.</w:t>
      </w:r>
    </w:p>
    <w:p w14:paraId="5E9E60A3" w14:textId="693BC1F1" w:rsidR="00C62FA2" w:rsidRPr="00612017" w:rsidRDefault="00D5249D" w:rsidP="00612017">
      <w:pPr>
        <w:keepNext/>
        <w:spacing w:after="20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D1D1D16" wp14:editId="38DC6A7D">
            <wp:extent cx="5731510" cy="5731510"/>
            <wp:effectExtent l="0" t="0" r="2540" b="2540"/>
            <wp:docPr id="4703633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A4B4B" w14:textId="0FA40DD0" w:rsidR="00282C47" w:rsidRPr="00612017" w:rsidRDefault="00C62FA2" w:rsidP="0061201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82C47">
        <w:rPr>
          <w:rFonts w:ascii="Times New Roman" w:hAnsi="Times New Roman" w:cs="Times New Roman"/>
          <w:b/>
          <w:bCs/>
          <w:sz w:val="24"/>
          <w:szCs w:val="24"/>
        </w:rPr>
        <w:t>Figure S</w:t>
      </w:r>
      <w:r w:rsidRPr="00282C47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282C47">
        <w:rPr>
          <w:rFonts w:ascii="Times New Roman" w:hAnsi="Times New Roman" w:cs="Times New Roman"/>
          <w:b/>
          <w:bCs/>
          <w:sz w:val="24"/>
          <w:szCs w:val="24"/>
        </w:rPr>
        <w:instrText xml:space="preserve"> SEQ Figure \* ARABIC </w:instrText>
      </w:r>
      <w:r w:rsidRPr="00282C47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="00D54C89" w:rsidRPr="00282C47">
        <w:rPr>
          <w:rFonts w:ascii="Times New Roman" w:hAnsi="Times New Roman" w:cs="Times New Roman"/>
          <w:b/>
          <w:bCs/>
          <w:noProof/>
          <w:sz w:val="24"/>
          <w:szCs w:val="24"/>
        </w:rPr>
        <w:t>5</w:t>
      </w:r>
      <w:r w:rsidRPr="00282C47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="00606364" w:rsidRPr="00282C4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00606364" w:rsidRPr="00282C47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>Lead</w:t>
      </w:r>
      <w:r w:rsidR="005A69D6" w:rsidRPr="00282C47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>ing</w:t>
      </w:r>
      <w:r w:rsidR="00606364" w:rsidRPr="00282C47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 eigenvalue as an indicator of community openness. (</w:t>
      </w:r>
      <w:r w:rsidR="00606364" w:rsidRPr="00282C47">
        <w:rPr>
          <w:rFonts w:ascii="Times New Roman" w:eastAsia="SimSun" w:hAnsi="Times New Roman" w:cs="Times New Roman"/>
          <w:b/>
          <w:bCs/>
          <w:kern w:val="0"/>
          <w:sz w:val="24"/>
          <w:szCs w:val="24"/>
          <w14:ligatures w14:val="none"/>
        </w:rPr>
        <w:t>a</w:t>
      </w:r>
      <w:r w:rsidR="00606364" w:rsidRPr="00282C47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) Time-average Jaccard compositional similarity under different time lags </w:t>
      </w:r>
      <w:r w:rsidR="005A69D6" w:rsidRPr="00282C47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plotted </w:t>
      </w:r>
      <w:r w:rsidR="00606364" w:rsidRPr="00282C47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>against the time-average real part of the lead</w:t>
      </w:r>
      <w:r w:rsidR="005A69D6" w:rsidRPr="00282C47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>ing</w:t>
      </w:r>
      <w:r w:rsidR="00606364" w:rsidRPr="00282C47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 eigenvalue for the 1000 simulated communities during the stationary phase. </w:t>
      </w:r>
      <w:r w:rsidR="005A69D6" w:rsidRPr="00282C47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>P</w:t>
      </w:r>
      <w:r w:rsidR="00606364" w:rsidRPr="00282C47">
        <w:rPr>
          <w:rFonts w:ascii="Times New Roman" w:eastAsia="Yu Mincho" w:hAnsi="Times New Roman" w:cs="Times New Roman"/>
          <w:kern w:val="0"/>
          <w:sz w:val="24"/>
          <w:szCs w:val="24"/>
          <w14:ligatures w14:val="none"/>
        </w:rPr>
        <w:t xml:space="preserve">oint size and colour </w:t>
      </w:r>
      <w:r w:rsidR="005A69D6" w:rsidRPr="00282C47">
        <w:rPr>
          <w:rFonts w:ascii="Times New Roman" w:eastAsia="Yu Mincho" w:hAnsi="Times New Roman" w:cs="Times New Roman"/>
          <w:kern w:val="0"/>
          <w:sz w:val="24"/>
          <w:szCs w:val="24"/>
          <w14:ligatures w14:val="none"/>
        </w:rPr>
        <w:t xml:space="preserve">indicate </w:t>
      </w:r>
      <w:r w:rsidR="00606364" w:rsidRPr="00282C47">
        <w:rPr>
          <w:rFonts w:ascii="Times New Roman" w:eastAsia="Yu Mincho" w:hAnsi="Times New Roman" w:cs="Times New Roman"/>
          <w:kern w:val="0"/>
          <w:sz w:val="24"/>
          <w:szCs w:val="24"/>
          <w14:ligatures w14:val="none"/>
        </w:rPr>
        <w:t xml:space="preserve">species richness in the community. </w:t>
      </w:r>
      <w:bookmarkStart w:id="3" w:name="_Hlk152326838"/>
      <w:r w:rsidR="00606364" w:rsidRPr="00282C47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>(</w:t>
      </w:r>
      <w:r w:rsidR="00606364" w:rsidRPr="00282C47">
        <w:rPr>
          <w:rFonts w:ascii="Times New Roman" w:eastAsia="SimSun" w:hAnsi="Times New Roman" w:cs="Times New Roman"/>
          <w:b/>
          <w:bCs/>
          <w:kern w:val="0"/>
          <w:sz w:val="24"/>
          <w:szCs w:val="24"/>
          <w14:ligatures w14:val="none"/>
        </w:rPr>
        <w:t>b</w:t>
      </w:r>
      <w:r w:rsidR="00606364" w:rsidRPr="00282C47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>)</w:t>
      </w:r>
      <w:r w:rsidR="00606364" w:rsidRPr="00282C47">
        <w:rPr>
          <w:rFonts w:ascii="Times New Roman" w:eastAsia="SimSu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="00606364" w:rsidRPr="00282C47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>Transition rate (</w:t>
      </w:r>
      <w:r w:rsidR="005A69D6" w:rsidRPr="00282C47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defined </w:t>
      </w:r>
      <w:r w:rsidR="00606364" w:rsidRPr="00282C47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as the product of </w:t>
      </w:r>
      <w:r w:rsidR="005A69D6" w:rsidRPr="00282C47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the </w:t>
      </w:r>
      <w:r w:rsidR="00606364" w:rsidRPr="00282C47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average introduction rate and </w:t>
      </w:r>
      <w:r w:rsidR="005A69D6" w:rsidRPr="00282C47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the </w:t>
      </w:r>
      <w:r w:rsidR="00606364" w:rsidRPr="00282C47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average intrinsic growth rate) </w:t>
      </w:r>
      <w:r w:rsidR="005A69D6" w:rsidRPr="00282C47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plotted </w:t>
      </w:r>
      <w:r w:rsidR="00606364" w:rsidRPr="00282C47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>against the time-average real part of the lead</w:t>
      </w:r>
      <w:r w:rsidR="005A69D6" w:rsidRPr="00282C47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>ing</w:t>
      </w:r>
      <w:r w:rsidR="00606364" w:rsidRPr="00282C47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 eigenvalue for the </w:t>
      </w:r>
      <w:r w:rsidR="005A69D6" w:rsidRPr="00282C47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same </w:t>
      </w:r>
      <w:r w:rsidR="00606364" w:rsidRPr="00282C47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1000 simulated communities during the stationary phase. </w:t>
      </w:r>
      <w:bookmarkEnd w:id="3"/>
      <w:r w:rsidR="00245D58" w:rsidRPr="00B23486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Simulations were conducted for </w:t>
      </w:r>
      <w:r w:rsidR="00245D58" w:rsidRPr="00B23486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lastRenderedPageBreak/>
        <w:t xml:space="preserve">community size of 10000 individuals over 1800 time steps using the combinations of </w:t>
      </w:r>
      <m:oMath>
        <m:sSub>
          <m:sSubPr>
            <m:ctrlPr>
              <w:rPr>
                <w:rFonts w:ascii="Cambria Math" w:eastAsia="SimSun" w:hAnsi="Cambria Math" w:cs="Times New Roman"/>
                <w:i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SimSun" w:hAnsi="Cambria Math" w:cs="Times New Roman"/>
                <w:kern w:val="0"/>
                <w:sz w:val="24"/>
                <w:szCs w:val="24"/>
                <w14:ligatures w14:val="none"/>
              </w:rPr>
              <m:t>σ</m:t>
            </m:r>
          </m:e>
          <m:sub>
            <m:r>
              <w:rPr>
                <w:rFonts w:ascii="Cambria Math" w:eastAsia="SimSun" w:hAnsi="Cambria Math" w:cs="Times New Roman"/>
                <w:kern w:val="0"/>
                <w:sz w:val="24"/>
                <w:szCs w:val="24"/>
                <w14:ligatures w14:val="none"/>
              </w:rPr>
              <m:t>r</m:t>
            </m:r>
          </m:sub>
        </m:sSub>
        <m:r>
          <w:rPr>
            <w:rFonts w:ascii="Cambria Math" w:eastAsia="SimSun" w:hAnsi="Cambria Math" w:cs="Times New Roman"/>
            <w:kern w:val="0"/>
            <w:sz w:val="24"/>
            <w:szCs w:val="24"/>
            <w14:ligatures w14:val="none"/>
          </w:rPr>
          <m:t>,</m:t>
        </m:r>
        <m:sSub>
          <m:sSubPr>
            <m:ctrlPr>
              <w:rPr>
                <w:rFonts w:ascii="Cambria Math" w:eastAsia="SimSun" w:hAnsi="Cambria Math" w:cs="Times New Roman"/>
                <w:i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SimSun" w:hAnsi="Cambria Math" w:cs="Times New Roman"/>
                <w:kern w:val="0"/>
                <w:sz w:val="24"/>
                <w:szCs w:val="24"/>
                <w14:ligatures w14:val="none"/>
              </w:rPr>
              <m:t>σ</m:t>
            </m:r>
          </m:e>
          <m:sub>
            <m:r>
              <w:rPr>
                <w:rFonts w:ascii="Cambria Math" w:eastAsia="SimSun" w:hAnsi="Cambria Math" w:cs="Times New Roman"/>
                <w:kern w:val="0"/>
                <w:sz w:val="24"/>
                <w:szCs w:val="24"/>
                <w14:ligatures w14:val="none"/>
              </w:rPr>
              <m:t>α</m:t>
            </m:r>
          </m:sub>
        </m:sSub>
      </m:oMath>
      <w:r w:rsidR="00245D58" w:rsidRPr="00B23486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 and </w:t>
      </w:r>
      <m:oMath>
        <m:r>
          <w:rPr>
            <w:rFonts w:ascii="Cambria Math" w:eastAsia="SimSun" w:hAnsi="Cambria Math" w:cs="Times New Roman"/>
            <w:kern w:val="0"/>
            <w:sz w:val="24"/>
            <w:szCs w:val="24"/>
            <w14:ligatures w14:val="none"/>
          </w:rPr>
          <m:t>λ</m:t>
        </m:r>
      </m:oMath>
      <w:r w:rsidR="00245D58" w:rsidRPr="00B23486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 as </w:t>
      </w:r>
      <w:r w:rsidR="00FE4E9F" w:rsidRPr="00B23486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>in</w:t>
      </w:r>
      <w:r w:rsidR="00FE4E9F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 the first three columns of sheet 1in </w:t>
      </w:r>
      <w:r w:rsidR="00245D58" w:rsidRPr="00B23486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25798D" w:rsidRPr="00B23486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Supplementary Appendix </w:t>
      </w:r>
      <w:r w:rsidR="00245D58" w:rsidRPr="00B23486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>S</w:t>
      </w:r>
      <w:r w:rsidR="0025798D" w:rsidRPr="00B23486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>3</w:t>
      </w:r>
      <w:r w:rsidR="00282C47" w:rsidRPr="00612017">
        <w:rPr>
          <w:rFonts w:ascii="Times New Roman" w:hAnsi="Times New Roman" w:cs="Times New Roman"/>
          <w:sz w:val="24"/>
          <w:szCs w:val="24"/>
        </w:rPr>
        <w:br w:type="page"/>
      </w:r>
    </w:p>
    <w:p w14:paraId="43189BFE" w14:textId="76430741" w:rsidR="00F66A5A" w:rsidRPr="00612017" w:rsidRDefault="00F66A5A" w:rsidP="00612017">
      <w:pPr>
        <w:keepNext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1201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825CAD7" wp14:editId="4082A40D">
            <wp:extent cx="5731510" cy="3013075"/>
            <wp:effectExtent l="0" t="0" r="2540" b="0"/>
            <wp:docPr id="418532568" name="Picture 418532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B3CD6" w14:textId="0AC46C2E" w:rsidR="000E48A8" w:rsidRPr="00B23486" w:rsidRDefault="00F66A5A" w:rsidP="00282C47">
      <w:pPr>
        <w:pStyle w:val="Caption"/>
        <w:spacing w:line="480" w:lineRule="auto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282C4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Figure S</w:t>
      </w:r>
      <w:r w:rsidRPr="00282C4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282C4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282C4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D54C89" w:rsidRPr="00282C47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6</w:t>
      </w:r>
      <w:r w:rsidRPr="00282C4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282C4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="0025666C" w:rsidRPr="00282C4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Introduction rate and extinction rate</w:t>
      </w:r>
      <w:r w:rsidR="00282C47" w:rsidRPr="00282C4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s</w:t>
      </w:r>
      <w:r w:rsidR="0025666C" w:rsidRPr="00282C4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 </w:t>
      </w:r>
      <w:r w:rsidR="00BA6856" w:rsidRPr="00282C4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The plot shows </w:t>
      </w:r>
      <w:r w:rsidR="00353EDC" w:rsidRPr="00282C4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the </w:t>
      </w:r>
      <w:r w:rsidR="00BA6856" w:rsidRPr="00282C4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number of species introduced and </w:t>
      </w:r>
      <w:r w:rsidR="00282C47" w:rsidRPr="00282C4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the number of species that </w:t>
      </w:r>
      <w:r w:rsidR="0084634C" w:rsidRPr="00282C4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went extinct over</w:t>
      </w:r>
      <w:r w:rsidR="007F2A2F" w:rsidRPr="00282C4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the </w:t>
      </w:r>
      <w:r w:rsidR="00282C47" w:rsidRPr="00282C4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final</w:t>
      </w:r>
      <w:r w:rsidR="007F2A2F" w:rsidRPr="00282C4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100</w:t>
      </w:r>
      <w:r w:rsidR="00A37F02" w:rsidRPr="00282C4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0</w:t>
      </w:r>
      <w:r w:rsidR="007F2A2F" w:rsidRPr="00282C4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282C47" w:rsidRPr="00282C4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time </w:t>
      </w:r>
      <w:r w:rsidR="007F2A2F" w:rsidRPr="00282C4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steps of the simulation. </w:t>
      </w:r>
      <w:r w:rsidR="00282C47" w:rsidRPr="00282C4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During t</w:t>
      </w:r>
      <w:r w:rsidR="0084634C" w:rsidRPr="00282C4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he stationary phase, introduction and extinction rate</w:t>
      </w:r>
      <w:r w:rsidR="00282C47" w:rsidRPr="00282C4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s converge towards</w:t>
      </w:r>
      <w:r w:rsidR="0084634C" w:rsidRPr="00282C4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282C47" w:rsidRPr="00282C4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the same </w:t>
      </w:r>
      <w:r w:rsidR="0084634C" w:rsidRPr="00282C4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equilibrium</w:t>
      </w:r>
      <w:r w:rsidR="00282C47" w:rsidRPr="00282C4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, indicating a dynamic balance in species turnover</w:t>
      </w:r>
      <w:r w:rsidR="0084634C" w:rsidRPr="00B2348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</w:t>
      </w:r>
      <w:r w:rsidR="00245D58" w:rsidRPr="00B2348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245D58" w:rsidRPr="00B23486">
        <w:rPr>
          <w:rFonts w:ascii="Times New Roman" w:eastAsia="SimSu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r w:rsidR="00245D58" w:rsidRPr="00B23486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Simulations were conducted for community size of </w:t>
      </w:r>
      <w:r w:rsidR="005731BB" w:rsidRPr="00B23486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>10000</w:t>
      </w:r>
      <w:r w:rsidR="00245D58" w:rsidRPr="00B23486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 individuals over 1800 time steps using the same combinations of </w:t>
      </w:r>
      <m:oMath>
        <m:sSub>
          <m:sSubPr>
            <m:ctrlPr>
              <w:rPr>
                <w:rFonts w:ascii="Cambria Math" w:eastAsia="SimSun" w:hAnsi="Cambria Math" w:cs="Times New Roman"/>
                <w:i w:val="0"/>
                <w:iCs w:val="0"/>
                <w:color w:val="auto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SimSun" w:hAnsi="Cambria Math" w:cs="Times New Roman"/>
                <w:color w:val="auto"/>
                <w:kern w:val="0"/>
                <w:sz w:val="24"/>
                <w:szCs w:val="24"/>
                <w14:ligatures w14:val="none"/>
              </w:rPr>
              <m:t>σ</m:t>
            </m:r>
          </m:e>
          <m:sub>
            <m:r>
              <w:rPr>
                <w:rFonts w:ascii="Cambria Math" w:eastAsia="SimSun" w:hAnsi="Cambria Math" w:cs="Times New Roman"/>
                <w:color w:val="auto"/>
                <w:kern w:val="0"/>
                <w:sz w:val="24"/>
                <w:szCs w:val="24"/>
                <w14:ligatures w14:val="none"/>
              </w:rPr>
              <m:t>r</m:t>
            </m:r>
          </m:sub>
        </m:sSub>
        <m:r>
          <w:rPr>
            <w:rFonts w:ascii="Cambria Math" w:eastAsia="SimSun" w:hAnsi="Cambria Math" w:cs="Times New Roman"/>
            <w:color w:val="auto"/>
            <w:kern w:val="0"/>
            <w:sz w:val="24"/>
            <w:szCs w:val="24"/>
            <w14:ligatures w14:val="none"/>
          </w:rPr>
          <m:t>,</m:t>
        </m:r>
        <m:sSub>
          <m:sSubPr>
            <m:ctrlPr>
              <w:rPr>
                <w:rFonts w:ascii="Cambria Math" w:eastAsia="SimSun" w:hAnsi="Cambria Math" w:cs="Times New Roman"/>
                <w:i w:val="0"/>
                <w:iCs w:val="0"/>
                <w:color w:val="auto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SimSun" w:hAnsi="Cambria Math" w:cs="Times New Roman"/>
                <w:color w:val="auto"/>
                <w:kern w:val="0"/>
                <w:sz w:val="24"/>
                <w:szCs w:val="24"/>
                <w14:ligatures w14:val="none"/>
              </w:rPr>
              <m:t>σ</m:t>
            </m:r>
          </m:e>
          <m:sub>
            <m:r>
              <w:rPr>
                <w:rFonts w:ascii="Cambria Math" w:eastAsia="SimSun" w:hAnsi="Cambria Math" w:cs="Times New Roman"/>
                <w:color w:val="auto"/>
                <w:kern w:val="0"/>
                <w:sz w:val="24"/>
                <w:szCs w:val="24"/>
                <w14:ligatures w14:val="none"/>
              </w:rPr>
              <m:t>α</m:t>
            </m:r>
          </m:sub>
        </m:sSub>
      </m:oMath>
      <w:r w:rsidR="00245D58" w:rsidRPr="00B23486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 and </w:t>
      </w:r>
      <m:oMath>
        <m:r>
          <w:rPr>
            <w:rFonts w:ascii="Cambria Math" w:eastAsia="SimSun" w:hAnsi="Cambria Math" w:cs="Times New Roman"/>
            <w:color w:val="auto"/>
            <w:kern w:val="0"/>
            <w:sz w:val="24"/>
            <w:szCs w:val="24"/>
            <w14:ligatures w14:val="none"/>
          </w:rPr>
          <m:t>λ</m:t>
        </m:r>
      </m:oMath>
      <w:r w:rsidR="00245D58" w:rsidRPr="00B23486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 as in Figure S1</w:t>
      </w:r>
    </w:p>
    <w:p w14:paraId="1E7756AE" w14:textId="77777777" w:rsidR="005A69D6" w:rsidRPr="00612017" w:rsidRDefault="005A69D6" w:rsidP="0061201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12017">
        <w:rPr>
          <w:rFonts w:ascii="Times New Roman" w:hAnsi="Times New Roman" w:cs="Times New Roman"/>
          <w:sz w:val="24"/>
          <w:szCs w:val="24"/>
        </w:rPr>
        <w:br w:type="page"/>
      </w:r>
    </w:p>
    <w:p w14:paraId="0FCB0122" w14:textId="08E04302" w:rsidR="00B43DC3" w:rsidRPr="00612017" w:rsidRDefault="00EB4F0A" w:rsidP="00612017">
      <w:pPr>
        <w:keepNext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1201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9D723FD" wp14:editId="301289DC">
            <wp:extent cx="5731510" cy="2845435"/>
            <wp:effectExtent l="0" t="0" r="2540" b="0"/>
            <wp:docPr id="1565303015" name="Picture 1565303015" descr="A white background with black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03015" name="Picture 2" descr="A white background with black bord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D9B2D" w14:textId="093D726B" w:rsidR="00A94180" w:rsidRPr="00B23486" w:rsidRDefault="00B43DC3" w:rsidP="00612017">
      <w:pPr>
        <w:pStyle w:val="Caption"/>
        <w:spacing w:line="480" w:lineRule="auto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282C4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Figure </w:t>
      </w:r>
      <w:r w:rsidR="000933A3" w:rsidRPr="00282C4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S</w:t>
      </w:r>
      <w:r w:rsidRPr="00282C4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282C4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282C4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D54C89" w:rsidRPr="00282C47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7</w:t>
      </w:r>
      <w:r w:rsidRPr="00282C4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282C4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="00653DE9" w:rsidRPr="006120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Probability density d</w:t>
      </w:r>
      <w:r w:rsidR="00EB4F0A" w:rsidRPr="00653DE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i</w:t>
      </w:r>
      <w:r w:rsidR="00EB4F0A" w:rsidRPr="00282C4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stribution</w:t>
      </w:r>
      <w:r w:rsidR="00653DE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EB4F0A" w:rsidRPr="00282C4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of </w:t>
      </w:r>
      <w:r w:rsidR="00653DE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the </w:t>
      </w:r>
      <w:r w:rsidRPr="00282C4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residence </w:t>
      </w:r>
      <w:r w:rsidR="00905735" w:rsidRPr="00282C4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time</w:t>
      </w:r>
      <w:r w:rsidR="00653DE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of species</w:t>
      </w:r>
      <w:r w:rsidR="00237040" w:rsidRPr="00282C4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 </w:t>
      </w:r>
      <w:r w:rsidR="0084634C" w:rsidRPr="00282C4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The </w:t>
      </w:r>
      <w:r w:rsidR="00653DE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distribution </w:t>
      </w:r>
      <w:r w:rsidR="0084634C" w:rsidRPr="00282C4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shows that </w:t>
      </w:r>
      <w:r w:rsidR="00653DE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most</w:t>
      </w:r>
      <w:r w:rsidR="0084634C" w:rsidRPr="00282C4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species </w:t>
      </w:r>
      <w:r w:rsidR="00653DE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persist for relatively short durations, while a small subset of </w:t>
      </w:r>
      <w:r w:rsidR="0084634C" w:rsidRPr="00282C4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competitive</w:t>
      </w:r>
      <w:r w:rsidR="00653DE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ly dominant species remains </w:t>
      </w:r>
      <w:r w:rsidR="0084634C" w:rsidRPr="00282C4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in the community for more than 1500 time steps.</w:t>
      </w:r>
      <w:r w:rsidR="00245D5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245D58" w:rsidRPr="008A0933">
        <w:rPr>
          <w:rFonts w:ascii="Times New Roman" w:eastAsia="SimSun" w:hAnsi="Times New Roman" w:cs="Times New Roman"/>
          <w:color w:val="44546A"/>
          <w:kern w:val="0"/>
          <w:sz w:val="24"/>
          <w:szCs w:val="24"/>
          <w14:ligatures w14:val="none"/>
        </w:rPr>
        <w:t xml:space="preserve"> </w:t>
      </w:r>
      <w:r w:rsidR="00245D58" w:rsidRPr="00B23486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Simulations were conducted for community size of 10000 individuals over 1800 time steps using the same combinations of </w:t>
      </w:r>
      <m:oMath>
        <m:sSub>
          <m:sSubPr>
            <m:ctrlPr>
              <w:rPr>
                <w:rFonts w:ascii="Cambria Math" w:eastAsia="SimSun" w:hAnsi="Cambria Math" w:cs="Times New Roman"/>
                <w:i w:val="0"/>
                <w:iCs w:val="0"/>
                <w:color w:val="auto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SimSun" w:hAnsi="Cambria Math" w:cs="Times New Roman"/>
                <w:color w:val="auto"/>
                <w:kern w:val="0"/>
                <w:sz w:val="24"/>
                <w:szCs w:val="24"/>
                <w14:ligatures w14:val="none"/>
              </w:rPr>
              <m:t>σ</m:t>
            </m:r>
          </m:e>
          <m:sub>
            <m:r>
              <w:rPr>
                <w:rFonts w:ascii="Cambria Math" w:eastAsia="SimSun" w:hAnsi="Cambria Math" w:cs="Times New Roman"/>
                <w:color w:val="auto"/>
                <w:kern w:val="0"/>
                <w:sz w:val="24"/>
                <w:szCs w:val="24"/>
                <w14:ligatures w14:val="none"/>
              </w:rPr>
              <m:t>r</m:t>
            </m:r>
          </m:sub>
        </m:sSub>
        <m:r>
          <w:rPr>
            <w:rFonts w:ascii="Cambria Math" w:eastAsia="SimSun" w:hAnsi="Cambria Math" w:cs="Times New Roman"/>
            <w:color w:val="auto"/>
            <w:kern w:val="0"/>
            <w:sz w:val="24"/>
            <w:szCs w:val="24"/>
            <w14:ligatures w14:val="none"/>
          </w:rPr>
          <m:t>,</m:t>
        </m:r>
        <m:sSub>
          <m:sSubPr>
            <m:ctrlPr>
              <w:rPr>
                <w:rFonts w:ascii="Cambria Math" w:eastAsia="SimSun" w:hAnsi="Cambria Math" w:cs="Times New Roman"/>
                <w:i w:val="0"/>
                <w:iCs w:val="0"/>
                <w:color w:val="auto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SimSun" w:hAnsi="Cambria Math" w:cs="Times New Roman"/>
                <w:color w:val="auto"/>
                <w:kern w:val="0"/>
                <w:sz w:val="24"/>
                <w:szCs w:val="24"/>
                <w14:ligatures w14:val="none"/>
              </w:rPr>
              <m:t>σ</m:t>
            </m:r>
          </m:e>
          <m:sub>
            <m:r>
              <w:rPr>
                <w:rFonts w:ascii="Cambria Math" w:eastAsia="SimSun" w:hAnsi="Cambria Math" w:cs="Times New Roman"/>
                <w:color w:val="auto"/>
                <w:kern w:val="0"/>
                <w:sz w:val="24"/>
                <w:szCs w:val="24"/>
                <w14:ligatures w14:val="none"/>
              </w:rPr>
              <m:t>α</m:t>
            </m:r>
          </m:sub>
        </m:sSub>
      </m:oMath>
      <w:r w:rsidR="00245D58" w:rsidRPr="00B23486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 and </w:t>
      </w:r>
      <m:oMath>
        <m:r>
          <w:rPr>
            <w:rFonts w:ascii="Cambria Math" w:eastAsia="SimSun" w:hAnsi="Cambria Math" w:cs="Times New Roman"/>
            <w:color w:val="auto"/>
            <w:kern w:val="0"/>
            <w:sz w:val="24"/>
            <w:szCs w:val="24"/>
            <w14:ligatures w14:val="none"/>
          </w:rPr>
          <m:t>λ</m:t>
        </m:r>
      </m:oMath>
      <w:r w:rsidR="00245D58" w:rsidRPr="00B23486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 as in Figure S1.</w:t>
      </w:r>
    </w:p>
    <w:p w14:paraId="58A78F12" w14:textId="77777777" w:rsidR="00586D9C" w:rsidRPr="00612017" w:rsidRDefault="00586D9C" w:rsidP="00612017">
      <w:pPr>
        <w:spacing w:line="48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465DA5B2" w14:textId="77777777" w:rsidR="00905735" w:rsidRPr="00612017" w:rsidRDefault="00905735" w:rsidP="00612017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0836CBD" w14:textId="77777777" w:rsidR="00282C47" w:rsidRPr="00612017" w:rsidRDefault="00565351" w:rsidP="00612017">
      <w:pPr>
        <w:keepNext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1201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ACCE37" w14:textId="77777777" w:rsidR="00282C47" w:rsidRPr="00612017" w:rsidRDefault="00282C47" w:rsidP="0061201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12017">
        <w:rPr>
          <w:rFonts w:ascii="Times New Roman" w:hAnsi="Times New Roman" w:cs="Times New Roman"/>
          <w:sz w:val="24"/>
          <w:szCs w:val="24"/>
        </w:rPr>
        <w:br w:type="page"/>
      </w:r>
    </w:p>
    <w:p w14:paraId="79D78134" w14:textId="4CEF2D61" w:rsidR="00001536" w:rsidRPr="00612017" w:rsidRDefault="00565351" w:rsidP="00612017">
      <w:pPr>
        <w:keepNext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1201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65499E2" wp14:editId="283D7741">
            <wp:extent cx="5731510" cy="3034665"/>
            <wp:effectExtent l="0" t="0" r="2540" b="0"/>
            <wp:docPr id="908068854" name="Picture 908068854" descr="A screenshot of a computer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68854" name="Picture 5" descr="A screenshot of a computer g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C936E" w14:textId="5D13ACD1" w:rsidR="00586D9C" w:rsidRPr="00282C47" w:rsidRDefault="00001536" w:rsidP="00612017">
      <w:pPr>
        <w:pStyle w:val="Caption"/>
        <w:spacing w:line="480" w:lineRule="auto"/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</w:rPr>
      </w:pPr>
      <w:r w:rsidRPr="00282C4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Figure </w:t>
      </w:r>
      <w:r w:rsidR="00783A8B" w:rsidRPr="00282C4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S</w:t>
      </w:r>
      <w:r w:rsidRPr="00282C4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282C4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282C4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D54C89" w:rsidRPr="00282C47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8</w:t>
      </w:r>
      <w:r w:rsidRPr="00282C4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282C4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="005E1E45" w:rsidRPr="00282C47"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</w:rPr>
        <w:t>Trait distribution</w:t>
      </w:r>
      <w:r w:rsidR="00653DE9"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</w:rPr>
        <w:t xml:space="preserve">s during </w:t>
      </w:r>
      <w:r w:rsidR="00B1657C" w:rsidRPr="00282C47"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</w:rPr>
        <w:t>transient</w:t>
      </w:r>
      <w:r w:rsidR="009653DF"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</w:rPr>
        <w:t xml:space="preserve"> (a)</w:t>
      </w:r>
      <w:r w:rsidR="00B1657C" w:rsidRPr="00282C47"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</w:rPr>
        <w:t xml:space="preserve"> and </w:t>
      </w:r>
      <w:r w:rsidR="00EF704A" w:rsidRPr="00282C47"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</w:rPr>
        <w:t xml:space="preserve">stationary </w:t>
      </w:r>
      <w:r w:rsidR="009653DF"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</w:rPr>
        <w:t xml:space="preserve">(b) </w:t>
      </w:r>
      <w:r w:rsidR="00EF704A" w:rsidRPr="00282C47"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</w:rPr>
        <w:t>phase</w:t>
      </w:r>
      <w:r w:rsidR="00653DE9"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</w:rPr>
        <w:t>s</w:t>
      </w:r>
      <w:r w:rsidR="00EF704A" w:rsidRPr="00282C47"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</w:rPr>
        <w:t>.</w:t>
      </w:r>
      <w:r w:rsidR="00207AB1" w:rsidRPr="00282C47"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</w:rPr>
        <w:t xml:space="preserve"> The density-trait relationship </w:t>
      </w:r>
      <w:r w:rsidR="00653DE9"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</w:rPr>
        <w:t xml:space="preserve">is consistent between </w:t>
      </w:r>
      <w:r w:rsidR="00207AB1" w:rsidRPr="00282C47"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</w:rPr>
        <w:t>the transient and stationary phases</w:t>
      </w:r>
      <w:r w:rsidR="00653DE9"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</w:rPr>
        <w:t>, indicating no qualitative change in community trait profile across phases</w:t>
      </w:r>
      <w:r w:rsidR="00207AB1" w:rsidRPr="00B23486"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</w:rPr>
        <w:t>.</w:t>
      </w:r>
      <w:r w:rsidR="009653DF" w:rsidRPr="00B23486">
        <w:rPr>
          <w:rFonts w:ascii="Times New Roman" w:eastAsia="SimSu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r w:rsidR="009653DF" w:rsidRPr="00B23486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Simulations were conducted for community sizes of 10000 individuals over 1800 time steps using the same combinations of </w:t>
      </w:r>
      <m:oMath>
        <m:sSub>
          <m:sSubPr>
            <m:ctrlPr>
              <w:rPr>
                <w:rFonts w:ascii="Cambria Math" w:eastAsia="SimSun" w:hAnsi="Cambria Math" w:cs="Times New Roman"/>
                <w:i w:val="0"/>
                <w:iCs w:val="0"/>
                <w:color w:val="auto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SimSun" w:hAnsi="Cambria Math" w:cs="Times New Roman"/>
                <w:color w:val="auto"/>
                <w:kern w:val="0"/>
                <w:sz w:val="24"/>
                <w:szCs w:val="24"/>
                <w14:ligatures w14:val="none"/>
              </w:rPr>
              <m:t>σ</m:t>
            </m:r>
          </m:e>
          <m:sub>
            <m:r>
              <w:rPr>
                <w:rFonts w:ascii="Cambria Math" w:eastAsia="SimSun" w:hAnsi="Cambria Math" w:cs="Times New Roman"/>
                <w:color w:val="auto"/>
                <w:kern w:val="0"/>
                <w:sz w:val="24"/>
                <w:szCs w:val="24"/>
                <w14:ligatures w14:val="none"/>
              </w:rPr>
              <m:t>r</m:t>
            </m:r>
          </m:sub>
        </m:sSub>
        <m:r>
          <w:rPr>
            <w:rFonts w:ascii="Cambria Math" w:eastAsia="SimSun" w:hAnsi="Cambria Math" w:cs="Times New Roman"/>
            <w:color w:val="auto"/>
            <w:kern w:val="0"/>
            <w:sz w:val="24"/>
            <w:szCs w:val="24"/>
            <w14:ligatures w14:val="none"/>
          </w:rPr>
          <m:t>,</m:t>
        </m:r>
        <m:sSub>
          <m:sSubPr>
            <m:ctrlPr>
              <w:rPr>
                <w:rFonts w:ascii="Cambria Math" w:eastAsia="SimSun" w:hAnsi="Cambria Math" w:cs="Times New Roman"/>
                <w:i w:val="0"/>
                <w:iCs w:val="0"/>
                <w:color w:val="auto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SimSun" w:hAnsi="Cambria Math" w:cs="Times New Roman"/>
                <w:color w:val="auto"/>
                <w:kern w:val="0"/>
                <w:sz w:val="24"/>
                <w:szCs w:val="24"/>
                <w14:ligatures w14:val="none"/>
              </w:rPr>
              <m:t>σ</m:t>
            </m:r>
          </m:e>
          <m:sub>
            <m:r>
              <w:rPr>
                <w:rFonts w:ascii="Cambria Math" w:eastAsia="SimSun" w:hAnsi="Cambria Math" w:cs="Times New Roman"/>
                <w:color w:val="auto"/>
                <w:kern w:val="0"/>
                <w:sz w:val="24"/>
                <w:szCs w:val="24"/>
                <w14:ligatures w14:val="none"/>
              </w:rPr>
              <m:t>α</m:t>
            </m:r>
          </m:sub>
        </m:sSub>
      </m:oMath>
      <w:r w:rsidR="009653DF" w:rsidRPr="00B23486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 and </w:t>
      </w:r>
      <m:oMath>
        <m:r>
          <w:rPr>
            <w:rFonts w:ascii="Cambria Math" w:eastAsia="SimSun" w:hAnsi="Cambria Math" w:cs="Times New Roman"/>
            <w:color w:val="auto"/>
            <w:kern w:val="0"/>
            <w:sz w:val="24"/>
            <w:szCs w:val="24"/>
            <w14:ligatures w14:val="none"/>
          </w:rPr>
          <m:t>λ</m:t>
        </m:r>
      </m:oMath>
      <w:r w:rsidR="009653DF" w:rsidRPr="00B23486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 as in Figure S1. Figure S8 (a) shows the relationship between population density (</w:t>
      </w:r>
      <m:oMath>
        <m:sSub>
          <m:sSubPr>
            <m:ctrlPr>
              <w:rPr>
                <w:rFonts w:ascii="Cambria Math" w:eastAsia="SimSun" w:hAnsi="Cambria Math" w:cs="Times New Roman"/>
                <w:iCs w:val="0"/>
                <w:color w:val="auto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SimSun" w:hAnsi="Cambria Math" w:cs="Times New Roman"/>
                <w:color w:val="auto"/>
                <w:kern w:val="0"/>
                <w:sz w:val="24"/>
                <w:szCs w:val="24"/>
                <w14:ligatures w14:val="none"/>
              </w:rPr>
              <m:t>N</m:t>
            </m:r>
          </m:e>
          <m:sub>
            <m:r>
              <w:rPr>
                <w:rFonts w:ascii="Cambria Math" w:eastAsia="SimSun" w:hAnsi="Cambria Math" w:cs="Times New Roman"/>
                <w:color w:val="auto"/>
                <w:kern w:val="0"/>
                <w:sz w:val="24"/>
                <w:szCs w:val="24"/>
                <w14:ligatures w14:val="none"/>
              </w:rPr>
              <m:t>i</m:t>
            </m:r>
          </m:sub>
        </m:sSub>
        <m:r>
          <w:rPr>
            <w:rFonts w:ascii="Cambria Math" w:eastAsia="SimSun" w:hAnsi="Cambria Math" w:cs="Times New Roman"/>
            <w:color w:val="auto"/>
            <w:kern w:val="0"/>
            <w:sz w:val="24"/>
            <w:szCs w:val="24"/>
            <w14:ligatures w14:val="none"/>
          </w:rPr>
          <m:t>)</m:t>
        </m:r>
      </m:oMath>
      <w:r w:rsidR="009653DF" w:rsidRPr="00B23486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 and species traits (</w:t>
      </w:r>
      <m:oMath>
        <m:sSub>
          <m:sSubPr>
            <m:ctrlPr>
              <w:rPr>
                <w:rFonts w:ascii="Cambria Math" w:eastAsia="SimSun" w:hAnsi="Cambria Math" w:cs="Times New Roman"/>
                <w:iCs w:val="0"/>
                <w:color w:val="auto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SimSun" w:hAnsi="Cambria Math" w:cs="Times New Roman"/>
                <w:color w:val="auto"/>
                <w:kern w:val="0"/>
                <w:sz w:val="24"/>
                <w:szCs w:val="24"/>
                <w14:ligatures w14:val="none"/>
              </w:rPr>
              <m:t>x</m:t>
            </m:r>
          </m:e>
          <m:sub>
            <m:r>
              <w:rPr>
                <w:rFonts w:ascii="Cambria Math" w:eastAsia="SimSun" w:hAnsi="Cambria Math" w:cs="Times New Roman"/>
                <w:color w:val="auto"/>
                <w:kern w:val="0"/>
                <w:sz w:val="24"/>
                <w:szCs w:val="24"/>
                <w14:ligatures w14:val="none"/>
              </w:rPr>
              <m:t>i</m:t>
            </m:r>
          </m:sub>
        </m:sSub>
        <m:r>
          <w:rPr>
            <w:rFonts w:ascii="Cambria Math" w:eastAsia="SimSun" w:hAnsi="Cambria Math" w:cs="Times New Roman"/>
            <w:color w:val="auto"/>
            <w:kern w:val="0"/>
            <w:sz w:val="24"/>
            <w:szCs w:val="24"/>
            <w14:ligatures w14:val="none"/>
          </w:rPr>
          <m:t>)</m:t>
        </m:r>
      </m:oMath>
      <w:r w:rsidR="009653DF" w:rsidRPr="00B23486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 at </w:t>
      </w:r>
      <w:r w:rsidR="005731BB" w:rsidRPr="00B23486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three </w:t>
      </w:r>
      <w:r w:rsidR="009653DF" w:rsidRPr="00B23486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different time </w:t>
      </w:r>
      <w:r w:rsidR="005731BB" w:rsidRPr="00B23486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>snapshots</w:t>
      </w:r>
      <w:r w:rsidR="009653DF" w:rsidRPr="00B23486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 in the transient phase. Similarly, Figure S8 (b) shows the relationship between </w:t>
      </w:r>
      <m:oMath>
        <m:sSub>
          <m:sSubPr>
            <m:ctrlPr>
              <w:rPr>
                <w:rFonts w:ascii="Cambria Math" w:eastAsia="SimSun" w:hAnsi="Cambria Math" w:cs="Times New Roman"/>
                <w:iCs w:val="0"/>
                <w:color w:val="auto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SimSun" w:hAnsi="Cambria Math" w:cs="Times New Roman"/>
                <w:color w:val="auto"/>
                <w:kern w:val="0"/>
                <w:sz w:val="24"/>
                <w:szCs w:val="24"/>
                <w14:ligatures w14:val="none"/>
              </w:rPr>
              <m:t>N</m:t>
            </m:r>
          </m:e>
          <m:sub>
            <m:r>
              <w:rPr>
                <w:rFonts w:ascii="Cambria Math" w:eastAsia="SimSun" w:hAnsi="Cambria Math" w:cs="Times New Roman"/>
                <w:color w:val="auto"/>
                <w:kern w:val="0"/>
                <w:sz w:val="24"/>
                <w:szCs w:val="24"/>
                <w14:ligatures w14:val="none"/>
              </w:rPr>
              <m:t>i</m:t>
            </m:r>
          </m:sub>
        </m:sSub>
      </m:oMath>
      <w:r w:rsidR="009653DF" w:rsidRPr="00B23486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 and </w:t>
      </w:r>
      <m:oMath>
        <m:sSub>
          <m:sSubPr>
            <m:ctrlPr>
              <w:rPr>
                <w:rFonts w:ascii="Cambria Math" w:eastAsia="SimSun" w:hAnsi="Cambria Math" w:cs="Times New Roman"/>
                <w:iCs w:val="0"/>
                <w:color w:val="auto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SimSun" w:hAnsi="Cambria Math" w:cs="Times New Roman"/>
                <w:color w:val="auto"/>
                <w:kern w:val="0"/>
                <w:sz w:val="24"/>
                <w:szCs w:val="24"/>
                <w14:ligatures w14:val="none"/>
              </w:rPr>
              <m:t>x</m:t>
            </m:r>
          </m:e>
          <m:sub>
            <m:r>
              <w:rPr>
                <w:rFonts w:ascii="Cambria Math" w:eastAsia="SimSun" w:hAnsi="Cambria Math" w:cs="Times New Roman"/>
                <w:color w:val="auto"/>
                <w:kern w:val="0"/>
                <w:sz w:val="24"/>
                <w:szCs w:val="24"/>
                <w14:ligatures w14:val="none"/>
              </w:rPr>
              <m:t>i</m:t>
            </m:r>
          </m:sub>
        </m:sSub>
      </m:oMath>
      <w:r w:rsidR="009653DF" w:rsidRPr="00B23486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 in the stationary phase</w:t>
      </w:r>
      <w:r w:rsidR="009653DF">
        <w:rPr>
          <w:rFonts w:ascii="Times New Roman" w:eastAsia="SimSun" w:hAnsi="Times New Roman" w:cs="Times New Roman"/>
          <w:i w:val="0"/>
          <w:iCs w:val="0"/>
          <w:color w:val="44546A"/>
          <w:kern w:val="0"/>
          <w:sz w:val="24"/>
          <w:szCs w:val="24"/>
          <w14:ligatures w14:val="none"/>
        </w:rPr>
        <w:t xml:space="preserve">. </w:t>
      </w:r>
    </w:p>
    <w:p w14:paraId="618E364D" w14:textId="77777777" w:rsidR="00282C47" w:rsidRPr="00612017" w:rsidRDefault="00282C47" w:rsidP="00612017">
      <w:pPr>
        <w:spacing w:line="480" w:lineRule="auto"/>
        <w:rPr>
          <w:rFonts w:ascii="Times New Roman" w:hAnsi="Times New Roman" w:cs="Times New Roman"/>
          <w:i/>
          <w:iCs/>
          <w:color w:val="44546A" w:themeColor="text2"/>
          <w:sz w:val="24"/>
          <w:szCs w:val="24"/>
        </w:rPr>
      </w:pPr>
      <w:r w:rsidRPr="00612017">
        <w:rPr>
          <w:rFonts w:ascii="Times New Roman" w:hAnsi="Times New Roman" w:cs="Times New Roman"/>
          <w:sz w:val="24"/>
          <w:szCs w:val="24"/>
        </w:rPr>
        <w:br w:type="page"/>
      </w:r>
    </w:p>
    <w:p w14:paraId="0D2408CC" w14:textId="09767F73" w:rsidR="00D54C89" w:rsidRPr="00612017" w:rsidRDefault="009F37FD" w:rsidP="00612017">
      <w:pPr>
        <w:pStyle w:val="Caption"/>
        <w:keepNext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F37F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2041135" wp14:editId="4C1EEE7D">
            <wp:extent cx="5731510" cy="2656840"/>
            <wp:effectExtent l="0" t="0" r="2540" b="0"/>
            <wp:docPr id="646879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8793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D4231" w14:textId="23D12CEA" w:rsidR="00F20F7D" w:rsidRPr="00B23486" w:rsidRDefault="00D54C89" w:rsidP="00612017">
      <w:pPr>
        <w:pStyle w:val="Caption"/>
        <w:spacing w:line="480" w:lineRule="auto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282C4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Figure </w:t>
      </w:r>
      <w:r w:rsidR="00555A3A" w:rsidRPr="00282C4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S</w:t>
      </w:r>
      <w:r w:rsidRPr="00282C4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282C4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282C4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Pr="00282C47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9</w:t>
      </w:r>
      <w:r w:rsidRPr="00282C4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282C4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="00005A6C" w:rsidRPr="00282C4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Mean functional diversity</w:t>
      </w:r>
      <w:r w:rsidR="00653DE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across </w:t>
      </w:r>
      <w:r w:rsidR="00555A3A" w:rsidRPr="00282C4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1000 modelled communities. </w:t>
      </w:r>
      <w:r w:rsidR="00612017" w:rsidRPr="006120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Mean functional diversity was calculated as the average value over the final </w:t>
      </w:r>
      <w:r w:rsidR="00612017" w:rsidRPr="0025798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1000 time steps</w:t>
      </w:r>
      <w:r w:rsidR="00612017" w:rsidRPr="006120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during the stationary phase of the simulations.</w:t>
      </w:r>
      <w:r w:rsidR="006120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The mean functional turnover for each community </w:t>
      </w:r>
      <w:r w:rsidR="0025798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is </w:t>
      </w:r>
      <w:r w:rsidR="006120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shown </w:t>
      </w:r>
      <w:r w:rsidR="00FE4E9F" w:rsidRPr="00FE4E9F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>in the column</w:t>
      </w:r>
      <w:r w:rsidR="00FE4E9F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 ‘AR’ </w:t>
      </w:r>
      <w:r w:rsidR="00FE4E9F" w:rsidRPr="00FE4E9F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>of sheet 1</w:t>
      </w:r>
      <w:r w:rsidR="00FE4E9F" w:rsidRPr="00FE4E9F">
        <w:rPr>
          <w:rFonts w:ascii="Times New Roman" w:eastAsia="SimSun" w:hAnsi="Times New Roman" w:cs="Times New Roman"/>
          <w:i w:val="0"/>
          <w:iCs w:val="0"/>
          <w:kern w:val="0"/>
          <w:sz w:val="24"/>
          <w:szCs w:val="24"/>
          <w14:ligatures w14:val="none"/>
        </w:rPr>
        <w:t xml:space="preserve"> in</w:t>
      </w:r>
      <w:r w:rsidR="006120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Supplementary Appendix S3</w:t>
      </w:r>
      <w:r w:rsidR="00B2348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,</w:t>
      </w:r>
      <w:r w:rsidR="006120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and the corresponding values </w:t>
      </w:r>
      <w:r w:rsidR="00612017" w:rsidRPr="00B2348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of</w:t>
      </w:r>
      <w:r w:rsidR="00612017" w:rsidRPr="00B23486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 </w:t>
      </w:r>
      <m:oMath>
        <m:sSub>
          <m:sSubPr>
            <m:ctrlPr>
              <w:rPr>
                <w:rFonts w:ascii="Cambria Math" w:eastAsia="SimSun" w:hAnsi="Cambria Math" w:cs="Times New Roman"/>
                <w:i w:val="0"/>
                <w:iCs w:val="0"/>
                <w:color w:val="auto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SimSun" w:hAnsi="Cambria Math" w:cs="Times New Roman"/>
                <w:color w:val="auto"/>
                <w:kern w:val="0"/>
                <w:sz w:val="24"/>
                <w:szCs w:val="24"/>
                <w14:ligatures w14:val="none"/>
              </w:rPr>
              <m:t>σ</m:t>
            </m:r>
          </m:e>
          <m:sub>
            <m:r>
              <w:rPr>
                <w:rFonts w:ascii="Cambria Math" w:eastAsia="SimSun" w:hAnsi="Cambria Math" w:cs="Times New Roman"/>
                <w:color w:val="auto"/>
                <w:kern w:val="0"/>
                <w:sz w:val="24"/>
                <w:szCs w:val="24"/>
                <w14:ligatures w14:val="none"/>
              </w:rPr>
              <m:t>r</m:t>
            </m:r>
          </m:sub>
        </m:sSub>
        <m:r>
          <w:rPr>
            <w:rFonts w:ascii="Cambria Math" w:eastAsia="SimSun" w:hAnsi="Cambria Math" w:cs="Times New Roman"/>
            <w:color w:val="auto"/>
            <w:kern w:val="0"/>
            <w:sz w:val="24"/>
            <w:szCs w:val="24"/>
            <w14:ligatures w14:val="none"/>
          </w:rPr>
          <m:t>,</m:t>
        </m:r>
        <m:sSub>
          <m:sSubPr>
            <m:ctrlPr>
              <w:rPr>
                <w:rFonts w:ascii="Cambria Math" w:eastAsia="SimSun" w:hAnsi="Cambria Math" w:cs="Times New Roman"/>
                <w:i w:val="0"/>
                <w:iCs w:val="0"/>
                <w:color w:val="auto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SimSun" w:hAnsi="Cambria Math" w:cs="Times New Roman"/>
                <w:color w:val="auto"/>
                <w:kern w:val="0"/>
                <w:sz w:val="24"/>
                <w:szCs w:val="24"/>
                <w14:ligatures w14:val="none"/>
              </w:rPr>
              <m:t>σ</m:t>
            </m:r>
          </m:e>
          <m:sub>
            <m:r>
              <w:rPr>
                <w:rFonts w:ascii="Cambria Math" w:eastAsia="SimSun" w:hAnsi="Cambria Math" w:cs="Times New Roman"/>
                <w:color w:val="auto"/>
                <w:kern w:val="0"/>
                <w:sz w:val="24"/>
                <w:szCs w:val="24"/>
                <w14:ligatures w14:val="none"/>
              </w:rPr>
              <m:t>α</m:t>
            </m:r>
          </m:sub>
        </m:sSub>
      </m:oMath>
      <w:r w:rsidR="00612017" w:rsidRPr="00B23486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 and </w:t>
      </w:r>
      <m:oMath>
        <m:r>
          <w:rPr>
            <w:rFonts w:ascii="Cambria Math" w:eastAsia="SimSun" w:hAnsi="Cambria Math" w:cs="Times New Roman"/>
            <w:color w:val="auto"/>
            <w:kern w:val="0"/>
            <w:sz w:val="24"/>
            <w:szCs w:val="24"/>
            <w14:ligatures w14:val="none"/>
          </w:rPr>
          <m:t>λ</m:t>
        </m:r>
      </m:oMath>
      <w:r w:rsidR="00612017" w:rsidRPr="00B23486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>.</w:t>
      </w:r>
    </w:p>
    <w:p w14:paraId="56650D81" w14:textId="77777777" w:rsidR="00282C47" w:rsidRPr="00612017" w:rsidRDefault="00282C47" w:rsidP="0061201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12017">
        <w:rPr>
          <w:rFonts w:ascii="Times New Roman" w:hAnsi="Times New Roman" w:cs="Times New Roman"/>
          <w:sz w:val="24"/>
          <w:szCs w:val="24"/>
        </w:rPr>
        <w:br w:type="page"/>
      </w:r>
    </w:p>
    <w:p w14:paraId="020E5523" w14:textId="6388BBF2" w:rsidR="00FE0F83" w:rsidRPr="00612017" w:rsidRDefault="00BE21C9" w:rsidP="0061201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9979AD6" wp14:editId="6E07803C">
            <wp:extent cx="5731510" cy="2865755"/>
            <wp:effectExtent l="0" t="0" r="2540" b="0"/>
            <wp:docPr id="11618464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9C378" w14:textId="35E4F9C1" w:rsidR="00001536" w:rsidRPr="00282C47" w:rsidRDefault="00586D9C" w:rsidP="00282C47">
      <w:pPr>
        <w:pStyle w:val="Caption"/>
        <w:spacing w:line="480" w:lineRule="auto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282C4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Figure </w:t>
      </w:r>
      <w:r w:rsidR="006E634E" w:rsidRPr="00282C4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S</w:t>
      </w:r>
      <w:r w:rsidRPr="00282C4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282C4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282C4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D54C89" w:rsidRPr="00282C47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10</w:t>
      </w:r>
      <w:r w:rsidRPr="00282C4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="006E634E" w:rsidRPr="00282C4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="006E634E" w:rsidRPr="00282C47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>Lead</w:t>
      </w:r>
      <w:r w:rsidR="005E1657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>ing</w:t>
      </w:r>
      <w:r w:rsidR="006E634E" w:rsidRPr="00282C47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 eigenvalue as an indicator of community openness. The time-average Jaccard compositional similarity </w:t>
      </w:r>
      <w:r w:rsidR="005E1657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at lag 1 plotted </w:t>
      </w:r>
      <w:r w:rsidR="006E634E" w:rsidRPr="00282C47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>against the time-average real part of the lead</w:t>
      </w:r>
      <w:r w:rsidR="005E1657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>ing</w:t>
      </w:r>
      <w:r w:rsidR="006E634E" w:rsidRPr="00282C47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 eigenvalue for the 1000 simulated communities during the stationary phase</w:t>
      </w:r>
      <w:r w:rsidR="0025798D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. </w:t>
      </w:r>
      <w:r w:rsidR="0025798D" w:rsidRPr="00282C47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25798D" w:rsidRPr="00B23486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Simulations were conducted for a community size of 10000 individuals over 1800 time steps using the combinations of </w:t>
      </w:r>
      <m:oMath>
        <m:sSub>
          <m:sSubPr>
            <m:ctrlPr>
              <w:rPr>
                <w:rFonts w:ascii="Cambria Math" w:eastAsia="SimSun" w:hAnsi="Cambria Math" w:cs="Times New Roman"/>
                <w:i w:val="0"/>
                <w:iCs w:val="0"/>
                <w:color w:val="auto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SimSun" w:hAnsi="Cambria Math" w:cs="Times New Roman"/>
                <w:color w:val="auto"/>
                <w:kern w:val="0"/>
                <w:sz w:val="24"/>
                <w:szCs w:val="24"/>
                <w14:ligatures w14:val="none"/>
              </w:rPr>
              <m:t>σ</m:t>
            </m:r>
          </m:e>
          <m:sub>
            <m:r>
              <w:rPr>
                <w:rFonts w:ascii="Cambria Math" w:eastAsia="SimSun" w:hAnsi="Cambria Math" w:cs="Times New Roman"/>
                <w:color w:val="auto"/>
                <w:kern w:val="0"/>
                <w:sz w:val="24"/>
                <w:szCs w:val="24"/>
                <w14:ligatures w14:val="none"/>
              </w:rPr>
              <m:t>r</m:t>
            </m:r>
          </m:sub>
        </m:sSub>
        <m:r>
          <w:rPr>
            <w:rFonts w:ascii="Cambria Math" w:eastAsia="SimSun" w:hAnsi="Cambria Math" w:cs="Times New Roman"/>
            <w:color w:val="auto"/>
            <w:kern w:val="0"/>
            <w:sz w:val="24"/>
            <w:szCs w:val="24"/>
            <w14:ligatures w14:val="none"/>
          </w:rPr>
          <m:t>,</m:t>
        </m:r>
        <m:sSub>
          <m:sSubPr>
            <m:ctrlPr>
              <w:rPr>
                <w:rFonts w:ascii="Cambria Math" w:eastAsia="SimSun" w:hAnsi="Cambria Math" w:cs="Times New Roman"/>
                <w:i w:val="0"/>
                <w:iCs w:val="0"/>
                <w:color w:val="auto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SimSun" w:hAnsi="Cambria Math" w:cs="Times New Roman"/>
                <w:color w:val="auto"/>
                <w:kern w:val="0"/>
                <w:sz w:val="24"/>
                <w:szCs w:val="24"/>
                <w14:ligatures w14:val="none"/>
              </w:rPr>
              <m:t>σ</m:t>
            </m:r>
          </m:e>
          <m:sub>
            <m:r>
              <w:rPr>
                <w:rFonts w:ascii="Cambria Math" w:eastAsia="SimSun" w:hAnsi="Cambria Math" w:cs="Times New Roman"/>
                <w:color w:val="auto"/>
                <w:kern w:val="0"/>
                <w:sz w:val="24"/>
                <w:szCs w:val="24"/>
                <w14:ligatures w14:val="none"/>
              </w:rPr>
              <m:t>α</m:t>
            </m:r>
          </m:sub>
        </m:sSub>
      </m:oMath>
      <w:r w:rsidR="0025798D" w:rsidRPr="00B23486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 </w:t>
      </w:r>
      <w:r w:rsidR="0025798D" w:rsidRPr="00FE4E9F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and </w:t>
      </w:r>
      <m:oMath>
        <m:r>
          <w:rPr>
            <w:rFonts w:ascii="Cambria Math" w:eastAsia="SimSun" w:hAnsi="Cambria Math" w:cs="Times New Roman"/>
            <w:color w:val="auto"/>
            <w:kern w:val="0"/>
            <w:sz w:val="24"/>
            <w:szCs w:val="24"/>
            <w14:ligatures w14:val="none"/>
          </w:rPr>
          <m:t>λ</m:t>
        </m:r>
      </m:oMath>
      <w:r w:rsidR="0025798D" w:rsidRPr="00FE4E9F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 as </w:t>
      </w:r>
      <w:r w:rsidR="00FE4E9F" w:rsidRPr="00FE4E9F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>in the first three columns of sheet 1 in</w:t>
      </w:r>
      <w:r w:rsidR="0025798D" w:rsidRPr="00FE4E9F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 </w:t>
      </w:r>
      <w:r w:rsidR="0025798D" w:rsidRPr="00B23486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>Supplementary Appendix  S3.</w:t>
      </w:r>
      <w:r w:rsidR="006E634E" w:rsidRPr="00B23486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 </w:t>
      </w:r>
      <w:r w:rsidR="00B23486" w:rsidRPr="00B2348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The average </w:t>
      </w:r>
      <w:r w:rsidR="00B23486" w:rsidRPr="006120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value </w:t>
      </w:r>
      <w:r w:rsidR="00B2348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was calculated </w:t>
      </w:r>
      <w:r w:rsidR="00B23486" w:rsidRPr="006120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over the final </w:t>
      </w:r>
      <w:r w:rsidR="00B23486" w:rsidRPr="0025798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1000 time steps</w:t>
      </w:r>
      <w:r w:rsidR="00B23486" w:rsidRPr="006120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during the stationary phase of the simulations</w:t>
      </w:r>
      <w:r w:rsidR="00B2348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 </w:t>
      </w:r>
      <w:r w:rsidR="005E1657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>P</w:t>
      </w:r>
      <w:r w:rsidR="006E634E" w:rsidRPr="00282C47">
        <w:rPr>
          <w:rFonts w:ascii="Times New Roman" w:eastAsia="Yu Mincho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oint size and colour </w:t>
      </w:r>
      <w:r w:rsidR="005E1657">
        <w:rPr>
          <w:rFonts w:ascii="Times New Roman" w:eastAsia="Yu Mincho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indicate </w:t>
      </w:r>
      <w:r w:rsidR="006E634E" w:rsidRPr="00282C47">
        <w:rPr>
          <w:rFonts w:ascii="Times New Roman" w:eastAsia="Yu Mincho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the </w:t>
      </w:r>
      <w:r w:rsidR="00E36977" w:rsidRPr="00282C47">
        <w:rPr>
          <w:rFonts w:ascii="Times New Roman" w:eastAsia="Yu Mincho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>mean introduction rate</w:t>
      </w:r>
      <w:r w:rsidR="005E1657">
        <w:rPr>
          <w:rFonts w:ascii="Times New Roman" w:eastAsia="Yu Mincho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 in each community</w:t>
      </w:r>
      <w:r w:rsidR="006E634E" w:rsidRPr="00282C47">
        <w:rPr>
          <w:rFonts w:ascii="Times New Roman" w:eastAsia="Yu Mincho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>.</w:t>
      </w:r>
    </w:p>
    <w:p w14:paraId="69BE203A" w14:textId="77777777" w:rsidR="00282C47" w:rsidRPr="00612017" w:rsidRDefault="00282C47" w:rsidP="0061201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12017">
        <w:rPr>
          <w:rFonts w:ascii="Times New Roman" w:hAnsi="Times New Roman" w:cs="Times New Roman"/>
          <w:sz w:val="24"/>
          <w:szCs w:val="24"/>
        </w:rPr>
        <w:br w:type="page"/>
      </w:r>
    </w:p>
    <w:p w14:paraId="1335E012" w14:textId="4C45424B" w:rsidR="007164AB" w:rsidRPr="00612017" w:rsidRDefault="00BE21C9" w:rsidP="00612017">
      <w:pPr>
        <w:keepNext/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2DD3B7D" wp14:editId="38068ACC">
            <wp:extent cx="5731510" cy="2865755"/>
            <wp:effectExtent l="0" t="0" r="2540" b="0"/>
            <wp:docPr id="17531613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52EBD" w14:textId="657CA281" w:rsidR="000D2DA2" w:rsidRPr="0025798D" w:rsidRDefault="007164AB" w:rsidP="00282C47">
      <w:pPr>
        <w:pStyle w:val="Caption"/>
        <w:spacing w:line="480" w:lineRule="auto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282C4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Figure </w:t>
      </w:r>
      <w:r w:rsidR="001F1EF7" w:rsidRPr="00282C4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S</w:t>
      </w:r>
      <w:r w:rsidRPr="00282C4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282C4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282C4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D54C89" w:rsidRPr="00282C47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11</w:t>
      </w:r>
      <w:r w:rsidRPr="00282C4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282C4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bookmarkStart w:id="4" w:name="_Hlk152797066"/>
      <w:r w:rsidRPr="00282C47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>Lead</w:t>
      </w:r>
      <w:r w:rsidR="005E1657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>ing</w:t>
      </w:r>
      <w:r w:rsidRPr="00282C47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 eigenvalue as an indicator of community openness. </w:t>
      </w:r>
      <w:r w:rsidR="005E1657" w:rsidRPr="00282C47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The time-average Jaccard compositional similarity </w:t>
      </w:r>
      <w:r w:rsidR="005E1657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at lag 1 plotted </w:t>
      </w:r>
      <w:r w:rsidR="005E1657" w:rsidRPr="00282C47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>against the time-average real part of the lead</w:t>
      </w:r>
      <w:r w:rsidR="005E1657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>ing</w:t>
      </w:r>
      <w:r w:rsidR="005E1657" w:rsidRPr="00282C47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 eigenvalue for the 1000 simulated communities during the stationary phase</w:t>
      </w:r>
      <w:r w:rsidRPr="00282C47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. </w:t>
      </w:r>
      <w:r w:rsidR="005E1657">
        <w:rPr>
          <w:rFonts w:ascii="Times New Roman" w:eastAsia="Yu Mincho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>P</w:t>
      </w:r>
      <w:r w:rsidRPr="00282C47">
        <w:rPr>
          <w:rFonts w:ascii="Times New Roman" w:eastAsia="Yu Mincho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oint size and colour </w:t>
      </w:r>
      <w:r w:rsidR="005E1657">
        <w:rPr>
          <w:rFonts w:ascii="Times New Roman" w:eastAsia="Yu Mincho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indicate </w:t>
      </w:r>
      <w:r w:rsidRPr="00282C47">
        <w:rPr>
          <w:rFonts w:ascii="Times New Roman" w:eastAsia="Yu Mincho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the </w:t>
      </w:r>
      <w:r w:rsidR="00551527" w:rsidRPr="00282C47">
        <w:rPr>
          <w:rFonts w:ascii="Times New Roman" w:eastAsia="Yu Mincho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>width of intrinsic growth rate Gaussian kennel</w:t>
      </w:r>
      <w:r w:rsidRPr="0025798D">
        <w:rPr>
          <w:rFonts w:ascii="Times New Roman" w:eastAsia="Yu Mincho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>.</w:t>
      </w:r>
      <w:bookmarkEnd w:id="4"/>
      <w:r w:rsidR="0025798D" w:rsidRPr="0025798D">
        <w:rPr>
          <w:rFonts w:ascii="Times New Roman" w:eastAsia="SimSun" w:hAnsi="Times New Roman" w:cs="Times New Roman"/>
          <w:i w:val="0"/>
          <w:iCs w:val="0"/>
          <w:kern w:val="0"/>
          <w:sz w:val="24"/>
          <w:szCs w:val="24"/>
          <w14:ligatures w14:val="none"/>
        </w:rPr>
        <w:t xml:space="preserve"> </w:t>
      </w:r>
      <w:r w:rsidR="0025798D" w:rsidRPr="00B23486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Simulations were conducted for community size of 10000 individuals over 1800 time steps using the combinations of </w:t>
      </w:r>
      <m:oMath>
        <m:sSub>
          <m:sSubPr>
            <m:ctrlPr>
              <w:rPr>
                <w:rFonts w:ascii="Cambria Math" w:eastAsia="SimSun" w:hAnsi="Cambria Math" w:cs="Times New Roman"/>
                <w:i w:val="0"/>
                <w:iCs w:val="0"/>
                <w:color w:val="auto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SimSun" w:hAnsi="Cambria Math" w:cs="Times New Roman"/>
                <w:color w:val="auto"/>
                <w:kern w:val="0"/>
                <w:sz w:val="24"/>
                <w:szCs w:val="24"/>
                <w14:ligatures w14:val="none"/>
              </w:rPr>
              <m:t>σ</m:t>
            </m:r>
          </m:e>
          <m:sub>
            <m:r>
              <w:rPr>
                <w:rFonts w:ascii="Cambria Math" w:eastAsia="SimSun" w:hAnsi="Cambria Math" w:cs="Times New Roman"/>
                <w:color w:val="auto"/>
                <w:kern w:val="0"/>
                <w:sz w:val="24"/>
                <w:szCs w:val="24"/>
                <w14:ligatures w14:val="none"/>
              </w:rPr>
              <m:t>r</m:t>
            </m:r>
          </m:sub>
        </m:sSub>
        <m:r>
          <w:rPr>
            <w:rFonts w:ascii="Cambria Math" w:eastAsia="SimSun" w:hAnsi="Cambria Math" w:cs="Times New Roman"/>
            <w:color w:val="auto"/>
            <w:kern w:val="0"/>
            <w:sz w:val="24"/>
            <w:szCs w:val="24"/>
            <w14:ligatures w14:val="none"/>
          </w:rPr>
          <m:t>,</m:t>
        </m:r>
        <m:sSub>
          <m:sSubPr>
            <m:ctrlPr>
              <w:rPr>
                <w:rFonts w:ascii="Cambria Math" w:eastAsia="SimSun" w:hAnsi="Cambria Math" w:cs="Times New Roman"/>
                <w:i w:val="0"/>
                <w:iCs w:val="0"/>
                <w:color w:val="auto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SimSun" w:hAnsi="Cambria Math" w:cs="Times New Roman"/>
                <w:color w:val="auto"/>
                <w:kern w:val="0"/>
                <w:sz w:val="24"/>
                <w:szCs w:val="24"/>
                <w14:ligatures w14:val="none"/>
              </w:rPr>
              <m:t>σ</m:t>
            </m:r>
          </m:e>
          <m:sub>
            <m:r>
              <w:rPr>
                <w:rFonts w:ascii="Cambria Math" w:eastAsia="SimSun" w:hAnsi="Cambria Math" w:cs="Times New Roman"/>
                <w:color w:val="auto"/>
                <w:kern w:val="0"/>
                <w:sz w:val="24"/>
                <w:szCs w:val="24"/>
                <w14:ligatures w14:val="none"/>
              </w:rPr>
              <m:t>α</m:t>
            </m:r>
          </m:sub>
        </m:sSub>
      </m:oMath>
      <w:r w:rsidR="0025798D" w:rsidRPr="00B23486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 and </w:t>
      </w:r>
      <m:oMath>
        <m:r>
          <w:rPr>
            <w:rFonts w:ascii="Cambria Math" w:eastAsia="SimSun" w:hAnsi="Cambria Math" w:cs="Times New Roman"/>
            <w:color w:val="auto"/>
            <w:kern w:val="0"/>
            <w:sz w:val="24"/>
            <w:szCs w:val="24"/>
            <w14:ligatures w14:val="none"/>
          </w:rPr>
          <m:t>λ</m:t>
        </m:r>
      </m:oMath>
      <w:r w:rsidR="0025798D" w:rsidRPr="00B23486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 as </w:t>
      </w:r>
      <w:r w:rsidR="00FE4E9F" w:rsidRPr="00FE4E9F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>in the first three columns of sheet 1 in</w:t>
      </w:r>
      <w:r w:rsidR="0025798D" w:rsidRPr="00FE4E9F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 </w:t>
      </w:r>
      <w:r w:rsidR="0025798D" w:rsidRPr="00B23486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>Supplementary Appendix  S3</w:t>
      </w:r>
      <w:r w:rsidR="00B23486" w:rsidRPr="00B23486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. </w:t>
      </w:r>
      <w:r w:rsidR="00B23486" w:rsidRPr="00B2348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T</w:t>
      </w:r>
      <w:r w:rsidR="00B2348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h</w:t>
      </w:r>
      <w:r w:rsidR="00B23486" w:rsidRPr="006120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e average value </w:t>
      </w:r>
      <w:r w:rsidR="00B2348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was calculated </w:t>
      </w:r>
      <w:r w:rsidR="00B23486" w:rsidRPr="006120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over the final </w:t>
      </w:r>
      <w:r w:rsidR="00B23486" w:rsidRPr="0025798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1000 time steps</w:t>
      </w:r>
      <w:r w:rsidR="00B23486" w:rsidRPr="006120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during the stationary phase of the simulations</w:t>
      </w:r>
      <w:r w:rsidR="00B2348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 </w:t>
      </w:r>
    </w:p>
    <w:p w14:paraId="7B8AB376" w14:textId="77777777" w:rsidR="000D2DA2" w:rsidRPr="00612017" w:rsidRDefault="000D2DA2" w:rsidP="00282C47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81F29C9" w14:textId="2FEF87BA" w:rsidR="00685F72" w:rsidRPr="00612017" w:rsidRDefault="00BE21C9" w:rsidP="00612017">
      <w:pPr>
        <w:keepNext/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7F5ABE6" wp14:editId="14EF3665">
            <wp:extent cx="5731510" cy="2865755"/>
            <wp:effectExtent l="0" t="0" r="2540" b="0"/>
            <wp:docPr id="8894326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FE0E5" w14:textId="6DAF48A3" w:rsidR="001F1EF7" w:rsidRDefault="00685F72" w:rsidP="0025798D">
      <w:pPr>
        <w:pStyle w:val="Caption"/>
        <w:spacing w:line="480" w:lineRule="auto"/>
        <w:rPr>
          <w:rFonts w:ascii="Times New Roman" w:hAnsi="Times New Roman" w:cs="Times New Roman"/>
          <w:noProof/>
          <w:sz w:val="24"/>
          <w:szCs w:val="24"/>
        </w:rPr>
      </w:pPr>
      <w:r w:rsidRPr="00282C4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Figure </w:t>
      </w:r>
      <w:r w:rsidR="001F1EF7" w:rsidRPr="00282C4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S</w:t>
      </w:r>
      <w:r w:rsidRPr="00282C4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282C4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282C4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D54C89" w:rsidRPr="00282C47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12</w:t>
      </w:r>
      <w:r w:rsidRPr="00282C4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282C4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="005E1657" w:rsidRPr="00282C47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>Lead</w:t>
      </w:r>
      <w:r w:rsidR="005E1657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>ing</w:t>
      </w:r>
      <w:r w:rsidR="005E1657" w:rsidRPr="00282C47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 eigenvalue as an indicator of community openness. The time-average Jaccard compositional similarity </w:t>
      </w:r>
      <w:r w:rsidR="005E1657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at lag 1 plotted </w:t>
      </w:r>
      <w:r w:rsidR="005E1657" w:rsidRPr="00282C47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>against the time-average real part of the lead</w:t>
      </w:r>
      <w:r w:rsidR="005E1657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>ing</w:t>
      </w:r>
      <w:r w:rsidR="005E1657" w:rsidRPr="00282C47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 eigenvalue for the 1000 simulated communities during the stationary phase. </w:t>
      </w:r>
      <w:r w:rsidR="005E1657">
        <w:rPr>
          <w:rFonts w:ascii="Times New Roman" w:eastAsia="Yu Mincho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>P</w:t>
      </w:r>
      <w:r w:rsidR="005E1657" w:rsidRPr="00282C47">
        <w:rPr>
          <w:rFonts w:ascii="Times New Roman" w:eastAsia="Yu Mincho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oint size and colour </w:t>
      </w:r>
      <w:r w:rsidR="005E1657">
        <w:rPr>
          <w:rFonts w:ascii="Times New Roman" w:eastAsia="Yu Mincho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indicate </w:t>
      </w:r>
      <w:r w:rsidRPr="00282C47">
        <w:rPr>
          <w:rFonts w:ascii="Times New Roman" w:eastAsia="Yu Mincho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>the width of interaction stre</w:t>
      </w:r>
      <w:r w:rsidR="001F1EF7" w:rsidRPr="00282C47">
        <w:rPr>
          <w:rFonts w:ascii="Times New Roman" w:eastAsia="Yu Mincho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>ngth</w:t>
      </w:r>
      <w:r w:rsidRPr="00282C47">
        <w:rPr>
          <w:rFonts w:ascii="Times New Roman" w:eastAsia="Yu Mincho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 Gaussian kennel</w:t>
      </w:r>
      <w:r w:rsidR="0025798D" w:rsidRPr="00282C47">
        <w:rPr>
          <w:rFonts w:ascii="Times New Roman" w:eastAsia="SimSun" w:hAnsi="Times New Roman" w:cs="Times New Roman"/>
          <w:kern w:val="0"/>
          <w:sz w:val="24"/>
          <w:szCs w:val="24"/>
          <w14:ligatures w14:val="none"/>
        </w:rPr>
        <w:t xml:space="preserve">. </w:t>
      </w:r>
      <w:r w:rsidR="0025798D" w:rsidRPr="00B23486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Simulations were conducted for community size of 10000 individuals over 1800 time steps using the combinations of </w:t>
      </w:r>
      <m:oMath>
        <m:sSub>
          <m:sSubPr>
            <m:ctrlPr>
              <w:rPr>
                <w:rFonts w:ascii="Cambria Math" w:eastAsia="SimSun" w:hAnsi="Cambria Math" w:cs="Times New Roman"/>
                <w:i w:val="0"/>
                <w:iCs w:val="0"/>
                <w:color w:val="auto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SimSun" w:hAnsi="Cambria Math" w:cs="Times New Roman"/>
                <w:color w:val="auto"/>
                <w:kern w:val="0"/>
                <w:sz w:val="24"/>
                <w:szCs w:val="24"/>
                <w14:ligatures w14:val="none"/>
              </w:rPr>
              <m:t>σ</m:t>
            </m:r>
          </m:e>
          <m:sub>
            <m:r>
              <w:rPr>
                <w:rFonts w:ascii="Cambria Math" w:eastAsia="SimSun" w:hAnsi="Cambria Math" w:cs="Times New Roman"/>
                <w:color w:val="auto"/>
                <w:kern w:val="0"/>
                <w:sz w:val="24"/>
                <w:szCs w:val="24"/>
                <w14:ligatures w14:val="none"/>
              </w:rPr>
              <m:t>r</m:t>
            </m:r>
          </m:sub>
        </m:sSub>
        <m:r>
          <w:rPr>
            <w:rFonts w:ascii="Cambria Math" w:eastAsia="SimSun" w:hAnsi="Cambria Math" w:cs="Times New Roman"/>
            <w:color w:val="auto"/>
            <w:kern w:val="0"/>
            <w:sz w:val="24"/>
            <w:szCs w:val="24"/>
            <w14:ligatures w14:val="none"/>
          </w:rPr>
          <m:t>,</m:t>
        </m:r>
        <m:sSub>
          <m:sSubPr>
            <m:ctrlPr>
              <w:rPr>
                <w:rFonts w:ascii="Cambria Math" w:eastAsia="SimSun" w:hAnsi="Cambria Math" w:cs="Times New Roman"/>
                <w:i w:val="0"/>
                <w:iCs w:val="0"/>
                <w:color w:val="auto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SimSun" w:hAnsi="Cambria Math" w:cs="Times New Roman"/>
                <w:color w:val="auto"/>
                <w:kern w:val="0"/>
                <w:sz w:val="24"/>
                <w:szCs w:val="24"/>
                <w14:ligatures w14:val="none"/>
              </w:rPr>
              <m:t>σ</m:t>
            </m:r>
          </m:e>
          <m:sub>
            <m:r>
              <w:rPr>
                <w:rFonts w:ascii="Cambria Math" w:eastAsia="SimSun" w:hAnsi="Cambria Math" w:cs="Times New Roman"/>
                <w:color w:val="auto"/>
                <w:kern w:val="0"/>
                <w:sz w:val="24"/>
                <w:szCs w:val="24"/>
                <w14:ligatures w14:val="none"/>
              </w:rPr>
              <m:t>α</m:t>
            </m:r>
          </m:sub>
        </m:sSub>
      </m:oMath>
      <w:r w:rsidR="0025798D" w:rsidRPr="00B23486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 and </w:t>
      </w:r>
      <m:oMath>
        <m:r>
          <w:rPr>
            <w:rFonts w:ascii="Cambria Math" w:eastAsia="SimSun" w:hAnsi="Cambria Math" w:cs="Times New Roman"/>
            <w:color w:val="auto"/>
            <w:kern w:val="0"/>
            <w:sz w:val="24"/>
            <w:szCs w:val="24"/>
            <w14:ligatures w14:val="none"/>
          </w:rPr>
          <m:t>λ</m:t>
        </m:r>
      </m:oMath>
      <w:r w:rsidR="0025798D" w:rsidRPr="00B23486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 as </w:t>
      </w:r>
      <w:r w:rsidR="00FE4E9F" w:rsidRPr="00FE4E9F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>in the first three columns of sheet 1 in</w:t>
      </w:r>
      <w:r w:rsidR="00FE4E9F" w:rsidRPr="00FE4E9F">
        <w:rPr>
          <w:rFonts w:ascii="Times New Roman" w:eastAsia="SimSu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r w:rsidR="00FE4E9F" w:rsidRPr="00FE4E9F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 </w:t>
      </w:r>
      <w:r w:rsidR="0025798D" w:rsidRPr="00FE4E9F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 </w:t>
      </w:r>
      <w:r w:rsidR="0025798D" w:rsidRPr="00B23486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>Supplementary Appendix S</w:t>
      </w:r>
      <w:r w:rsidR="0025798D" w:rsidRPr="00B23486">
        <w:rPr>
          <w:rFonts w:ascii="Times New Roman" w:eastAsia="SimSun" w:hAnsi="Times New Roman" w:cs="Times New Roman"/>
          <w:color w:val="auto"/>
          <w:kern w:val="0"/>
          <w:sz w:val="24"/>
          <w:szCs w:val="24"/>
          <w14:ligatures w14:val="none"/>
        </w:rPr>
        <w:t>3.</w:t>
      </w:r>
      <w:r w:rsidR="00B23486">
        <w:rPr>
          <w:rFonts w:ascii="Times New Roman" w:eastAsia="SimSun" w:hAnsi="Times New Roman" w:cs="Times New Roman"/>
          <w:color w:val="44546A"/>
          <w:kern w:val="0"/>
          <w:sz w:val="24"/>
          <w:szCs w:val="24"/>
          <w14:ligatures w14:val="none"/>
        </w:rPr>
        <w:t xml:space="preserve"> </w:t>
      </w:r>
      <w:r w:rsidR="00B2348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Th</w:t>
      </w:r>
      <w:r w:rsidR="00B23486" w:rsidRPr="006120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e average value </w:t>
      </w:r>
      <w:r w:rsidR="00B2348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was calculated </w:t>
      </w:r>
      <w:r w:rsidR="00B23486" w:rsidRPr="006120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over the final </w:t>
      </w:r>
      <w:r w:rsidR="00B23486" w:rsidRPr="0025798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1000 time steps</w:t>
      </w:r>
      <w:r w:rsidR="00B23486" w:rsidRPr="006120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during the stationary phase of the simulations</w:t>
      </w:r>
      <w:r w:rsidR="00B2348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 </w:t>
      </w:r>
    </w:p>
    <w:p w14:paraId="41FBFA74" w14:textId="22726009" w:rsidR="00BE21C9" w:rsidRPr="00BE21C9" w:rsidRDefault="00BE21C9" w:rsidP="00BE21C9">
      <w:r>
        <w:rPr>
          <w:noProof/>
        </w:rPr>
        <w:lastRenderedPageBreak/>
        <w:drawing>
          <wp:inline distT="0" distB="0" distL="0" distR="0" wp14:anchorId="798E765D" wp14:editId="12CB1B9E">
            <wp:extent cx="5731510" cy="2865755"/>
            <wp:effectExtent l="0" t="0" r="2540" b="0"/>
            <wp:docPr id="6559944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5100F" w14:textId="5B44A0A8" w:rsidR="001F1EF7" w:rsidRPr="00282C47" w:rsidRDefault="001F1EF7" w:rsidP="00282C47">
      <w:pPr>
        <w:pStyle w:val="Caption"/>
        <w:spacing w:line="480" w:lineRule="auto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282C4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Figure </w:t>
      </w:r>
      <w:r w:rsidR="00FC4D5D" w:rsidRPr="00282C4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S</w:t>
      </w:r>
      <w:r w:rsidRPr="00282C47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282C4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282C47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="00D54C89" w:rsidRPr="00282C47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13</w:t>
      </w:r>
      <w:r w:rsidRPr="00282C47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282C4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="005E1657" w:rsidRPr="00282C47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>Lead</w:t>
      </w:r>
      <w:r w:rsidR="005E1657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>ing</w:t>
      </w:r>
      <w:r w:rsidR="005E1657" w:rsidRPr="00282C47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 eigenvalue as an indicator of community openness. The time-average Jaccard compositional similarity </w:t>
      </w:r>
      <w:r w:rsidR="005E1657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at lag 1 plotted </w:t>
      </w:r>
      <w:r w:rsidR="005E1657" w:rsidRPr="00282C47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>against the time-average real part of the lead</w:t>
      </w:r>
      <w:r w:rsidR="005E1657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>ing</w:t>
      </w:r>
      <w:r w:rsidR="005E1657" w:rsidRPr="00282C47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 eigenvalue for the 1000 simulated communities during the stationary phase. </w:t>
      </w:r>
      <w:r w:rsidR="005E1657">
        <w:rPr>
          <w:rFonts w:ascii="Times New Roman" w:eastAsia="Yu Mincho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>P</w:t>
      </w:r>
      <w:r w:rsidR="005E1657" w:rsidRPr="00282C47">
        <w:rPr>
          <w:rFonts w:ascii="Times New Roman" w:eastAsia="Yu Mincho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oint size and colour </w:t>
      </w:r>
      <w:r w:rsidR="005E1657">
        <w:rPr>
          <w:rFonts w:ascii="Times New Roman" w:eastAsia="Yu Mincho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>indicate</w:t>
      </w:r>
      <w:r w:rsidRPr="00282C47">
        <w:rPr>
          <w:rFonts w:ascii="Times New Roman" w:eastAsia="Yu Mincho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 </w:t>
      </w:r>
      <w:r w:rsidR="00FC4D5D" w:rsidRPr="00282C47">
        <w:rPr>
          <w:rFonts w:ascii="Times New Roman" w:eastAsia="Yu Mincho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>the ratio of the width of interaction strength to the width of intrinsic growth rate</w:t>
      </w:r>
      <w:r w:rsidR="0025798D" w:rsidRPr="00B23486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. Simulations were conducted for community size of 10000 individuals over 1800 time steps using the combinations of </w:t>
      </w:r>
      <m:oMath>
        <m:sSub>
          <m:sSubPr>
            <m:ctrlPr>
              <w:rPr>
                <w:rFonts w:ascii="Cambria Math" w:eastAsia="SimSun" w:hAnsi="Cambria Math" w:cs="Times New Roman"/>
                <w:i w:val="0"/>
                <w:iCs w:val="0"/>
                <w:color w:val="auto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SimSun" w:hAnsi="Cambria Math" w:cs="Times New Roman"/>
                <w:color w:val="auto"/>
                <w:kern w:val="0"/>
                <w:sz w:val="24"/>
                <w:szCs w:val="24"/>
                <w14:ligatures w14:val="none"/>
              </w:rPr>
              <m:t>σ</m:t>
            </m:r>
          </m:e>
          <m:sub>
            <m:r>
              <w:rPr>
                <w:rFonts w:ascii="Cambria Math" w:eastAsia="SimSun" w:hAnsi="Cambria Math" w:cs="Times New Roman"/>
                <w:color w:val="auto"/>
                <w:kern w:val="0"/>
                <w:sz w:val="24"/>
                <w:szCs w:val="24"/>
                <w14:ligatures w14:val="none"/>
              </w:rPr>
              <m:t>r</m:t>
            </m:r>
          </m:sub>
        </m:sSub>
        <m:r>
          <w:rPr>
            <w:rFonts w:ascii="Cambria Math" w:eastAsia="SimSun" w:hAnsi="Cambria Math" w:cs="Times New Roman"/>
            <w:color w:val="auto"/>
            <w:kern w:val="0"/>
            <w:sz w:val="24"/>
            <w:szCs w:val="24"/>
            <w14:ligatures w14:val="none"/>
          </w:rPr>
          <m:t>,</m:t>
        </m:r>
        <m:sSub>
          <m:sSubPr>
            <m:ctrlPr>
              <w:rPr>
                <w:rFonts w:ascii="Cambria Math" w:eastAsia="SimSun" w:hAnsi="Cambria Math" w:cs="Times New Roman"/>
                <w:i w:val="0"/>
                <w:iCs w:val="0"/>
                <w:color w:val="auto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SimSun" w:hAnsi="Cambria Math" w:cs="Times New Roman"/>
                <w:color w:val="auto"/>
                <w:kern w:val="0"/>
                <w:sz w:val="24"/>
                <w:szCs w:val="24"/>
                <w14:ligatures w14:val="none"/>
              </w:rPr>
              <m:t>σ</m:t>
            </m:r>
          </m:e>
          <m:sub>
            <m:r>
              <w:rPr>
                <w:rFonts w:ascii="Cambria Math" w:eastAsia="SimSun" w:hAnsi="Cambria Math" w:cs="Times New Roman"/>
                <w:color w:val="auto"/>
                <w:kern w:val="0"/>
                <w:sz w:val="24"/>
                <w:szCs w:val="24"/>
                <w14:ligatures w14:val="none"/>
              </w:rPr>
              <m:t>α</m:t>
            </m:r>
          </m:sub>
        </m:sSub>
      </m:oMath>
      <w:r w:rsidR="0025798D" w:rsidRPr="00B23486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 and </w:t>
      </w:r>
      <m:oMath>
        <m:r>
          <w:rPr>
            <w:rFonts w:ascii="Cambria Math" w:eastAsia="SimSun" w:hAnsi="Cambria Math" w:cs="Times New Roman"/>
            <w:color w:val="auto"/>
            <w:kern w:val="0"/>
            <w:sz w:val="24"/>
            <w:szCs w:val="24"/>
            <w14:ligatures w14:val="none"/>
          </w:rPr>
          <m:t>λ</m:t>
        </m:r>
      </m:oMath>
      <w:r w:rsidR="0025798D" w:rsidRPr="00B23486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 as</w:t>
      </w:r>
      <w:r w:rsidR="00FE4E9F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 in</w:t>
      </w:r>
      <w:r w:rsidR="0025798D" w:rsidRPr="00B23486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 </w:t>
      </w:r>
      <w:r w:rsidR="00FE4E9F" w:rsidRPr="00FE4E9F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>the first three columns of sheet 1 in</w:t>
      </w:r>
      <w:r w:rsidR="00FE4E9F" w:rsidRPr="00FE4E9F">
        <w:rPr>
          <w:rFonts w:ascii="Times New Roman" w:eastAsia="SimSu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r w:rsidR="00FE4E9F" w:rsidRPr="00FE4E9F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  </w:t>
      </w:r>
      <w:r w:rsidR="00FE4E9F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 </w:t>
      </w:r>
      <w:r w:rsidR="0025798D" w:rsidRPr="00B23486">
        <w:rPr>
          <w:rFonts w:ascii="Times New Roman" w:eastAsia="SimSu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>Supplementary Appendix S3</w:t>
      </w:r>
      <w:r w:rsidR="00FC4D5D" w:rsidRPr="00B23486">
        <w:rPr>
          <w:rFonts w:ascii="Times New Roman" w:eastAsia="Yu Mincho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>.</w:t>
      </w:r>
      <w:r w:rsidR="00B23486" w:rsidRPr="00B23486">
        <w:rPr>
          <w:rFonts w:ascii="Times New Roman" w:eastAsia="Yu Mincho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  <w:t xml:space="preserve"> </w:t>
      </w:r>
      <w:r w:rsidR="00B2348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Th</w:t>
      </w:r>
      <w:r w:rsidR="00B23486" w:rsidRPr="006120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e average value </w:t>
      </w:r>
      <w:r w:rsidR="00B2348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was calculated </w:t>
      </w:r>
      <w:r w:rsidR="00B23486" w:rsidRPr="006120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over the final </w:t>
      </w:r>
      <w:r w:rsidR="00B23486" w:rsidRPr="0025798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1000 time steps</w:t>
      </w:r>
      <w:r w:rsidR="00B23486" w:rsidRPr="006120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during the stationary phase of the simulations</w:t>
      </w:r>
      <w:r w:rsidR="00B2348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 </w:t>
      </w:r>
    </w:p>
    <w:p w14:paraId="040897E2" w14:textId="58E6145F" w:rsidR="007A74E7" w:rsidRPr="00282C47" w:rsidRDefault="007A74E7" w:rsidP="00612017">
      <w:pPr>
        <w:pStyle w:val="Caption"/>
        <w:spacing w:line="480" w:lineRule="auto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</w:p>
    <w:sectPr w:rsidR="007A74E7" w:rsidRPr="00282C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EEF"/>
    <w:rsid w:val="00001536"/>
    <w:rsid w:val="00005A6C"/>
    <w:rsid w:val="000273AE"/>
    <w:rsid w:val="00034AAC"/>
    <w:rsid w:val="00040069"/>
    <w:rsid w:val="0005043E"/>
    <w:rsid w:val="0005724C"/>
    <w:rsid w:val="00066D55"/>
    <w:rsid w:val="000674AA"/>
    <w:rsid w:val="000814B5"/>
    <w:rsid w:val="000816B4"/>
    <w:rsid w:val="00084C55"/>
    <w:rsid w:val="000854BA"/>
    <w:rsid w:val="000933A3"/>
    <w:rsid w:val="000966E6"/>
    <w:rsid w:val="000A27A3"/>
    <w:rsid w:val="000A50E8"/>
    <w:rsid w:val="000D2DA2"/>
    <w:rsid w:val="000E48A8"/>
    <w:rsid w:val="00107E51"/>
    <w:rsid w:val="00130724"/>
    <w:rsid w:val="00132821"/>
    <w:rsid w:val="00137D6D"/>
    <w:rsid w:val="00140127"/>
    <w:rsid w:val="00150CAD"/>
    <w:rsid w:val="00164FFA"/>
    <w:rsid w:val="001A055C"/>
    <w:rsid w:val="001A7824"/>
    <w:rsid w:val="001A7F3A"/>
    <w:rsid w:val="001B0C28"/>
    <w:rsid w:val="001B7A8E"/>
    <w:rsid w:val="001E2BEF"/>
    <w:rsid w:val="001F1EF7"/>
    <w:rsid w:val="00207AB1"/>
    <w:rsid w:val="002110AD"/>
    <w:rsid w:val="00220B38"/>
    <w:rsid w:val="00224BB3"/>
    <w:rsid w:val="00232671"/>
    <w:rsid w:val="002353BF"/>
    <w:rsid w:val="00237040"/>
    <w:rsid w:val="00245D58"/>
    <w:rsid w:val="0025666C"/>
    <w:rsid w:val="0025798D"/>
    <w:rsid w:val="00282C47"/>
    <w:rsid w:val="00292BEC"/>
    <w:rsid w:val="002A3CBF"/>
    <w:rsid w:val="002A75D9"/>
    <w:rsid w:val="002B33F7"/>
    <w:rsid w:val="002C3B3D"/>
    <w:rsid w:val="002D19B1"/>
    <w:rsid w:val="002D4E57"/>
    <w:rsid w:val="002F16D3"/>
    <w:rsid w:val="002F2F34"/>
    <w:rsid w:val="00315DD0"/>
    <w:rsid w:val="00330EEF"/>
    <w:rsid w:val="003326F7"/>
    <w:rsid w:val="0034551E"/>
    <w:rsid w:val="00353134"/>
    <w:rsid w:val="00353628"/>
    <w:rsid w:val="00353EDC"/>
    <w:rsid w:val="00356351"/>
    <w:rsid w:val="00364886"/>
    <w:rsid w:val="00366E83"/>
    <w:rsid w:val="00374247"/>
    <w:rsid w:val="00381765"/>
    <w:rsid w:val="003908AE"/>
    <w:rsid w:val="003A238C"/>
    <w:rsid w:val="003A31FE"/>
    <w:rsid w:val="003A7DB4"/>
    <w:rsid w:val="003B25EF"/>
    <w:rsid w:val="003B7228"/>
    <w:rsid w:val="003D51A5"/>
    <w:rsid w:val="003F2226"/>
    <w:rsid w:val="00400415"/>
    <w:rsid w:val="00405F15"/>
    <w:rsid w:val="0040729A"/>
    <w:rsid w:val="00417BD9"/>
    <w:rsid w:val="00431CE9"/>
    <w:rsid w:val="0044546D"/>
    <w:rsid w:val="00453270"/>
    <w:rsid w:val="0045533E"/>
    <w:rsid w:val="00486424"/>
    <w:rsid w:val="0049075A"/>
    <w:rsid w:val="004E2EB3"/>
    <w:rsid w:val="004E39F3"/>
    <w:rsid w:val="0051171B"/>
    <w:rsid w:val="005120D4"/>
    <w:rsid w:val="00520DFF"/>
    <w:rsid w:val="005219E8"/>
    <w:rsid w:val="00521D16"/>
    <w:rsid w:val="00530E5E"/>
    <w:rsid w:val="00551527"/>
    <w:rsid w:val="00555A3A"/>
    <w:rsid w:val="00563459"/>
    <w:rsid w:val="00565351"/>
    <w:rsid w:val="00567080"/>
    <w:rsid w:val="005731BB"/>
    <w:rsid w:val="00574699"/>
    <w:rsid w:val="00582B47"/>
    <w:rsid w:val="00582D39"/>
    <w:rsid w:val="00586D9C"/>
    <w:rsid w:val="00587406"/>
    <w:rsid w:val="005900E1"/>
    <w:rsid w:val="00591604"/>
    <w:rsid w:val="005A69D6"/>
    <w:rsid w:val="005B73FF"/>
    <w:rsid w:val="005C22D8"/>
    <w:rsid w:val="005D0C81"/>
    <w:rsid w:val="005E1657"/>
    <w:rsid w:val="005E1E45"/>
    <w:rsid w:val="005E35FA"/>
    <w:rsid w:val="005E6564"/>
    <w:rsid w:val="005F361D"/>
    <w:rsid w:val="005F4FA0"/>
    <w:rsid w:val="005F584E"/>
    <w:rsid w:val="00600AA0"/>
    <w:rsid w:val="00606364"/>
    <w:rsid w:val="00612017"/>
    <w:rsid w:val="006244C9"/>
    <w:rsid w:val="00626FF1"/>
    <w:rsid w:val="00632C66"/>
    <w:rsid w:val="00653DE9"/>
    <w:rsid w:val="00670849"/>
    <w:rsid w:val="006855FF"/>
    <w:rsid w:val="00685F72"/>
    <w:rsid w:val="006B5A04"/>
    <w:rsid w:val="006C53C7"/>
    <w:rsid w:val="006D1816"/>
    <w:rsid w:val="006D38E7"/>
    <w:rsid w:val="006E634E"/>
    <w:rsid w:val="007127C7"/>
    <w:rsid w:val="00713BDB"/>
    <w:rsid w:val="007164AB"/>
    <w:rsid w:val="00742FD7"/>
    <w:rsid w:val="007525CF"/>
    <w:rsid w:val="00772E34"/>
    <w:rsid w:val="007756AD"/>
    <w:rsid w:val="00783A8B"/>
    <w:rsid w:val="0078402F"/>
    <w:rsid w:val="007A74E7"/>
    <w:rsid w:val="007B7360"/>
    <w:rsid w:val="007F0127"/>
    <w:rsid w:val="007F2A2F"/>
    <w:rsid w:val="008002F0"/>
    <w:rsid w:val="00800534"/>
    <w:rsid w:val="0080350C"/>
    <w:rsid w:val="00804509"/>
    <w:rsid w:val="00806BA2"/>
    <w:rsid w:val="00820855"/>
    <w:rsid w:val="00821ED6"/>
    <w:rsid w:val="00833662"/>
    <w:rsid w:val="00841632"/>
    <w:rsid w:val="00842BDC"/>
    <w:rsid w:val="0084634C"/>
    <w:rsid w:val="00853C7B"/>
    <w:rsid w:val="0085727B"/>
    <w:rsid w:val="0086580D"/>
    <w:rsid w:val="00875DBA"/>
    <w:rsid w:val="00877880"/>
    <w:rsid w:val="00881C2B"/>
    <w:rsid w:val="008916C4"/>
    <w:rsid w:val="008A0933"/>
    <w:rsid w:val="008A572B"/>
    <w:rsid w:val="008B0DE3"/>
    <w:rsid w:val="008B6B85"/>
    <w:rsid w:val="008D0168"/>
    <w:rsid w:val="008D3CE2"/>
    <w:rsid w:val="008D7F5D"/>
    <w:rsid w:val="008E73E3"/>
    <w:rsid w:val="00905735"/>
    <w:rsid w:val="009207CD"/>
    <w:rsid w:val="0092266D"/>
    <w:rsid w:val="00922F76"/>
    <w:rsid w:val="009620E0"/>
    <w:rsid w:val="009653DF"/>
    <w:rsid w:val="0096784F"/>
    <w:rsid w:val="00970B00"/>
    <w:rsid w:val="00970DF6"/>
    <w:rsid w:val="00976925"/>
    <w:rsid w:val="0098103E"/>
    <w:rsid w:val="00994035"/>
    <w:rsid w:val="00994D30"/>
    <w:rsid w:val="009A33D1"/>
    <w:rsid w:val="009C2125"/>
    <w:rsid w:val="009F1F61"/>
    <w:rsid w:val="009F37FD"/>
    <w:rsid w:val="009F7D5F"/>
    <w:rsid w:val="00A05F84"/>
    <w:rsid w:val="00A070AB"/>
    <w:rsid w:val="00A250B4"/>
    <w:rsid w:val="00A277FF"/>
    <w:rsid w:val="00A330D8"/>
    <w:rsid w:val="00A37F02"/>
    <w:rsid w:val="00A40AFC"/>
    <w:rsid w:val="00A426E9"/>
    <w:rsid w:val="00A54559"/>
    <w:rsid w:val="00A608F4"/>
    <w:rsid w:val="00A847DC"/>
    <w:rsid w:val="00A94180"/>
    <w:rsid w:val="00A96CAE"/>
    <w:rsid w:val="00AC2301"/>
    <w:rsid w:val="00AC3938"/>
    <w:rsid w:val="00AD47CB"/>
    <w:rsid w:val="00AE6A82"/>
    <w:rsid w:val="00AF0025"/>
    <w:rsid w:val="00AF66F8"/>
    <w:rsid w:val="00B1657C"/>
    <w:rsid w:val="00B22F28"/>
    <w:rsid w:val="00B23486"/>
    <w:rsid w:val="00B25EB2"/>
    <w:rsid w:val="00B266F0"/>
    <w:rsid w:val="00B3284F"/>
    <w:rsid w:val="00B331DC"/>
    <w:rsid w:val="00B43DC3"/>
    <w:rsid w:val="00B47D29"/>
    <w:rsid w:val="00B548D7"/>
    <w:rsid w:val="00B557B4"/>
    <w:rsid w:val="00B55B47"/>
    <w:rsid w:val="00B61AA0"/>
    <w:rsid w:val="00B61C32"/>
    <w:rsid w:val="00B725C8"/>
    <w:rsid w:val="00B84722"/>
    <w:rsid w:val="00B87C87"/>
    <w:rsid w:val="00BA287E"/>
    <w:rsid w:val="00BA6856"/>
    <w:rsid w:val="00BA68AA"/>
    <w:rsid w:val="00BB2FA6"/>
    <w:rsid w:val="00BD2F91"/>
    <w:rsid w:val="00BE21C9"/>
    <w:rsid w:val="00BE4973"/>
    <w:rsid w:val="00BF451A"/>
    <w:rsid w:val="00BF6B9C"/>
    <w:rsid w:val="00C45D53"/>
    <w:rsid w:val="00C4670C"/>
    <w:rsid w:val="00C541A1"/>
    <w:rsid w:val="00C62FA2"/>
    <w:rsid w:val="00C73EA0"/>
    <w:rsid w:val="00C86E11"/>
    <w:rsid w:val="00C96F19"/>
    <w:rsid w:val="00CA00A1"/>
    <w:rsid w:val="00CA7A47"/>
    <w:rsid w:val="00CB2BFD"/>
    <w:rsid w:val="00CE7C72"/>
    <w:rsid w:val="00D05985"/>
    <w:rsid w:val="00D07FA7"/>
    <w:rsid w:val="00D22AAE"/>
    <w:rsid w:val="00D31667"/>
    <w:rsid w:val="00D32416"/>
    <w:rsid w:val="00D5249D"/>
    <w:rsid w:val="00D54C89"/>
    <w:rsid w:val="00D54E65"/>
    <w:rsid w:val="00D652BD"/>
    <w:rsid w:val="00D70C8A"/>
    <w:rsid w:val="00D71B0A"/>
    <w:rsid w:val="00D90CF1"/>
    <w:rsid w:val="00DA0221"/>
    <w:rsid w:val="00DA2599"/>
    <w:rsid w:val="00DB23B2"/>
    <w:rsid w:val="00DC77CB"/>
    <w:rsid w:val="00DD1A62"/>
    <w:rsid w:val="00DE4307"/>
    <w:rsid w:val="00E07FA8"/>
    <w:rsid w:val="00E343F1"/>
    <w:rsid w:val="00E36977"/>
    <w:rsid w:val="00E42CC2"/>
    <w:rsid w:val="00E5134E"/>
    <w:rsid w:val="00E5225A"/>
    <w:rsid w:val="00E57CE7"/>
    <w:rsid w:val="00E753EF"/>
    <w:rsid w:val="00E96A3C"/>
    <w:rsid w:val="00EA166E"/>
    <w:rsid w:val="00EB4F0A"/>
    <w:rsid w:val="00EB5E95"/>
    <w:rsid w:val="00EC0415"/>
    <w:rsid w:val="00EC3A55"/>
    <w:rsid w:val="00EC4F22"/>
    <w:rsid w:val="00EC642C"/>
    <w:rsid w:val="00EF05D7"/>
    <w:rsid w:val="00EF704A"/>
    <w:rsid w:val="00F13F69"/>
    <w:rsid w:val="00F14E73"/>
    <w:rsid w:val="00F20F7D"/>
    <w:rsid w:val="00F268EC"/>
    <w:rsid w:val="00F27D27"/>
    <w:rsid w:val="00F46BEF"/>
    <w:rsid w:val="00F571EA"/>
    <w:rsid w:val="00F613A1"/>
    <w:rsid w:val="00F62171"/>
    <w:rsid w:val="00F66A5A"/>
    <w:rsid w:val="00F71714"/>
    <w:rsid w:val="00F804B7"/>
    <w:rsid w:val="00F86C9F"/>
    <w:rsid w:val="00FC33C6"/>
    <w:rsid w:val="00FC4D5D"/>
    <w:rsid w:val="00FC5F1B"/>
    <w:rsid w:val="00FE0F83"/>
    <w:rsid w:val="00FE4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E57A26"/>
  <w15:chartTrackingRefBased/>
  <w15:docId w15:val="{5F30A86A-7CC6-44DC-AC8F-848F92BB1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DB23B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CA7A47"/>
    <w:rPr>
      <w:color w:val="808080"/>
    </w:rPr>
  </w:style>
  <w:style w:type="table" w:styleId="ListTable7Colorful">
    <w:name w:val="List Table 7 Colorful"/>
    <w:basedOn w:val="TableNormal"/>
    <w:uiPriority w:val="52"/>
    <w:rsid w:val="00582B4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Revision">
    <w:name w:val="Revision"/>
    <w:hidden/>
    <w:uiPriority w:val="99"/>
    <w:semiHidden/>
    <w:rsid w:val="00132821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3282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3282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3282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3282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3282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14</Pages>
  <Words>1238</Words>
  <Characters>7060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Chiwira, P, Miss [25684752@sun.ac.za]</dc:creator>
  <cp:keywords/>
  <dc:description/>
  <cp:lastModifiedBy>Precious Chiwira</cp:lastModifiedBy>
  <cp:revision>3</cp:revision>
  <dcterms:created xsi:type="dcterms:W3CDTF">2026-01-21T13:26:00Z</dcterms:created>
  <dcterms:modified xsi:type="dcterms:W3CDTF">2026-03-11T03:13:00Z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046fc0691976c026ba63397f3c459116c45b28546e0fde2dfb887d93789b11a3</vt:lpwstr>
  </property>
  <property fmtid="{D5CDD505-2E9C-101B-9397-08002B2CF9AE}" pid="3" name="MSIP_Label_638202f9-8d41-4950-b014-f183e397b746_Enabled">
    <vt:lpwstr>true</vt:lpwstr>
  </property>
  <property fmtid="{D5CDD505-2E9C-101B-9397-08002B2CF9AE}" pid="4" name="MSIP_Label_638202f9-8d41-4950-b014-f183e397b746_SetDate">
    <vt:lpwstr>2026-01-15T23:01:56Z</vt:lpwstr>
  </property>
  <property fmtid="{D5CDD505-2E9C-101B-9397-08002B2CF9AE}" pid="5" name="MSIP_Label_638202f9-8d41-4950-b014-f183e397b746_Method">
    <vt:lpwstr>Standard</vt:lpwstr>
  </property>
  <property fmtid="{D5CDD505-2E9C-101B-9397-08002B2CF9AE}" pid="6" name="MSIP_Label_638202f9-8d41-4950-b014-f183e397b746_Name">
    <vt:lpwstr>defa4170-0d19-0005-0004-bc88714345d2</vt:lpwstr>
  </property>
  <property fmtid="{D5CDD505-2E9C-101B-9397-08002B2CF9AE}" pid="7" name="MSIP_Label_638202f9-8d41-4950-b014-f183e397b746_SiteId">
    <vt:lpwstr>13b3b0ce-cd75-49a4-bfea-0a03b01ff1ab</vt:lpwstr>
  </property>
  <property fmtid="{D5CDD505-2E9C-101B-9397-08002B2CF9AE}" pid="8" name="MSIP_Label_638202f9-8d41-4950-b014-f183e397b746_ActionId">
    <vt:lpwstr>072c472b-eecf-4de6-970b-27f753a02db6</vt:lpwstr>
  </property>
  <property fmtid="{D5CDD505-2E9C-101B-9397-08002B2CF9AE}" pid="9" name="MSIP_Label_638202f9-8d41-4950-b014-f183e397b746_ContentBits">
    <vt:lpwstr>0</vt:lpwstr>
  </property>
  <property fmtid="{D5CDD505-2E9C-101B-9397-08002B2CF9AE}" pid="10" name="MSIP_Label_638202f9-8d41-4950-b014-f183e397b746_Tag">
    <vt:lpwstr>10, 3, 0, 1</vt:lpwstr>
  </property>
</Properties>
</file>