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BE2" w:rsidRDefault="00803FC6">
      <w:r>
        <w:rPr>
          <w:rFonts w:hint="eastAsia"/>
        </w:rPr>
        <w:t>Approach</w:t>
      </w:r>
    </w:p>
    <w:p w:rsidR="00803FC6" w:rsidRDefault="00803FC6">
      <w:r>
        <w:rPr>
          <w:rFonts w:hint="eastAsia"/>
        </w:rPr>
        <w:t>Enforcing Incompressibility</w:t>
      </w:r>
    </w:p>
    <w:p w:rsidR="00803FC6" w:rsidRDefault="00803FC6">
      <w:r>
        <w:rPr>
          <w:rFonts w:hint="eastAsia"/>
        </w:rPr>
        <w:t xml:space="preserve">To enforce incompressibility of the water, we apply a position based constraint on each particle. First, following the principle of the SPH method, we calculate the density of each particle by </w:t>
      </w:r>
      <w:r w:rsidR="002271AB">
        <w:rPr>
          <w:rFonts w:hint="eastAsia"/>
        </w:rPr>
        <w:t>applying a Poly6 kernel around its neighborhood, as shown in equation ()</w:t>
      </w:r>
    </w:p>
    <w:p w:rsidR="002271AB" w:rsidRDefault="002271AB" w:rsidP="002271AB">
      <w:pPr>
        <w:jc w:val="center"/>
      </w:pPr>
      <w:r>
        <w:rPr>
          <w:noProof/>
        </w:rPr>
        <w:drawing>
          <wp:inline distT="0" distB="0" distL="0" distR="0">
            <wp:extent cx="2279650" cy="571500"/>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279650" cy="571500"/>
                    </a:xfrm>
                    <a:prstGeom prst="rect">
                      <a:avLst/>
                    </a:prstGeom>
                    <a:noFill/>
                    <a:ln w="9525">
                      <a:noFill/>
                      <a:miter lim="800000"/>
                      <a:headEnd/>
                      <a:tailEnd/>
                    </a:ln>
                  </pic:spPr>
                </pic:pic>
              </a:graphicData>
            </a:graphic>
          </wp:inline>
        </w:drawing>
      </w:r>
    </w:p>
    <w:p w:rsidR="002271AB" w:rsidRDefault="002271AB" w:rsidP="002271AB">
      <w:pPr>
        <w:jc w:val="left"/>
      </w:pPr>
      <w:r>
        <w:rPr>
          <w:rFonts w:hint="eastAsia"/>
        </w:rPr>
        <w:t>Then the density constraint is calculated as in equation()</w:t>
      </w:r>
    </w:p>
    <w:p w:rsidR="002271AB" w:rsidRDefault="002271AB" w:rsidP="002271AB">
      <w:pPr>
        <w:jc w:val="center"/>
      </w:pPr>
      <w:r>
        <w:rPr>
          <w:noProof/>
        </w:rPr>
        <w:drawing>
          <wp:inline distT="0" distB="0" distL="0" distR="0">
            <wp:extent cx="2241550" cy="558800"/>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241550" cy="558800"/>
                    </a:xfrm>
                    <a:prstGeom prst="rect">
                      <a:avLst/>
                    </a:prstGeom>
                    <a:noFill/>
                    <a:ln w="9525">
                      <a:noFill/>
                      <a:miter lim="800000"/>
                      <a:headEnd/>
                      <a:tailEnd/>
                    </a:ln>
                  </pic:spPr>
                </pic:pic>
              </a:graphicData>
            </a:graphic>
          </wp:inline>
        </w:drawing>
      </w:r>
    </w:p>
    <w:p w:rsidR="002271AB" w:rsidRDefault="002271AB" w:rsidP="002271AB">
      <w:pPr>
        <w:jc w:val="left"/>
      </w:pPr>
      <w:r>
        <w:rPr>
          <w:rFonts w:hint="eastAsia"/>
        </w:rPr>
        <w:t>Now based on the PBD method, we aim to find the position correction that satisfies the constraint in equation ()</w:t>
      </w:r>
    </w:p>
    <w:p w:rsidR="002271AB" w:rsidRDefault="002271AB" w:rsidP="002271AB">
      <w:pPr>
        <w:jc w:val="center"/>
      </w:pPr>
      <w:r>
        <w:rPr>
          <w:noProof/>
        </w:rPr>
        <w:drawing>
          <wp:inline distT="0" distB="0" distL="0" distR="0">
            <wp:extent cx="1511300" cy="3937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511300" cy="393700"/>
                    </a:xfrm>
                    <a:prstGeom prst="rect">
                      <a:avLst/>
                    </a:prstGeom>
                    <a:noFill/>
                    <a:ln w="9525">
                      <a:noFill/>
                      <a:miter lim="800000"/>
                      <a:headEnd/>
                      <a:tailEnd/>
                    </a:ln>
                  </pic:spPr>
                </pic:pic>
              </a:graphicData>
            </a:graphic>
          </wp:inline>
        </w:drawing>
      </w:r>
    </w:p>
    <w:p w:rsidR="002271AB" w:rsidRDefault="00236B9E" w:rsidP="002271AB">
      <w:pPr>
        <w:jc w:val="left"/>
      </w:pPr>
      <w:r>
        <w:rPr>
          <w:rFonts w:hint="eastAsia"/>
        </w:rPr>
        <w:t>To achieve this, we first find the gradient of the constraint by looping through each particle in the scene, for each particle, we loop through itself and all of its neighbors, and apply the equation () based on whether the particle is itself or its neighbor. In this step, we use the Spiky kernel.</w:t>
      </w:r>
    </w:p>
    <w:p w:rsidR="00236B9E" w:rsidRDefault="00236B9E" w:rsidP="00236B9E">
      <w:pPr>
        <w:jc w:val="center"/>
      </w:pPr>
      <w:r>
        <w:rPr>
          <w:noProof/>
        </w:rPr>
        <w:drawing>
          <wp:inline distT="0" distB="0" distL="0" distR="0">
            <wp:extent cx="4038600" cy="9207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038600" cy="920750"/>
                    </a:xfrm>
                    <a:prstGeom prst="rect">
                      <a:avLst/>
                    </a:prstGeom>
                    <a:noFill/>
                    <a:ln w="9525">
                      <a:noFill/>
                      <a:miter lim="800000"/>
                      <a:headEnd/>
                      <a:tailEnd/>
                    </a:ln>
                  </pic:spPr>
                </pic:pic>
              </a:graphicData>
            </a:graphic>
          </wp:inline>
        </w:drawing>
      </w:r>
    </w:p>
    <w:p w:rsidR="00236B9E" w:rsidRDefault="00236B9E" w:rsidP="00236B9E">
      <w:pPr>
        <w:jc w:val="left"/>
      </w:pPr>
      <w:r>
        <w:rPr>
          <w:rFonts w:hint="eastAsia"/>
        </w:rPr>
        <w:t>Then we plug this gradient into the equation () to compute the (</w:t>
      </w:r>
      <w:proofErr w:type="spellStart"/>
      <w:r>
        <w:rPr>
          <w:rFonts w:hint="eastAsia"/>
        </w:rPr>
        <w:t>lamda</w:t>
      </w:r>
      <w:proofErr w:type="spellEnd"/>
      <w:r>
        <w:rPr>
          <w:rFonts w:hint="eastAsia"/>
        </w:rPr>
        <w:t>), where</w:t>
      </w:r>
      <w:r w:rsidR="00193156">
        <w:rPr>
          <w:rFonts w:hint="eastAsia"/>
        </w:rPr>
        <w:t xml:space="preserve"> (epsilon) is the relaxation parameter.</w:t>
      </w:r>
    </w:p>
    <w:p w:rsidR="00236B9E" w:rsidRDefault="00236B9E" w:rsidP="00236B9E">
      <w:pPr>
        <w:jc w:val="center"/>
      </w:pPr>
      <w:r>
        <w:rPr>
          <w:noProof/>
        </w:rPr>
        <w:drawing>
          <wp:inline distT="0" distB="0" distL="0" distR="0">
            <wp:extent cx="2286000" cy="67310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286000" cy="673100"/>
                    </a:xfrm>
                    <a:prstGeom prst="rect">
                      <a:avLst/>
                    </a:prstGeom>
                    <a:noFill/>
                    <a:ln w="9525">
                      <a:noFill/>
                      <a:miter lim="800000"/>
                      <a:headEnd/>
                      <a:tailEnd/>
                    </a:ln>
                  </pic:spPr>
                </pic:pic>
              </a:graphicData>
            </a:graphic>
          </wp:inline>
        </w:drawing>
      </w:r>
    </w:p>
    <w:p w:rsidR="00193156" w:rsidRDefault="00193156" w:rsidP="00193156">
      <w:pPr>
        <w:jc w:val="left"/>
      </w:pPr>
      <w:r>
        <w:rPr>
          <w:rFonts w:hint="eastAsia"/>
        </w:rPr>
        <w:t>Finally we use the equation () to calculate the position correction.</w:t>
      </w:r>
    </w:p>
    <w:p w:rsidR="00193156" w:rsidRDefault="00193156" w:rsidP="00193156">
      <w:pPr>
        <w:jc w:val="center"/>
      </w:pPr>
      <w:r>
        <w:rPr>
          <w:noProof/>
        </w:rPr>
        <w:drawing>
          <wp:inline distT="0" distB="0" distL="0" distR="0">
            <wp:extent cx="3314700" cy="6350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3314700" cy="635000"/>
                    </a:xfrm>
                    <a:prstGeom prst="rect">
                      <a:avLst/>
                    </a:prstGeom>
                    <a:noFill/>
                    <a:ln w="9525">
                      <a:noFill/>
                      <a:miter lim="800000"/>
                      <a:headEnd/>
                      <a:tailEnd/>
                    </a:ln>
                  </pic:spPr>
                </pic:pic>
              </a:graphicData>
            </a:graphic>
          </wp:inline>
        </w:drawing>
      </w:r>
    </w:p>
    <w:p w:rsidR="00193156" w:rsidRDefault="00193156" w:rsidP="00836483">
      <w:pPr>
        <w:jc w:val="left"/>
      </w:pPr>
    </w:p>
    <w:p w:rsidR="00836483" w:rsidRDefault="00836483" w:rsidP="00836483">
      <w:pPr>
        <w:jc w:val="left"/>
      </w:pPr>
      <w:r>
        <w:rPr>
          <w:rFonts w:hint="eastAsia"/>
        </w:rPr>
        <w:t>Introduction</w:t>
      </w:r>
    </w:p>
    <w:p w:rsidR="00836483" w:rsidRDefault="00835BE0" w:rsidP="00836483">
      <w:pPr>
        <w:jc w:val="left"/>
        <w:rPr>
          <w:rFonts w:hint="eastAsia"/>
        </w:rPr>
      </w:pPr>
      <w:r>
        <w:rPr>
          <w:rFonts w:hint="eastAsia"/>
        </w:rPr>
        <w:t>W</w:t>
      </w:r>
      <w:r w:rsidR="00836483">
        <w:rPr>
          <w:rFonts w:hint="eastAsia"/>
        </w:rPr>
        <w:t>e implemented an interactive position based fluid simulation system that simulates fluid inside the Position Based Dynamics frame</w:t>
      </w:r>
      <w:r w:rsidR="00236E6E">
        <w:rPr>
          <w:rFonts w:hint="eastAsia"/>
        </w:rPr>
        <w:t>work. The paper we are based on is the 2013 SIGGRAPH paper "Position Based Fluids" [Macklin et al. 2013]. In previous fluid simulation method</w:t>
      </w:r>
      <w:r>
        <w:rPr>
          <w:rFonts w:hint="eastAsia"/>
        </w:rPr>
        <w:t xml:space="preserve">s, such as the Smoothed Particle Hydrodynamics (SPH) </w:t>
      </w:r>
      <w:r w:rsidR="00236E6E">
        <w:rPr>
          <w:rFonts w:hint="eastAsia"/>
        </w:rPr>
        <w:t>method, enforcing incompressibility is crucial but computationally expensive, thus is impractical for real-time applications. This paper integrates the simulation process into the P</w:t>
      </w:r>
      <w:r w:rsidR="004F4EB8">
        <w:rPr>
          <w:rFonts w:hint="eastAsia"/>
        </w:rPr>
        <w:t>osition Based Dynamics (PBD)</w:t>
      </w:r>
      <w:r w:rsidR="00236E6E">
        <w:rPr>
          <w:rFonts w:hint="eastAsia"/>
        </w:rPr>
        <w:t xml:space="preserve"> framework by solving a positional constraint that enforce</w:t>
      </w:r>
      <w:r>
        <w:rPr>
          <w:rFonts w:hint="eastAsia"/>
        </w:rPr>
        <w:t>s</w:t>
      </w:r>
      <w:r w:rsidR="00236E6E">
        <w:rPr>
          <w:rFonts w:hint="eastAsia"/>
        </w:rPr>
        <w:t xml:space="preserve"> cons</w:t>
      </w:r>
      <w:r>
        <w:rPr>
          <w:rFonts w:hint="eastAsia"/>
        </w:rPr>
        <w:t xml:space="preserve">tant density for each particle, and can achieve similar </w:t>
      </w:r>
      <w:r>
        <w:rPr>
          <w:rFonts w:hint="eastAsia"/>
        </w:rPr>
        <w:lastRenderedPageBreak/>
        <w:t xml:space="preserve">incompressibility and convergence to the SPH method but larger time steps that are suitable for real-time applications. In our project, we provides an interactive system implemented by following the algorithm in the paper. Also, we </w:t>
      </w:r>
      <w:r w:rsidR="004F4EB8">
        <w:rPr>
          <w:rFonts w:hint="eastAsia"/>
        </w:rPr>
        <w:t xml:space="preserve">modified the collision detection method by applying constant position constraints on the static particles and depend fully on the PBD method for collision avoidance between the static particles and dynamic particles. The simulation system can be seen in the visual studio project, </w:t>
      </w:r>
      <w:r w:rsidR="0005601D">
        <w:rPr>
          <w:rFonts w:hint="eastAsia"/>
        </w:rPr>
        <w:t xml:space="preserve">and several scenes </w:t>
      </w:r>
      <w:r w:rsidR="00F84198">
        <w:rPr>
          <w:rFonts w:hint="eastAsia"/>
        </w:rPr>
        <w:t xml:space="preserve">captured in OpenGL and rendered in Maya can be found in the videos. </w:t>
      </w:r>
    </w:p>
    <w:p w:rsidR="00C24D37" w:rsidRDefault="00C24D37" w:rsidP="00836483">
      <w:pPr>
        <w:jc w:val="left"/>
        <w:rPr>
          <w:rFonts w:hint="eastAsia"/>
        </w:rPr>
      </w:pPr>
    </w:p>
    <w:p w:rsidR="00C24D37" w:rsidRDefault="00C24D37" w:rsidP="00836483">
      <w:pPr>
        <w:jc w:val="left"/>
        <w:rPr>
          <w:rFonts w:hint="eastAsia"/>
        </w:rPr>
      </w:pPr>
      <w:r>
        <w:rPr>
          <w:rFonts w:hint="eastAsia"/>
        </w:rPr>
        <w:t>Tensile Instability</w:t>
      </w:r>
    </w:p>
    <w:p w:rsidR="00C24D37" w:rsidRDefault="00C24D37" w:rsidP="00836483">
      <w:pPr>
        <w:jc w:val="left"/>
        <w:rPr>
          <w:rFonts w:hint="eastAsia"/>
        </w:rPr>
      </w:pPr>
      <w:r>
        <w:rPr>
          <w:rFonts w:hint="eastAsia"/>
        </w:rPr>
        <w:t>To prevent the problem of particle clustering or clumping caused by negative pressures when a particle has only a few neighbors and is unable to satisfy the rest density, we follow the paper's approach by adding an artificial pressure term (</w:t>
      </w:r>
      <w:proofErr w:type="spellStart"/>
      <w:r>
        <w:rPr>
          <w:rFonts w:hint="eastAsia"/>
        </w:rPr>
        <w:t>scorr</w:t>
      </w:r>
      <w:proofErr w:type="spellEnd"/>
      <w:r>
        <w:rPr>
          <w:rFonts w:hint="eastAsia"/>
        </w:rPr>
        <w:t>) specified in terms of the smoothing kernel itself as in the equation ()</w:t>
      </w:r>
    </w:p>
    <w:p w:rsidR="00C24D37" w:rsidRDefault="00C24D37" w:rsidP="00C24D37">
      <w:pPr>
        <w:jc w:val="center"/>
        <w:rPr>
          <w:rFonts w:hint="eastAsia"/>
        </w:rPr>
      </w:pPr>
      <w:r>
        <w:rPr>
          <w:noProof/>
        </w:rPr>
        <w:drawing>
          <wp:inline distT="0" distB="0" distL="0" distR="0">
            <wp:extent cx="2603500" cy="749300"/>
            <wp:effectExtent l="19050" t="0" r="635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603500" cy="749300"/>
                    </a:xfrm>
                    <a:prstGeom prst="rect">
                      <a:avLst/>
                    </a:prstGeom>
                    <a:noFill/>
                    <a:ln w="9525">
                      <a:noFill/>
                      <a:miter lim="800000"/>
                      <a:headEnd/>
                      <a:tailEnd/>
                    </a:ln>
                  </pic:spPr>
                </pic:pic>
              </a:graphicData>
            </a:graphic>
          </wp:inline>
        </w:drawing>
      </w:r>
    </w:p>
    <w:p w:rsidR="00C24D37" w:rsidRDefault="00C24D37" w:rsidP="00C24D37">
      <w:pPr>
        <w:jc w:val="left"/>
        <w:rPr>
          <w:rFonts w:hint="eastAsia"/>
        </w:rPr>
      </w:pPr>
      <w:r>
        <w:rPr>
          <w:rFonts w:hint="eastAsia"/>
        </w:rPr>
        <w:t>The final calculation formula then becomes</w:t>
      </w:r>
    </w:p>
    <w:p w:rsidR="00C24D37" w:rsidRDefault="00C24D37" w:rsidP="00C24D37">
      <w:pPr>
        <w:jc w:val="center"/>
        <w:rPr>
          <w:rFonts w:hint="eastAsia"/>
        </w:rPr>
      </w:pPr>
      <w:r>
        <w:rPr>
          <w:noProof/>
        </w:rPr>
        <w:drawing>
          <wp:inline distT="0" distB="0" distL="0" distR="0">
            <wp:extent cx="4000500" cy="577850"/>
            <wp:effectExtent l="1905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000500" cy="577850"/>
                    </a:xfrm>
                    <a:prstGeom prst="rect">
                      <a:avLst/>
                    </a:prstGeom>
                    <a:noFill/>
                    <a:ln w="9525">
                      <a:noFill/>
                      <a:miter lim="800000"/>
                      <a:headEnd/>
                      <a:tailEnd/>
                    </a:ln>
                  </pic:spPr>
                </pic:pic>
              </a:graphicData>
            </a:graphic>
          </wp:inline>
        </w:drawing>
      </w:r>
    </w:p>
    <w:p w:rsidR="00C24D37" w:rsidRDefault="00C24D37" w:rsidP="00C24D37">
      <w:pPr>
        <w:jc w:val="left"/>
        <w:rPr>
          <w:rFonts w:hint="eastAsia"/>
        </w:rPr>
      </w:pPr>
    </w:p>
    <w:p w:rsidR="00C24D37" w:rsidRDefault="00C24D37" w:rsidP="00C24D37">
      <w:pPr>
        <w:jc w:val="left"/>
        <w:rPr>
          <w:rFonts w:hint="eastAsia"/>
        </w:rPr>
      </w:pPr>
      <w:proofErr w:type="spellStart"/>
      <w:r>
        <w:rPr>
          <w:rFonts w:hint="eastAsia"/>
        </w:rPr>
        <w:t>Vorticity</w:t>
      </w:r>
      <w:proofErr w:type="spellEnd"/>
      <w:r>
        <w:rPr>
          <w:rFonts w:hint="eastAsia"/>
        </w:rPr>
        <w:t xml:space="preserve"> Confinement and Viscosity</w:t>
      </w:r>
    </w:p>
    <w:p w:rsidR="00C24D37" w:rsidRDefault="0013098C" w:rsidP="00C24D37">
      <w:pPr>
        <w:jc w:val="left"/>
        <w:rPr>
          <w:rFonts w:hint="eastAsia"/>
        </w:rPr>
      </w:pPr>
      <w:r>
        <w:rPr>
          <w:rFonts w:hint="eastAsia"/>
        </w:rPr>
        <w:t xml:space="preserve">To compensate for additional damping caused by the nature of the PBD method, we use </w:t>
      </w:r>
      <w:proofErr w:type="spellStart"/>
      <w:r>
        <w:rPr>
          <w:rFonts w:hint="eastAsia"/>
        </w:rPr>
        <w:t>vorticity</w:t>
      </w:r>
      <w:proofErr w:type="spellEnd"/>
      <w:r>
        <w:rPr>
          <w:rFonts w:hint="eastAsia"/>
        </w:rPr>
        <w:t xml:space="preserve"> confinement to replace lost energy at each particle's location by using the estimator as in the equation ()</w:t>
      </w:r>
    </w:p>
    <w:p w:rsidR="0013098C" w:rsidRDefault="0013098C" w:rsidP="0013098C">
      <w:pPr>
        <w:jc w:val="center"/>
        <w:rPr>
          <w:rFonts w:hint="eastAsia"/>
        </w:rPr>
      </w:pPr>
      <w:r>
        <w:rPr>
          <w:rFonts w:hint="eastAsia"/>
          <w:noProof/>
        </w:rPr>
        <w:drawing>
          <wp:inline distT="0" distB="0" distL="0" distR="0">
            <wp:extent cx="3536950" cy="577850"/>
            <wp:effectExtent l="19050" t="0" r="635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536950" cy="577850"/>
                    </a:xfrm>
                    <a:prstGeom prst="rect">
                      <a:avLst/>
                    </a:prstGeom>
                    <a:noFill/>
                    <a:ln w="9525">
                      <a:noFill/>
                      <a:miter lim="800000"/>
                      <a:headEnd/>
                      <a:tailEnd/>
                    </a:ln>
                  </pic:spPr>
                </pic:pic>
              </a:graphicData>
            </a:graphic>
          </wp:inline>
        </w:drawing>
      </w:r>
    </w:p>
    <w:p w:rsidR="0013098C" w:rsidRDefault="0013098C" w:rsidP="0013098C">
      <w:pPr>
        <w:jc w:val="left"/>
        <w:rPr>
          <w:rFonts w:hint="eastAsia"/>
        </w:rPr>
      </w:pPr>
      <w:r>
        <w:rPr>
          <w:rFonts w:hint="eastAsia"/>
        </w:rPr>
        <w:t>Then we calculate a corrective force using the equation ()</w:t>
      </w:r>
    </w:p>
    <w:p w:rsidR="0013098C" w:rsidRDefault="0013098C" w:rsidP="0013098C">
      <w:pPr>
        <w:jc w:val="center"/>
        <w:rPr>
          <w:rFonts w:hint="eastAsia"/>
        </w:rPr>
      </w:pPr>
      <w:r>
        <w:rPr>
          <w:rFonts w:hint="eastAsia"/>
          <w:noProof/>
        </w:rPr>
        <w:drawing>
          <wp:inline distT="0" distB="0" distL="0" distR="0">
            <wp:extent cx="1892300" cy="457200"/>
            <wp:effectExtent l="1905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892300" cy="457200"/>
                    </a:xfrm>
                    <a:prstGeom prst="rect">
                      <a:avLst/>
                    </a:prstGeom>
                    <a:noFill/>
                    <a:ln w="9525">
                      <a:noFill/>
                      <a:miter lim="800000"/>
                      <a:headEnd/>
                      <a:tailEnd/>
                    </a:ln>
                  </pic:spPr>
                </pic:pic>
              </a:graphicData>
            </a:graphic>
          </wp:inline>
        </w:drawing>
      </w:r>
    </w:p>
    <w:p w:rsidR="0013098C" w:rsidRDefault="0013098C" w:rsidP="0013098C">
      <w:pPr>
        <w:jc w:val="left"/>
        <w:rPr>
          <w:rFonts w:hint="eastAsia"/>
        </w:rPr>
      </w:pPr>
      <w:r>
        <w:rPr>
          <w:rFonts w:hint="eastAsia"/>
        </w:rPr>
        <w:t xml:space="preserve">where </w:t>
      </w:r>
      <w:r>
        <w:rPr>
          <w:rFonts w:hint="eastAsia"/>
          <w:noProof/>
        </w:rPr>
        <w:drawing>
          <wp:inline distT="0" distB="0" distL="0" distR="0">
            <wp:extent cx="2082800" cy="431800"/>
            <wp:effectExtent l="19050" t="0" r="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082800" cy="431800"/>
                    </a:xfrm>
                    <a:prstGeom prst="rect">
                      <a:avLst/>
                    </a:prstGeom>
                    <a:noFill/>
                    <a:ln w="9525">
                      <a:noFill/>
                      <a:miter lim="800000"/>
                      <a:headEnd/>
                      <a:tailEnd/>
                    </a:ln>
                  </pic:spPr>
                </pic:pic>
              </a:graphicData>
            </a:graphic>
          </wp:inline>
        </w:drawing>
      </w:r>
    </w:p>
    <w:p w:rsidR="0013098C" w:rsidRDefault="0013098C" w:rsidP="0013098C">
      <w:pPr>
        <w:jc w:val="left"/>
        <w:rPr>
          <w:rFonts w:hint="eastAsia"/>
        </w:rPr>
      </w:pPr>
    </w:p>
    <w:p w:rsidR="0013098C" w:rsidRDefault="0013098C" w:rsidP="0013098C">
      <w:pPr>
        <w:jc w:val="left"/>
        <w:rPr>
          <w:rFonts w:hint="eastAsia"/>
        </w:rPr>
      </w:pPr>
      <w:r>
        <w:rPr>
          <w:rFonts w:hint="eastAsia"/>
        </w:rPr>
        <w:t>In addition, we apply XSPH viscosity as in the equation () to ensure coherent motion</w:t>
      </w:r>
    </w:p>
    <w:p w:rsidR="0013098C" w:rsidRDefault="0013098C" w:rsidP="0013098C">
      <w:pPr>
        <w:jc w:val="center"/>
        <w:rPr>
          <w:rFonts w:hint="eastAsia"/>
        </w:rPr>
      </w:pPr>
      <w:r>
        <w:rPr>
          <w:rFonts w:hint="eastAsia"/>
          <w:noProof/>
        </w:rPr>
        <w:drawing>
          <wp:inline distT="0" distB="0" distL="0" distR="0">
            <wp:extent cx="3022600" cy="558800"/>
            <wp:effectExtent l="19050" t="0" r="6350"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022600" cy="558800"/>
                    </a:xfrm>
                    <a:prstGeom prst="rect">
                      <a:avLst/>
                    </a:prstGeom>
                    <a:noFill/>
                    <a:ln w="9525">
                      <a:noFill/>
                      <a:miter lim="800000"/>
                      <a:headEnd/>
                      <a:tailEnd/>
                    </a:ln>
                  </pic:spPr>
                </pic:pic>
              </a:graphicData>
            </a:graphic>
          </wp:inline>
        </w:drawing>
      </w:r>
    </w:p>
    <w:p w:rsidR="001618EF" w:rsidRDefault="001618EF" w:rsidP="0013098C">
      <w:pPr>
        <w:jc w:val="center"/>
        <w:rPr>
          <w:rFonts w:hint="eastAsia"/>
        </w:rPr>
      </w:pPr>
    </w:p>
    <w:p w:rsidR="002C4FD4" w:rsidRDefault="002C4FD4" w:rsidP="001618EF">
      <w:pPr>
        <w:jc w:val="left"/>
        <w:rPr>
          <w:rFonts w:hint="eastAsia"/>
        </w:rPr>
      </w:pPr>
    </w:p>
    <w:p w:rsidR="00C24D37" w:rsidRDefault="000758C5" w:rsidP="00C24D37">
      <w:pPr>
        <w:jc w:val="left"/>
        <w:rPr>
          <w:rFonts w:hint="eastAsia"/>
        </w:rPr>
      </w:pPr>
      <w:r>
        <w:rPr>
          <w:rFonts w:hint="eastAsia"/>
        </w:rPr>
        <w:t>Implementation &amp; Results</w:t>
      </w:r>
    </w:p>
    <w:p w:rsidR="000758C5" w:rsidRDefault="000758C5" w:rsidP="00C24D37">
      <w:pPr>
        <w:jc w:val="left"/>
        <w:rPr>
          <w:rFonts w:hint="eastAsia"/>
        </w:rPr>
      </w:pPr>
      <w:r>
        <w:rPr>
          <w:rFonts w:hint="eastAsia"/>
        </w:rPr>
        <w:lastRenderedPageBreak/>
        <w:t>User Interactivity</w:t>
      </w:r>
    </w:p>
    <w:p w:rsidR="000758C5" w:rsidRDefault="000758C5" w:rsidP="00C24D37">
      <w:pPr>
        <w:jc w:val="left"/>
      </w:pPr>
      <w:r>
        <w:rPr>
          <w:rFonts w:hint="eastAsia"/>
        </w:rPr>
        <w:t xml:space="preserve">Our simulation system allows user to </w:t>
      </w:r>
    </w:p>
    <w:sectPr w:rsidR="000758C5" w:rsidSect="00222B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797" w:rsidRDefault="00975797" w:rsidP="00C24D37">
      <w:r>
        <w:separator/>
      </w:r>
    </w:p>
  </w:endnote>
  <w:endnote w:type="continuationSeparator" w:id="0">
    <w:p w:rsidR="00975797" w:rsidRDefault="00975797" w:rsidP="00C24D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797" w:rsidRDefault="00975797" w:rsidP="00C24D37">
      <w:r>
        <w:separator/>
      </w:r>
    </w:p>
  </w:footnote>
  <w:footnote w:type="continuationSeparator" w:id="0">
    <w:p w:rsidR="00975797" w:rsidRDefault="00975797" w:rsidP="00C24D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3FC6"/>
    <w:rsid w:val="0005601D"/>
    <w:rsid w:val="000758C5"/>
    <w:rsid w:val="0013098C"/>
    <w:rsid w:val="001618EF"/>
    <w:rsid w:val="00193156"/>
    <w:rsid w:val="00222BE2"/>
    <w:rsid w:val="002271AB"/>
    <w:rsid w:val="00236B9E"/>
    <w:rsid w:val="00236E6E"/>
    <w:rsid w:val="002C4FD4"/>
    <w:rsid w:val="004F4EB8"/>
    <w:rsid w:val="00803FC6"/>
    <w:rsid w:val="00835BE0"/>
    <w:rsid w:val="00836483"/>
    <w:rsid w:val="00893544"/>
    <w:rsid w:val="00975797"/>
    <w:rsid w:val="00C24D37"/>
    <w:rsid w:val="00F841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2B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271AB"/>
    <w:rPr>
      <w:sz w:val="18"/>
      <w:szCs w:val="18"/>
    </w:rPr>
  </w:style>
  <w:style w:type="character" w:customStyle="1" w:styleId="Char">
    <w:name w:val="批注框文本 Char"/>
    <w:basedOn w:val="a0"/>
    <w:link w:val="a3"/>
    <w:uiPriority w:val="99"/>
    <w:semiHidden/>
    <w:rsid w:val="002271AB"/>
    <w:rPr>
      <w:sz w:val="18"/>
      <w:szCs w:val="18"/>
    </w:rPr>
  </w:style>
  <w:style w:type="paragraph" w:styleId="a4">
    <w:name w:val="header"/>
    <w:basedOn w:val="a"/>
    <w:link w:val="Char0"/>
    <w:uiPriority w:val="99"/>
    <w:semiHidden/>
    <w:unhideWhenUsed/>
    <w:rsid w:val="00C24D3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C24D37"/>
    <w:rPr>
      <w:sz w:val="18"/>
      <w:szCs w:val="18"/>
    </w:rPr>
  </w:style>
  <w:style w:type="paragraph" w:styleId="a5">
    <w:name w:val="footer"/>
    <w:basedOn w:val="a"/>
    <w:link w:val="Char1"/>
    <w:uiPriority w:val="99"/>
    <w:semiHidden/>
    <w:unhideWhenUsed/>
    <w:rsid w:val="00C24D37"/>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C24D3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LuBeiling</dc:creator>
  <cp:lastModifiedBy>LuBeiling</cp:lastModifiedBy>
  <cp:revision>6</cp:revision>
  <dcterms:created xsi:type="dcterms:W3CDTF">2014-05-07T20:27:00Z</dcterms:created>
  <dcterms:modified xsi:type="dcterms:W3CDTF">2014-05-08T01:02:00Z</dcterms:modified>
</cp:coreProperties>
</file>