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ind w:firstLine="420"/>
      </w:pPr>
      <w:bookmarkStart w:id="0" w:name="_Toc66818296"/>
      <w:r>
        <w:t>实验二</w:t>
      </w:r>
      <w:r>
        <w:rPr>
          <w:rFonts w:hint="eastAsia"/>
        </w:rPr>
        <w:t xml:space="preserve"> 签名、验签以及UTXO的简单实现</w:t>
      </w:r>
      <w:bookmarkEnd w:id="0"/>
    </w:p>
    <w:p>
      <w:pPr>
        <w:pStyle w:val="11"/>
      </w:pPr>
      <w:r>
        <w:rPr>
          <w:rFonts w:hint="eastAsia"/>
        </w:rPr>
        <w:t>【实验介绍】</w:t>
      </w:r>
    </w:p>
    <w:p>
      <w:pPr>
        <w:pStyle w:val="13"/>
        <w:ind w:firstLine="420"/>
        <w:rPr>
          <w:rFonts w:hint="eastAsia"/>
        </w:rPr>
      </w:pPr>
      <w:r>
        <w:rPr>
          <w:rFonts w:hint="eastAsia"/>
        </w:rPr>
        <w:t>在上个实验项目的基础上添加签名、验签和</w:t>
      </w:r>
      <w:r>
        <w:t>UTXO</w:t>
      </w:r>
      <w:r>
        <w:rPr>
          <w:rFonts w:hint="eastAsia"/>
        </w:rPr>
        <w:t>功能模块。</w:t>
      </w:r>
    </w:p>
    <w:p>
      <w:pPr>
        <w:pStyle w:val="13"/>
        <w:ind w:firstLine="420"/>
        <w:rPr>
          <w:rFonts w:hint="eastAsia"/>
        </w:rPr>
      </w:pPr>
      <w:r>
        <w:rPr>
          <w:rFonts w:hint="eastAsia"/>
        </w:rPr>
        <w:t>区块链的安全性由密码学保障：</w:t>
      </w:r>
    </w:p>
    <w:p>
      <w:pPr>
        <w:pStyle w:val="13"/>
        <w:ind w:firstLine="420"/>
        <w:rPr>
          <w:rFonts w:hint="eastAsia"/>
        </w:rPr>
      </w:pPr>
      <w:r>
        <w:rPr>
          <w:rFonts w:hint="eastAsia"/>
        </w:rPr>
        <w:t>私钥签名和公钥验签保证了交易的防篡改性，</w:t>
      </w:r>
    </w:p>
    <w:p>
      <w:pPr>
        <w:pStyle w:val="13"/>
        <w:ind w:firstLine="420"/>
        <w:rPr>
          <w:rFonts w:hint="eastAsia"/>
        </w:rPr>
      </w:pPr>
      <w:r>
        <w:rPr>
          <w:rFonts w:hint="eastAsia"/>
          <w:highlight w:val="yellow"/>
        </w:rPr>
        <w:t>U</w:t>
      </w:r>
      <w:r>
        <w:rPr>
          <w:highlight w:val="yellow"/>
        </w:rPr>
        <w:t>TXO</w:t>
      </w:r>
      <w:r>
        <w:rPr>
          <w:rFonts w:hint="eastAsia"/>
          <w:highlight w:val="yellow"/>
        </w:rPr>
        <w:t>的解锁脚本</w:t>
      </w:r>
      <w:r>
        <w:rPr>
          <w:rFonts w:hint="eastAsia"/>
        </w:rPr>
        <w:t>保证只有账户本人才能使用该U</w:t>
      </w:r>
      <w:r>
        <w:t>TXO</w:t>
      </w:r>
      <w:r>
        <w:rPr>
          <w:rFonts w:hint="eastAsia"/>
        </w:rPr>
        <w:t>。</w:t>
      </w:r>
    </w:p>
    <w:p>
      <w:pPr>
        <w:pStyle w:val="13"/>
        <w:ind w:firstLine="420"/>
        <w:rPr>
          <w:rFonts w:hint="eastAsia"/>
          <w:highlight w:val="yellow"/>
        </w:rPr>
      </w:pPr>
      <w:r>
        <w:rPr>
          <w:rFonts w:hint="eastAsia"/>
        </w:rPr>
        <w:t>U</w:t>
      </w:r>
      <w:r>
        <w:t>TXO</w:t>
      </w:r>
      <w:r>
        <w:rPr>
          <w:rFonts w:hint="eastAsia"/>
        </w:rPr>
        <w:t>结构节省了区块链的存储空间，区块链不必存储每个账户的余额，</w:t>
      </w:r>
      <w:r>
        <w:rPr>
          <w:rFonts w:hint="eastAsia"/>
          <w:highlight w:val="yellow"/>
        </w:rPr>
        <w:t>查询余额时仅需遍历所有的区块，计算该账户可使用的U</w:t>
      </w:r>
      <w:r>
        <w:rPr>
          <w:highlight w:val="yellow"/>
        </w:rPr>
        <w:t>TXO</w:t>
      </w:r>
      <w:r>
        <w:rPr>
          <w:rFonts w:hint="eastAsia"/>
          <w:highlight w:val="yellow"/>
        </w:rPr>
        <w:t>的总额，这种计算量相对于找随机数的可忽略不计。</w:t>
      </w:r>
    </w:p>
    <w:p>
      <w:pPr>
        <w:pStyle w:val="13"/>
        <w:ind w:firstLine="420"/>
      </w:pPr>
      <w:r>
        <w:rPr>
          <w:rFonts w:hint="eastAsia"/>
        </w:rPr>
        <w:t>本次实验将在旧有代码上</w:t>
      </w:r>
      <w:r>
        <w:rPr>
          <w:rFonts w:hint="eastAsia"/>
          <w:highlight w:val="yellow"/>
        </w:rPr>
        <w:t>添加账户（拥有公私钥）和U</w:t>
      </w:r>
      <w:r>
        <w:rPr>
          <w:highlight w:val="yellow"/>
        </w:rPr>
        <w:t>TXO</w:t>
      </w:r>
      <w:r>
        <w:rPr>
          <w:rFonts w:hint="eastAsia"/>
          <w:highlight w:val="yellow"/>
        </w:rPr>
        <w:t>模块</w:t>
      </w:r>
      <w:r>
        <w:rPr>
          <w:rFonts w:hint="eastAsia"/>
        </w:rPr>
        <w:t>，并修改其他模块以适配这种扩充。</w:t>
      </w:r>
    </w:p>
    <w:p>
      <w:pPr>
        <w:pStyle w:val="11"/>
        <w:rPr>
          <w:rFonts w:hint="eastAsia"/>
        </w:rPr>
      </w:pPr>
      <w:r>
        <w:rPr>
          <w:rFonts w:hint="eastAsia"/>
        </w:rPr>
        <w:t>【实验要求】</w:t>
      </w:r>
    </w:p>
    <w:p>
      <w:pPr>
        <w:pStyle w:val="11"/>
        <w:rPr>
          <w:rFonts w:hint="eastAsia"/>
        </w:rPr>
      </w:pPr>
    </w:p>
    <w:p>
      <w:pPr>
        <w:pStyle w:val="17"/>
      </w:pPr>
      <w:r>
        <w:rPr>
          <w:rFonts w:hint="eastAsia"/>
        </w:rPr>
        <w:t>实现账户类的结构和计算钱包地址</w:t>
      </w:r>
    </w:p>
    <w:p>
      <w:pPr>
        <w:pStyle w:val="17"/>
      </w:pPr>
      <w:r>
        <w:rPr>
          <w:rFonts w:hint="eastAsia"/>
        </w:rPr>
        <w:t>实现UTXO类的结构和解锁脚本</w:t>
      </w:r>
    </w:p>
    <w:p>
      <w:pPr>
        <w:pStyle w:val="17"/>
      </w:pPr>
      <w:r>
        <w:rPr>
          <w:rFonts w:hint="eastAsia"/>
        </w:rPr>
        <w:t>实现账户签名交易，矿工验签检查功能</w:t>
      </w:r>
    </w:p>
    <w:p>
      <w:pPr>
        <w:pStyle w:val="11"/>
      </w:pPr>
      <w:r>
        <w:rPr>
          <w:rFonts w:hint="eastAsia"/>
        </w:rPr>
        <w:t>【实验过程】</w:t>
      </w:r>
    </w:p>
    <w:p>
      <w:pPr>
        <w:pStyle w:val="19"/>
      </w:pPr>
      <w:r>
        <w:t>Util</w:t>
      </w:r>
      <w:r>
        <w:rPr>
          <w:rFonts w:hint="eastAsia"/>
        </w:rPr>
        <w:t>工具类支持</w:t>
      </w:r>
    </w:p>
    <w:p>
      <w:pPr>
        <w:pStyle w:val="13"/>
        <w:ind w:firstLine="420"/>
      </w:pPr>
      <w:r>
        <w:rPr>
          <w:rFonts w:hint="eastAsia"/>
        </w:rPr>
        <w:t>右击SHA</w:t>
      </w:r>
      <w:r>
        <w:t>256Util</w:t>
      </w:r>
      <w:r>
        <w:rPr>
          <w:rFonts w:hint="eastAsia"/>
        </w:rPr>
        <w:t>，重命名文件为Se</w:t>
      </w:r>
      <w:r>
        <w:t>curityUtil</w:t>
      </w:r>
      <w:r>
        <w:rPr>
          <w:rFonts w:hint="eastAsia"/>
        </w:rPr>
        <w:t>，然后将提供的Se</w:t>
      </w:r>
      <w:r>
        <w:t>curityUtil</w:t>
      </w:r>
      <w:r>
        <w:rPr>
          <w:rFonts w:hint="eastAsia"/>
        </w:rPr>
        <w:t>中的内容复制过来（覆盖原有代码）。</w:t>
      </w:r>
    </w:p>
    <w:p>
      <w:pPr>
        <w:pStyle w:val="7"/>
      </w:pPr>
      <w:r>
        <w:drawing>
          <wp:inline distT="0" distB="0" distL="0" distR="0">
            <wp:extent cx="4203700" cy="33775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8209" cy="33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在utils包下新建类Base</w:t>
      </w:r>
      <w:r>
        <w:t>58Util</w:t>
      </w:r>
      <w:r>
        <w:rPr>
          <w:rFonts w:hint="eastAsia"/>
        </w:rPr>
        <w:t>，将提供的Base</w:t>
      </w:r>
      <w:r>
        <w:t>58</w:t>
      </w:r>
      <w:r>
        <w:rPr>
          <w:rFonts w:hint="eastAsia"/>
        </w:rPr>
        <w:t>Util中的代码复制过来。</w:t>
      </w:r>
    </w:p>
    <w:p>
      <w:pPr>
        <w:pStyle w:val="7"/>
      </w:pPr>
      <w:r>
        <w:drawing>
          <wp:inline distT="0" distB="0" distL="0" distR="0">
            <wp:extent cx="5274310" cy="242697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19"/>
      </w:pPr>
      <w:r>
        <w:rPr>
          <w:rFonts w:hint="eastAsia"/>
        </w:rPr>
        <w:t>Account类</w:t>
      </w:r>
    </w:p>
    <w:p>
      <w:pPr>
        <w:pStyle w:val="13"/>
        <w:ind w:firstLine="420"/>
      </w:pPr>
      <w:r>
        <w:rPr>
          <w:rFonts w:hint="eastAsia"/>
        </w:rPr>
        <w:t>在data包下新建Account类和U</w:t>
      </w:r>
      <w:r>
        <w:t>TXO</w:t>
      </w:r>
      <w:r>
        <w:rPr>
          <w:rFonts w:hint="eastAsia"/>
        </w:rPr>
        <w:t>类。</w:t>
      </w:r>
    </w:p>
    <w:p>
      <w:pPr>
        <w:pStyle w:val="7"/>
      </w:pPr>
      <w:r>
        <w:drawing>
          <wp:inline distT="0" distB="0" distL="0" distR="0">
            <wp:extent cx="3053080" cy="29298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2292" cy="29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账户拥有公私钥，其通过椭圆曲线加密算法获得，故写下如下代码：</w:t>
      </w:r>
    </w:p>
    <w:p>
      <w:pPr>
        <w:pStyle w:val="7"/>
      </w:pPr>
      <w:r>
        <w:drawing>
          <wp:inline distT="0" distB="0" distL="0" distR="0">
            <wp:extent cx="2716530" cy="232092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676" cy="23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账户的私钥用来签名，公钥用来验签和获得钱包地址。首先我们编写生成钱包地址的代码，根据理论课上的知识，</w:t>
      </w:r>
      <w:r>
        <w:rPr>
          <w:rFonts w:hint="eastAsia"/>
          <w:highlight w:val="yellow"/>
        </w:rPr>
        <w:t>钱包地址生成算法</w:t>
      </w:r>
      <w:r>
        <w:rPr>
          <w:rFonts w:hint="eastAsia"/>
        </w:rPr>
        <w:t>如下：</w:t>
      </w:r>
    </w:p>
    <w:p>
      <w:pPr>
        <w:pStyle w:val="7"/>
      </w:pPr>
      <w:r>
        <w:drawing>
          <wp:inline distT="0" distB="0" distL="0" distR="0">
            <wp:extent cx="5274310" cy="24504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故我们相应的编写对应的代码实现获得钱包地址的函数：</w:t>
      </w:r>
    </w:p>
    <w:p>
      <w:pPr>
        <w:pStyle w:val="7"/>
      </w:pPr>
      <w:r>
        <w:drawing>
          <wp:inline distT="0" distB="0" distL="0" distR="0">
            <wp:extent cx="4467225" cy="3413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870" cy="34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按下Alt</w:t>
      </w:r>
      <w:r>
        <w:t>+Insert</w:t>
      </w:r>
      <w:r>
        <w:rPr>
          <w:rFonts w:hint="eastAsia"/>
        </w:rPr>
        <w:t>快捷键快速生成相应的getter函数和toString函数，修改toString的内容让其公私钥输出十六进制字符串形式：</w:t>
      </w:r>
    </w:p>
    <w:p>
      <w:pPr>
        <w:pStyle w:val="7"/>
      </w:pPr>
      <w:r>
        <w:drawing>
          <wp:inline distT="0" distB="0" distL="0" distR="0">
            <wp:extent cx="3821430" cy="120015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0667" cy="12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20"/>
      </w:pPr>
    </w:p>
    <w:p>
      <w:pPr>
        <w:pStyle w:val="19"/>
      </w:pPr>
      <w:r>
        <w:rPr>
          <w:rFonts w:hint="eastAsia"/>
        </w:rPr>
        <w:t>U</w:t>
      </w:r>
      <w:r>
        <w:t>TXO</w:t>
      </w:r>
      <w:r>
        <w:rPr>
          <w:rFonts w:hint="eastAsia"/>
        </w:rPr>
        <w:t>类</w:t>
      </w:r>
    </w:p>
    <w:p>
      <w:pPr>
        <w:pStyle w:val="13"/>
        <w:ind w:firstLine="420"/>
        <w:rPr>
          <w:rFonts w:hint="eastAsia"/>
        </w:rPr>
      </w:pPr>
      <w:r>
        <w:rPr>
          <w:rFonts w:hint="eastAsia"/>
        </w:rPr>
        <w:t>上一步我们已经新建了UTXO类，对于</w:t>
      </w:r>
      <w:r>
        <w:t>UTXO</w:t>
      </w:r>
      <w:r>
        <w:rPr>
          <w:rFonts w:hint="eastAsia"/>
        </w:rPr>
        <w:t>，它相当于账本上记得一笔账的输出，即“谁得到了多少钱”，归属于某个账户，可用来支付给别人。故U</w:t>
      </w:r>
      <w:r>
        <w:t>TXO</w:t>
      </w:r>
      <w:r>
        <w:rPr>
          <w:rFonts w:hint="eastAsia"/>
        </w:rPr>
        <w:t>需拥有的数据成员有：（1）“谁”，即账户钱包地址wa</w:t>
      </w:r>
      <w:r>
        <w:t>lletAddress</w:t>
      </w:r>
      <w:r>
        <w:rPr>
          <w:rFonts w:hint="eastAsia"/>
        </w:rPr>
        <w:t>（2）“多少钱”，即得到的金额a</w:t>
      </w:r>
      <w:r>
        <w:t>mount</w:t>
      </w:r>
      <w:r>
        <w:rPr>
          <w:rFonts w:hint="eastAsia"/>
        </w:rPr>
        <w:t>。</w:t>
      </w:r>
    </w:p>
    <w:p>
      <w:pPr>
        <w:pStyle w:val="13"/>
        <w:ind w:firstLine="420"/>
      </w:pPr>
      <w:r>
        <w:rPr>
          <w:rFonts w:hint="eastAsia"/>
        </w:rPr>
        <w:t>当然，这个U</w:t>
      </w:r>
      <w:r>
        <w:t>TXO</w:t>
      </w:r>
      <w:r>
        <w:rPr>
          <w:rFonts w:hint="eastAsia"/>
        </w:rPr>
        <w:t>只有该账户才能使用，需要该账户提供私钥的签名进行相关解锁脚本的操作，故该U</w:t>
      </w:r>
      <w:r>
        <w:t>TXO</w:t>
      </w:r>
      <w:r>
        <w:rPr>
          <w:rFonts w:hint="eastAsia"/>
        </w:rPr>
        <w:t>还需保存该账户公钥的相关信息，根据</w:t>
      </w:r>
      <w:r>
        <w:t>BTC</w:t>
      </w:r>
      <w:r>
        <w:rPr>
          <w:rFonts w:hint="eastAsia"/>
        </w:rPr>
        <w:t>的设计，这里是公钥的哈希值</w:t>
      </w:r>
      <w:r>
        <w:t>RIPEMD160(SHA256(PubK)</w:t>
      </w:r>
      <w:r>
        <w:rPr>
          <w:rFonts w:hint="eastAsia"/>
        </w:rPr>
        <w:t xml:space="preserve"> 。所以，还有一个数据成员public</w:t>
      </w:r>
      <w:r>
        <w:t>KeyHash</w:t>
      </w:r>
      <w:r>
        <w:rPr>
          <w:rFonts w:hint="eastAsia"/>
        </w:rPr>
        <w:t>：</w:t>
      </w:r>
    </w:p>
    <w:p>
      <w:pPr>
        <w:pStyle w:val="7"/>
      </w:pPr>
      <w:r>
        <w:drawing>
          <wp:inline distT="0" distB="0" distL="0" distR="0">
            <wp:extent cx="4296410" cy="25253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770" cy="25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上面我们提到了U</w:t>
      </w:r>
      <w:r>
        <w:t>TXO</w:t>
      </w:r>
      <w:r>
        <w:rPr>
          <w:rFonts w:hint="eastAsia"/>
        </w:rPr>
        <w:t>需要解锁才能使用（防止被他人使用），比特币支持一种基于栈的逆波兰表达式的编程脚本语言（以太坊就支持更高级更抽象的智能合约了），相关解锁流程如下</w:t>
      </w:r>
      <w:r>
        <w:t>:</w:t>
      </w:r>
    </w:p>
    <w:p>
      <w:pPr>
        <w:pStyle w:val="7"/>
      </w:pPr>
      <w:r>
        <w:drawing>
          <wp:inline distT="0" distB="0" distL="0" distR="0">
            <wp:extent cx="3901440" cy="1285875"/>
            <wp:effectExtent l="0" t="0" r="3810" b="9525"/>
            <wp:docPr id="2" name="图片 2" descr="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ip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818" cy="130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drawing>
          <wp:inline distT="0" distB="0" distL="0" distR="0">
            <wp:extent cx="3859530" cy="2863850"/>
            <wp:effectExtent l="0" t="0" r="7620" b="0"/>
            <wp:docPr id="13" name="图片 13" descr="script_ru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ipt_run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233" cy="288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drawing>
          <wp:inline distT="0" distB="0" distL="0" distR="0">
            <wp:extent cx="3883660" cy="3557270"/>
            <wp:effectExtent l="0" t="0" r="2540" b="5080"/>
            <wp:docPr id="28" name="图片 28" descr="script_ru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ipt_run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1131" cy="358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基于此我们可以模拟出相关的流程（java语言相对比较高级），构建一个解锁脚本函数：</w:t>
      </w:r>
    </w:p>
    <w:p>
      <w:pPr>
        <w:pStyle w:val="7"/>
      </w:pPr>
      <w:r>
        <w:drawing>
          <wp:inline distT="0" distB="0" distL="0" distR="0">
            <wp:extent cx="4818380" cy="373888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839" cy="37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Alt</w:t>
      </w:r>
      <w:r>
        <w:t>+Insert</w:t>
      </w:r>
      <w:r>
        <w:rPr>
          <w:rFonts w:hint="eastAsia"/>
        </w:rPr>
        <w:t>快捷键快速生成相应的getter函数和toString函数，修改toString的内容让公钥哈希输出十六进制字符串形式，添加换行符和制表符美化输出：</w:t>
      </w:r>
    </w:p>
    <w:p>
      <w:pPr>
        <w:pStyle w:val="7"/>
      </w:pPr>
      <w:r>
        <w:drawing>
          <wp:inline distT="0" distB="0" distL="0" distR="0">
            <wp:extent cx="3806190" cy="243332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7518" cy="24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有了U</w:t>
      </w:r>
      <w:r>
        <w:t>TXO</w:t>
      </w:r>
      <w:r>
        <w:rPr>
          <w:rFonts w:hint="eastAsia"/>
        </w:rPr>
        <w:t>后，我们就可以计算某个账户的余额，就是将未使用的U</w:t>
      </w:r>
      <w:r>
        <w:t>TXO</w:t>
      </w:r>
      <w:r>
        <w:rPr>
          <w:rFonts w:hint="eastAsia"/>
        </w:rPr>
        <w:t>汇总，回到Account类中，添加一个计算账户金额的函数：</w:t>
      </w:r>
    </w:p>
    <w:p>
      <w:pPr>
        <w:pStyle w:val="7"/>
      </w:pPr>
      <w:r>
        <w:drawing>
          <wp:inline distT="0" distB="0" distL="0" distR="0">
            <wp:extent cx="3029585" cy="20751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0329" cy="208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该函数的参数是true</w:t>
      </w:r>
      <w:r>
        <w:t>Utxo</w:t>
      </w:r>
      <w:r>
        <w:rPr>
          <w:rFonts w:hint="eastAsia"/>
        </w:rPr>
        <w:t>s，因为有些U</w:t>
      </w:r>
      <w:r>
        <w:t>TXO</w:t>
      </w:r>
      <w:r>
        <w:rPr>
          <w:rFonts w:hint="eastAsia"/>
        </w:rPr>
        <w:t>已经被使用了，但我们无法给它们换个类名，姑且将其算作fak</w:t>
      </w:r>
      <w:r>
        <w:t>e</w:t>
      </w:r>
      <w:r>
        <w:rPr>
          <w:rFonts w:hint="eastAsia"/>
        </w:rPr>
        <w:t>Utxos，相对而言还未使用的U</w:t>
      </w:r>
      <w:r>
        <w:t>TXO</w:t>
      </w:r>
      <w:r>
        <w:rPr>
          <w:rFonts w:hint="eastAsia"/>
        </w:rPr>
        <w:t>的集合就是true</w:t>
      </w:r>
      <w:r>
        <w:t>Utxos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至此，我们完成了新类的添加，下面将在其他模块内进行修改。</w:t>
      </w:r>
    </w:p>
    <w:p>
      <w:pPr>
        <w:ind w:firstLine="420"/>
      </w:pPr>
    </w:p>
    <w:p>
      <w:pPr>
        <w:pStyle w:val="19"/>
      </w:pPr>
      <w:r>
        <w:rPr>
          <w:rFonts w:hint="eastAsia"/>
        </w:rPr>
        <w:t>Transactions类</w:t>
      </w:r>
    </w:p>
    <w:p>
      <w:pPr>
        <w:pStyle w:val="13"/>
        <w:ind w:firstLine="420"/>
      </w:pPr>
      <w:r>
        <w:rPr>
          <w:rFonts w:hint="eastAsia"/>
        </w:rPr>
        <w:t>之前我们的交易类的数据就是一个名为data的字符串（String），现在我们实现了U</w:t>
      </w:r>
      <w:r>
        <w:t>TXO</w:t>
      </w:r>
      <w:r>
        <w:rPr>
          <w:rFonts w:hint="eastAsia"/>
        </w:rPr>
        <w:t>，所以交易中要存放U</w:t>
      </w:r>
      <w:r>
        <w:t>TXO</w:t>
      </w:r>
      <w:r>
        <w:rPr>
          <w:rFonts w:hint="eastAsia"/>
        </w:rPr>
        <w:t>，回顾理论课的内容，如下图所示，一个交易包含若干个输入U</w:t>
      </w:r>
      <w:r>
        <w:t>TXO</w:t>
      </w:r>
      <w:r>
        <w:rPr>
          <w:rFonts w:hint="eastAsia"/>
        </w:rPr>
        <w:t>和若干个输出U</w:t>
      </w:r>
      <w:r>
        <w:t>TXO</w:t>
      </w:r>
      <w:r>
        <w:rPr>
          <w:rFonts w:hint="eastAsia"/>
        </w:rPr>
        <w:t>：</w:t>
      </w:r>
    </w:p>
    <w:p>
      <w:pPr>
        <w:pStyle w:val="7"/>
      </w:pPr>
      <w:r>
        <w:drawing>
          <wp:inline distT="0" distB="0" distL="0" distR="0">
            <wp:extent cx="2560320" cy="13658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2368" cy="13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故删除旧有的内部代码，修改Transaction类结构如下：</w:t>
      </w:r>
    </w:p>
    <w:p>
      <w:pPr>
        <w:pStyle w:val="7"/>
      </w:pPr>
      <w:r>
        <w:drawing>
          <wp:inline distT="0" distB="0" distL="0" distR="0">
            <wp:extent cx="4624070" cy="2132330"/>
            <wp:effectExtent l="0" t="0" r="508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5060" cy="215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Alt</w:t>
      </w:r>
      <w:r>
        <w:t>+Insert</w:t>
      </w:r>
      <w:r>
        <w:rPr>
          <w:rFonts w:hint="eastAsia"/>
        </w:rPr>
        <w:t>快捷键快速生成相应的getter函数和toString函数，修改toString的内容让签名公钥输出十六进制字符串形式，添加换行符美化输出：</w:t>
      </w:r>
    </w:p>
    <w:p>
      <w:pPr>
        <w:pStyle w:val="7"/>
      </w:pPr>
      <w:r>
        <w:drawing>
          <wp:inline distT="0" distB="0" distL="0" distR="0">
            <wp:extent cx="3826510" cy="30035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2158" cy="300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19"/>
      </w:pPr>
      <w:r>
        <w:rPr>
          <w:rFonts w:hint="eastAsia"/>
        </w:rPr>
        <w:t>添加账户</w:t>
      </w:r>
    </w:p>
    <w:p>
      <w:pPr>
        <w:pStyle w:val="13"/>
        <w:ind w:firstLine="420"/>
      </w:pPr>
      <w:r>
        <w:rPr>
          <w:rFonts w:hint="eastAsia"/>
        </w:rPr>
        <w:t>我们将初始化一些账户，并为他们提供一个固定金额的U</w:t>
      </w:r>
      <w:r>
        <w:t>TXO</w:t>
      </w:r>
      <w:r>
        <w:rPr>
          <w:rFonts w:hint="eastAsia"/>
        </w:rPr>
        <w:t>，由于已有结构的限制，该账户数组将作为Block</w:t>
      </w:r>
      <w:r>
        <w:t>Chain</w:t>
      </w:r>
      <w:r>
        <w:rPr>
          <w:rFonts w:hint="eastAsia"/>
        </w:rPr>
        <w:t>类的数据成员，先在Mini</w:t>
      </w:r>
      <w:r>
        <w:t>ChainConfig</w:t>
      </w:r>
      <w:r>
        <w:rPr>
          <w:rFonts w:hint="eastAsia"/>
        </w:rPr>
        <w:t>配置类中配置相关参数，初始化账户为1</w:t>
      </w:r>
      <w:r>
        <w:t>00</w:t>
      </w:r>
      <w:r>
        <w:rPr>
          <w:rFonts w:hint="eastAsia"/>
        </w:rPr>
        <w:t>个，初始</w:t>
      </w:r>
      <w:r>
        <w:t>UTXO</w:t>
      </w:r>
      <w:r>
        <w:rPr>
          <w:rFonts w:hint="eastAsia"/>
        </w:rPr>
        <w:t>金额为1</w:t>
      </w:r>
      <w:r>
        <w:t>0000</w:t>
      </w:r>
      <w:r>
        <w:rPr>
          <w:rFonts w:hint="eastAsia"/>
        </w:rPr>
        <w:t>：</w:t>
      </w:r>
    </w:p>
    <w:p>
      <w:pPr>
        <w:pStyle w:val="7"/>
      </w:pPr>
      <w:r>
        <w:drawing>
          <wp:inline distT="0" distB="0" distL="0" distR="0">
            <wp:extent cx="5149215" cy="1734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0384" cy="17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随后在Bloc</w:t>
      </w:r>
      <w:r>
        <w:t>kChain</w:t>
      </w:r>
      <w:r>
        <w:rPr>
          <w:rFonts w:hint="eastAsia"/>
        </w:rPr>
        <w:t>类中添加Account账户数组，然后修改构造函数，在初始区块中添加为这些账户提供的U</w:t>
      </w:r>
      <w:r>
        <w:t>TXO</w:t>
      </w:r>
      <w:r>
        <w:rPr>
          <w:rFonts w:hint="eastAsia"/>
        </w:rPr>
        <w:t>，这样每个账户在开始时就拥有</w:t>
      </w:r>
      <w:r>
        <w:t>10000</w:t>
      </w:r>
      <w:r>
        <w:rPr>
          <w:rFonts w:hint="eastAsia"/>
        </w:rPr>
        <w:t>比特币（以当前的时间点算是1</w:t>
      </w:r>
      <w:r>
        <w:t>0000</w:t>
      </w:r>
      <w:r>
        <w:rPr>
          <w:rFonts w:hint="eastAsia"/>
        </w:rPr>
        <w:t>x</w:t>
      </w:r>
      <w:r>
        <w:t>60000</w:t>
      </w:r>
      <w:r>
        <w:rPr>
          <w:rFonts w:hint="eastAsia"/>
        </w:rPr>
        <w:t>$，人人都是亿万富翁</w:t>
      </w:r>
      <w:r>
        <w:t>:)</w:t>
      </w:r>
      <w:r>
        <w:rPr>
          <w:rFonts w:hint="eastAsia"/>
        </w:rPr>
        <w:t>）。</w:t>
      </w:r>
    </w:p>
    <w:p>
      <w:pPr>
        <w:pStyle w:val="7"/>
      </w:pPr>
      <w:r>
        <w:drawing>
          <wp:inline distT="0" distB="0" distL="0" distR="0">
            <wp:extent cx="4565015" cy="2716530"/>
            <wp:effectExtent l="0" t="0" r="698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504" cy="27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当然，为了让这些人凭空成为亿万富翁，我们得实现ge</w:t>
      </w:r>
      <w:r>
        <w:t>nesisTransactions</w:t>
      </w:r>
      <w:r>
        <w:rPr>
          <w:rFonts w:hint="eastAsia"/>
        </w:rPr>
        <w:t>函数，在当前类中添加相应函数，该函数会创建一批输出utxo，为每个账户提供一笔金额，只要该账户提供它的身份证明解锁便可使用。至于是谁平白无故地支付这么一笔交易并签名，代码中已经给了答案</w:t>
      </w:r>
      <w:r>
        <w:t>:)</w:t>
      </w:r>
      <w:r>
        <w:rPr>
          <w:rFonts w:hint="eastAsia"/>
        </w:rPr>
        <w:t>：</w:t>
      </w:r>
    </w:p>
    <w:p>
      <w:pPr>
        <w:pStyle w:val="7"/>
      </w:pPr>
      <w:r>
        <w:drawing>
          <wp:inline distT="0" distB="0" distL="0" distR="0">
            <wp:extent cx="5274310" cy="17310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在当前类中，我们还需要实现一个函数，以便构造后续交易使用，那就是查询出某个账户可使用的U</w:t>
      </w:r>
      <w:r>
        <w:t>TXO</w:t>
      </w:r>
      <w:r>
        <w:rPr>
          <w:rFonts w:hint="eastAsia"/>
        </w:rPr>
        <w:t>（有些已经被使用了），在签名的计算账户余额中，就需要这么一个true</w:t>
      </w:r>
      <w:r>
        <w:t>Utxos</w:t>
      </w:r>
      <w:r>
        <w:rPr>
          <w:rFonts w:hint="eastAsia"/>
        </w:rPr>
        <w:t>数组作为参数。而查询某账户可使用的true</w:t>
      </w:r>
      <w:r>
        <w:t>Utxos</w:t>
      </w:r>
      <w:r>
        <w:rPr>
          <w:rFonts w:hint="eastAsia"/>
        </w:rPr>
        <w:t>需要遍历整个区块链每个块中每个交易的in</w:t>
      </w:r>
      <w:r>
        <w:t>Utxos</w:t>
      </w:r>
      <w:r>
        <w:rPr>
          <w:rFonts w:hint="eastAsia"/>
        </w:rPr>
        <w:t>和out</w:t>
      </w:r>
      <w:r>
        <w:t>Utxos</w:t>
      </w:r>
      <w:r>
        <w:rPr>
          <w:rFonts w:hint="eastAsia"/>
        </w:rPr>
        <w:t>，并判断它们的钱包地址是否是符合当前查询的地址。（代码中使用到Java的Set，这是哈希表，相当于C++中的un</w:t>
      </w:r>
      <w:r>
        <w:t>ordered_set</w:t>
      </w:r>
      <w:r>
        <w:rPr>
          <w:rFonts w:hint="eastAsia"/>
        </w:rPr>
        <w:t>和Python中的set，对于循环部分，可近似Python的循环来理解，C++也支持这种for循环。）</w:t>
      </w:r>
    </w:p>
    <w:p>
      <w:pPr>
        <w:pStyle w:val="7"/>
      </w:pPr>
      <w:r>
        <w:drawing>
          <wp:inline distT="0" distB="0" distL="0" distR="0">
            <wp:extent cx="2910205" cy="3462655"/>
            <wp:effectExtent l="0" t="0" r="444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5544" cy="34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Alt</w:t>
      </w:r>
      <w:r>
        <w:t>+Insert</w:t>
      </w:r>
      <w:r>
        <w:rPr>
          <w:rFonts w:hint="eastAsia"/>
        </w:rPr>
        <w:t>快捷键快速生成相应的getter函数：</w:t>
      </w:r>
    </w:p>
    <w:p>
      <w:pPr>
        <w:pStyle w:val="7"/>
      </w:pPr>
      <w:r>
        <w:drawing>
          <wp:inline distT="0" distB="0" distL="0" distR="0">
            <wp:extent cx="1924685" cy="33147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4694" cy="3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19"/>
      </w:pPr>
      <w:r>
        <w:rPr>
          <w:rFonts w:hint="eastAsia"/>
        </w:rPr>
        <w:t>随机生成一笔交易</w:t>
      </w:r>
    </w:p>
    <w:p>
      <w:pPr>
        <w:pStyle w:val="13"/>
        <w:ind w:firstLine="420"/>
      </w:pPr>
      <w:r>
        <w:rPr>
          <w:rFonts w:hint="eastAsia"/>
        </w:rPr>
        <w:t>有了一群亿万富翁，也能查清他们的余额，他们就可以在链上开始交易了。</w:t>
      </w:r>
      <w:r>
        <w:rPr>
          <w:rFonts w:hint="eastAsia"/>
          <w:highlight w:val="yellow"/>
        </w:rPr>
        <w:t>之前我们的交易是随机数据，现在要开始真正的比特币交易。</w:t>
      </w:r>
      <w:r>
        <w:rPr>
          <w:rFonts w:hint="eastAsia"/>
        </w:rPr>
        <w:t>TransactionProducer类负责产生交易，现在它需要与账户和链的交互，故需要添加一个b</w:t>
      </w:r>
      <w:r>
        <w:t>lock</w:t>
      </w:r>
      <w:r>
        <w:rPr>
          <w:rFonts w:hint="eastAsia"/>
        </w:rPr>
        <w:t>chain数据成员并修改其构造函数：</w:t>
      </w:r>
    </w:p>
    <w:p>
      <w:pPr>
        <w:pStyle w:val="7"/>
      </w:pPr>
      <w:r>
        <w:drawing>
          <wp:inline distT="0" distB="0" distL="0" distR="0">
            <wp:extent cx="3429000" cy="1325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0815" cy="13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因为涉及到相关错误，点击上图红字跳转到Net</w:t>
      </w:r>
      <w:r>
        <w:t>Work</w:t>
      </w:r>
      <w:r>
        <w:rPr>
          <w:rFonts w:hint="eastAsia"/>
        </w:rPr>
        <w:t>类，修改相关代码：</w:t>
      </w:r>
    </w:p>
    <w:p>
      <w:pPr>
        <w:pStyle w:val="7"/>
      </w:pPr>
      <w:r>
        <w:drawing>
          <wp:inline distT="0" distB="0" distL="0" distR="0">
            <wp:extent cx="3324860" cy="1566545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3276" cy="15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然后回到Transaction</w:t>
      </w:r>
      <w:r>
        <w:t>Produce</w:t>
      </w:r>
      <w:r>
        <w:rPr>
          <w:rFonts w:hint="eastAsia"/>
        </w:rPr>
        <w:t>类中修改</w:t>
      </w:r>
      <w:r>
        <w:t>getOneTransaction</w:t>
      </w:r>
      <w:r>
        <w:rPr>
          <w:rFonts w:hint="eastAsia"/>
        </w:rPr>
        <w:t>函数如下：</w:t>
      </w:r>
    </w:p>
    <w:p>
      <w:pPr>
        <w:pStyle w:val="7"/>
      </w:pPr>
    </w:p>
    <w:p>
      <w:pPr>
        <w:pStyle w:val="7"/>
      </w:pPr>
      <w:r>
        <w:drawing>
          <wp:inline distT="0" distB="0" distL="0" distR="0">
            <wp:extent cx="4944110" cy="8764905"/>
            <wp:effectExtent l="0" t="0" r="8890" b="0"/>
            <wp:docPr id="4" name="图片 4" descr="C:\Users\z\AppData\Roaming\Tencent\Users\1468806586\QQ\WinTemp\RichOle\8{NWBXU3YVED1YRR8]L`J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z\AppData\Roaming\Tencent\Users\1468806586\QQ\WinTemp\RichOle\8{NWBXU3YVED1YRR8]L`JU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6830" cy="880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19"/>
      </w:pPr>
      <w:r>
        <w:rPr>
          <w:rFonts w:hint="eastAsia"/>
        </w:rPr>
        <w:t>矿工检查工作</w:t>
      </w:r>
    </w:p>
    <w:p>
      <w:pPr>
        <w:pStyle w:val="13"/>
        <w:ind w:firstLine="420"/>
      </w:pPr>
      <w:r>
        <w:rPr>
          <w:rFonts w:hint="eastAsia"/>
        </w:rPr>
        <w:t>因为交易得到了签名，所以矿工需使用构造交易的公钥进行验签，确保交易不被篡改，故</w:t>
      </w:r>
      <w:r>
        <w:t>MinerNode</w:t>
      </w:r>
      <w:r>
        <w:rPr>
          <w:rFonts w:hint="eastAsia"/>
        </w:rPr>
        <w:t>中添加如下代码（红框部分）：</w:t>
      </w:r>
    </w:p>
    <w:p>
      <w:pPr>
        <w:pStyle w:val="7"/>
      </w:pPr>
      <w:r>
        <w:drawing>
          <wp:inline distT="0" distB="0" distL="0" distR="0">
            <wp:extent cx="3949700" cy="4714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60" cy="47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20"/>
      </w:pPr>
    </w:p>
    <w:p>
      <w:pPr>
        <w:pStyle w:val="19"/>
      </w:pPr>
      <w:r>
        <w:rPr>
          <w:rFonts w:hint="eastAsia"/>
        </w:rPr>
        <w:t>运行</w:t>
      </w:r>
    </w:p>
    <w:p>
      <w:pPr>
        <w:pStyle w:val="13"/>
        <w:ind w:firstLine="420"/>
      </w:pPr>
      <w:r>
        <w:rPr>
          <w:rFonts w:hint="eastAsia"/>
        </w:rPr>
        <w:t>先将</w:t>
      </w:r>
      <w:r>
        <w:t>Test</w:t>
      </w:r>
      <w:r>
        <w:rPr>
          <w:rFonts w:hint="eastAsia"/>
        </w:rPr>
        <w:t>测试代码中因代码修改而出错的地方注释：</w:t>
      </w:r>
    </w:p>
    <w:p>
      <w:pPr>
        <w:pStyle w:val="7"/>
      </w:pPr>
      <w:r>
        <w:drawing>
          <wp:inline distT="0" distB="0" distL="0" distR="0">
            <wp:extent cx="5274310" cy="15062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然后运行main函数启动minichain，可在打印信息中看到每个新块的信息（如果很长时间无打印信息可将Mini</w:t>
      </w:r>
      <w:r>
        <w:t>Chain</w:t>
      </w:r>
      <w:r>
        <w:rPr>
          <w:rFonts w:hint="eastAsia"/>
        </w:rPr>
        <w:t>Config里的</w:t>
      </w:r>
      <w:r>
        <w:t>DIFFICULTY</w:t>
      </w:r>
      <w:r>
        <w:rPr>
          <w:rFonts w:hint="eastAsia"/>
        </w:rPr>
        <w:t>参数降低），里面有若干个签名交易，交易中有若干输入U</w:t>
      </w:r>
      <w:r>
        <w:t>TXO</w:t>
      </w:r>
      <w:r>
        <w:rPr>
          <w:rFonts w:hint="eastAsia"/>
        </w:rPr>
        <w:t>和输出U</w:t>
      </w:r>
      <w:r>
        <w:t>XTO</w:t>
      </w:r>
      <w:r>
        <w:rPr>
          <w:rFonts w:hint="eastAsia"/>
        </w:rPr>
        <w:t>。</w:t>
      </w:r>
    </w:p>
    <w:p>
      <w:pPr>
        <w:pStyle w:val="7"/>
      </w:pPr>
      <w:r>
        <w:drawing>
          <wp:inline distT="0" distB="0" distL="0" distR="0">
            <wp:extent cx="5274310" cy="31083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20"/>
      </w:pPr>
    </w:p>
    <w:p>
      <w:pPr>
        <w:pStyle w:val="19"/>
      </w:pPr>
      <w:r>
        <w:rPr>
          <w:rFonts w:hint="eastAsia"/>
        </w:rPr>
        <w:t>验证</w:t>
      </w:r>
    </w:p>
    <w:p>
      <w:pPr>
        <w:pStyle w:val="13"/>
        <w:ind w:firstLine="420"/>
      </w:pPr>
      <w:r>
        <w:rPr>
          <w:rFonts w:hint="eastAsia"/>
        </w:rPr>
        <w:t>为了验证交易中的U</w:t>
      </w:r>
      <w:r>
        <w:t>TXO</w:t>
      </w:r>
      <w:r>
        <w:rPr>
          <w:rFonts w:hint="eastAsia"/>
        </w:rPr>
        <w:t>是否正确进行中，我们可以每出一个块就统计下所有账户的总余额，如果一直保证在账户数x账户初始金额（这里是1</w:t>
      </w:r>
      <w:r>
        <w:t>00000</w:t>
      </w:r>
      <w:r>
        <w:rPr>
          <w:rFonts w:hint="eastAsia"/>
        </w:rPr>
        <w:t>），就能在一定程度上保证程序运行正确。故先在Block</w:t>
      </w:r>
      <w:r>
        <w:t>Chain</w:t>
      </w:r>
      <w:r>
        <w:rPr>
          <w:rFonts w:hint="eastAsia"/>
        </w:rPr>
        <w:t>类中添加统计下所有账户的总余额的函数：</w:t>
      </w:r>
    </w:p>
    <w:p>
      <w:pPr>
        <w:pStyle w:val="7"/>
      </w:pPr>
      <w:r>
        <w:drawing>
          <wp:inline distT="0" distB="0" distL="0" distR="0">
            <wp:extent cx="2933700" cy="13182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1789" cy="13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然后在Mine</w:t>
      </w:r>
      <w:r>
        <w:t>Node</w:t>
      </w:r>
      <w:r>
        <w:rPr>
          <w:rFonts w:hint="eastAsia"/>
        </w:rPr>
        <w:t>类中添加输出代码：</w:t>
      </w:r>
    </w:p>
    <w:p>
      <w:pPr>
        <w:pStyle w:val="7"/>
      </w:pPr>
      <w:r>
        <w:drawing>
          <wp:inline distT="0" distB="0" distL="0" distR="0">
            <wp:extent cx="4472305" cy="2626360"/>
            <wp:effectExtent l="0" t="0" r="444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6115" cy="264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然后运行程序：</w:t>
      </w:r>
    </w:p>
    <w:p>
      <w:pPr>
        <w:pStyle w:val="7"/>
      </w:pPr>
      <w:r>
        <w:drawing>
          <wp:inline distT="0" distB="0" distL="0" distR="0">
            <wp:extent cx="5274310" cy="10287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发现总金额不一样……考虑原因，是因为当前每个块的交易数是6</w:t>
      </w:r>
      <w:r>
        <w:t>4</w:t>
      </w:r>
      <w:r>
        <w:rPr>
          <w:rFonts w:hint="eastAsia"/>
        </w:rPr>
        <w:t>个，</w:t>
      </w:r>
      <w:r>
        <w:rPr>
          <w:rFonts w:hint="eastAsia"/>
          <w:highlight w:val="yellow"/>
        </w:rPr>
        <w:t>有些交易使用了重复的输入U</w:t>
      </w:r>
      <w:r>
        <w:rPr>
          <w:highlight w:val="yellow"/>
        </w:rPr>
        <w:t>TXO</w:t>
      </w:r>
      <w:r>
        <w:rPr>
          <w:rFonts w:hint="eastAsia"/>
          <w:highlight w:val="yellow"/>
        </w:rPr>
        <w:t>，故会让总金额慢慢变大，</w:t>
      </w:r>
      <w:r>
        <w:rPr>
          <w:rFonts w:hint="eastAsia"/>
        </w:rPr>
        <w:t>在实际过程中，会有更多更严格的检查机制，我们这里是随机生成的。虽然可以用相关容器做修改，但会带来更多冗余的代码量，所以，我们适当做些妥协，将每个块的交易数限制为1个（默克尔树计算不受影响）：</w:t>
      </w:r>
    </w:p>
    <w:p>
      <w:pPr>
        <w:pStyle w:val="7"/>
      </w:pPr>
      <w:r>
        <w:drawing>
          <wp:inline distT="0" distB="0" distL="0" distR="0">
            <wp:extent cx="4454525" cy="1505585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3065" cy="15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然后运行程序，总金额不变，且一个交易中输入U</w:t>
      </w:r>
      <w:r>
        <w:t>TXO</w:t>
      </w:r>
      <w:r>
        <w:rPr>
          <w:rFonts w:hint="eastAsia"/>
        </w:rPr>
        <w:t>和输出U</w:t>
      </w:r>
      <w:r>
        <w:t>TXO</w:t>
      </w:r>
      <w:r>
        <w:rPr>
          <w:rFonts w:hint="eastAsia"/>
        </w:rPr>
        <w:t>金额相等。</w:t>
      </w:r>
    </w:p>
    <w:p>
      <w:pPr>
        <w:pStyle w:val="7"/>
      </w:pPr>
      <w:r>
        <w:drawing>
          <wp:inline distT="0" distB="0" distL="0" distR="0">
            <wp:extent cx="5274310" cy="242252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19"/>
      </w:pPr>
      <w:r>
        <w:rPr>
          <w:rFonts w:hint="eastAsia"/>
        </w:rPr>
        <w:t>练习题</w:t>
      </w:r>
      <w:r>
        <w:t xml:space="preserve"> </w:t>
      </w:r>
    </w:p>
    <w:p>
      <w:pPr>
        <w:pStyle w:val="17"/>
        <w:numPr>
          <w:ilvl w:val="0"/>
          <w:numId w:val="3"/>
        </w:numPr>
      </w:pPr>
      <w:r>
        <w:rPr>
          <w:rFonts w:hint="eastAsia"/>
        </w:rPr>
        <w:t>构造一个确定的U</w:t>
      </w:r>
      <w:r>
        <w:t>TXO</w:t>
      </w:r>
      <w:r>
        <w:rPr>
          <w:rFonts w:hint="eastAsia"/>
        </w:rPr>
        <w:t>交易</w:t>
      </w:r>
    </w:p>
    <w:p>
      <w:pPr>
        <w:pStyle w:val="13"/>
        <w:ind w:firstLine="420"/>
      </w:pPr>
      <w:r>
        <w:rPr>
          <w:rFonts w:hint="eastAsia"/>
        </w:rPr>
        <w:t>在一个新链中，这些亿万富翁开始第一笔交易：account</w:t>
      </w:r>
      <w:r>
        <w:t>s[1]</w:t>
      </w:r>
      <w:r>
        <w:rPr>
          <w:rFonts w:hint="eastAsia"/>
        </w:rPr>
        <w:t>支付给accunt</w:t>
      </w:r>
      <w:r>
        <w:t>s[2]1000</w:t>
      </w:r>
      <w:r>
        <w:rPr>
          <w:rFonts w:hint="eastAsia"/>
        </w:rPr>
        <w:t>元，然后签名交易放入到交易池中，区块参数设定为</w:t>
      </w:r>
      <w:r>
        <w:t>1</w:t>
      </w:r>
      <w:r>
        <w:rPr>
          <w:rFonts w:hint="eastAsia"/>
        </w:rPr>
        <w:t>个交易就打包成块，故这笔交易立刻将被上传至链上。在下图位置创建UtxoTest类，填补相关函数，实现该笔交易的构造代码：</w:t>
      </w:r>
    </w:p>
    <w:p>
      <w:pPr>
        <w:pStyle w:val="7"/>
      </w:pPr>
      <w:r>
        <w:drawing>
          <wp:inline distT="0" distB="0" distL="0" distR="0">
            <wp:extent cx="5274310" cy="29356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20"/>
      </w:pPr>
      <w:r>
        <w:rPr>
          <w:rFonts w:hint="eastAsia"/>
        </w:rPr>
        <w:t>结果如下（地址和公私钥每次都会不同）：</w:t>
      </w:r>
    </w:p>
    <w:p>
      <w:pPr>
        <w:pStyle w:val="7"/>
      </w:pPr>
      <w:r>
        <w:drawing>
          <wp:inline distT="0" distB="0" distL="0" distR="0">
            <wp:extent cx="5274310" cy="13868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17"/>
      </w:pPr>
      <w:r>
        <w:rPr>
          <w:rFonts w:hint="eastAsia"/>
        </w:rPr>
        <w:t>构造一个复杂的U</w:t>
      </w:r>
      <w:r>
        <w:t>TXO</w:t>
      </w:r>
      <w:r>
        <w:rPr>
          <w:rFonts w:hint="eastAsia"/>
        </w:rPr>
        <w:t>交易（选做）</w:t>
      </w:r>
    </w:p>
    <w:p>
      <w:pPr>
        <w:pStyle w:val="13"/>
        <w:ind w:firstLine="420"/>
      </w:pPr>
      <w:r>
        <w:rPr>
          <w:rFonts w:hint="eastAsia"/>
        </w:rPr>
        <w:t>在上述交易中，我们只要遍历区块链的所有U</w:t>
      </w:r>
      <w:r>
        <w:t>TXO</w:t>
      </w:r>
      <w:r>
        <w:rPr>
          <w:rFonts w:hint="eastAsia"/>
        </w:rPr>
        <w:t>，就很容易就知道谁给谁转账，隐私无法得到保障，一种提供隐私保护方案是将多方交易混合。当前有交易</w:t>
      </w:r>
      <w:r>
        <w:t>tx</w:t>
      </w:r>
      <w:r>
        <w:rPr>
          <w:rFonts w:hint="eastAsia"/>
        </w:rPr>
        <w:t>a：账户1给账户2转账1</w:t>
      </w:r>
      <w:r>
        <w:t>000</w:t>
      </w:r>
      <w:r>
        <w:rPr>
          <w:rFonts w:hint="eastAsia"/>
        </w:rPr>
        <w:t>元，有交易t</w:t>
      </w:r>
      <w:r>
        <w:t>x</w:t>
      </w:r>
      <w:r>
        <w:rPr>
          <w:rFonts w:hint="eastAsia"/>
        </w:rPr>
        <w:t>b：账户3给账户</w:t>
      </w:r>
      <w:r>
        <w:t>4</w:t>
      </w:r>
      <w:r>
        <w:rPr>
          <w:rFonts w:hint="eastAsia"/>
        </w:rPr>
        <w:t>转账1</w:t>
      </w:r>
      <w:r>
        <w:t>000</w:t>
      </w:r>
      <w:r>
        <w:rPr>
          <w:rFonts w:hint="eastAsia"/>
        </w:rPr>
        <w:t>元，这时可将这两笔交易合并为一笔交易，</w:t>
      </w:r>
      <w:r>
        <w:rPr>
          <w:rFonts w:hint="eastAsia"/>
          <w:highlight w:val="yellow"/>
        </w:rPr>
        <w:t>由四方共同约定产生的私钥来签名（这里可使用相关api生成）。</w:t>
      </w:r>
      <w:r>
        <w:rPr>
          <w:rFonts w:hint="eastAsia"/>
        </w:rPr>
        <w:t>参考练习题（1）代码实现上述相关的交易。</w:t>
      </w:r>
    </w:p>
    <w:p>
      <w:pPr>
        <w:ind w:firstLine="420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</w:sdtPr>
    <w:sdtContent>
      <w:p>
        <w:pPr>
          <w:pStyle w:val="2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11</w:t>
        </w:r>
        <w:r>
          <w:fldChar w:fldCharType="end"/>
        </w:r>
      </w:p>
    </w:sdtContent>
  </w:sdt>
  <w:p>
    <w:pPr>
      <w:pStyle w:val="2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1E7ED6"/>
    <w:multiLevelType w:val="multilevel"/>
    <w:tmpl w:val="441E7ED6"/>
    <w:lvl w:ilvl="0" w:tentative="0">
      <w:start w:val="1"/>
      <w:numFmt w:val="decimal"/>
      <w:pStyle w:val="19"/>
      <w:lvlText w:val="%1."/>
      <w:lvlJc w:val="left"/>
      <w:pPr>
        <w:ind w:left="227" w:hanging="227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734007"/>
    <w:multiLevelType w:val="multilevel"/>
    <w:tmpl w:val="74734007"/>
    <w:lvl w:ilvl="0" w:tentative="0">
      <w:start w:val="1"/>
      <w:numFmt w:val="decimal"/>
      <w:pStyle w:val="17"/>
      <w:lvlText w:val="(%1)"/>
      <w:lvlJc w:val="left"/>
      <w:pPr>
        <w:ind w:left="340" w:hanging="3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1EA"/>
    <w:rsid w:val="00007833"/>
    <w:rsid w:val="000214F0"/>
    <w:rsid w:val="000A1B15"/>
    <w:rsid w:val="000A2C5C"/>
    <w:rsid w:val="000B7A3B"/>
    <w:rsid w:val="000C1E6A"/>
    <w:rsid w:val="000F182B"/>
    <w:rsid w:val="00104F06"/>
    <w:rsid w:val="001113AC"/>
    <w:rsid w:val="00115285"/>
    <w:rsid w:val="001303B4"/>
    <w:rsid w:val="001318C8"/>
    <w:rsid w:val="00137683"/>
    <w:rsid w:val="00140745"/>
    <w:rsid w:val="00153BDC"/>
    <w:rsid w:val="001D2A21"/>
    <w:rsid w:val="001D3C7F"/>
    <w:rsid w:val="0023579A"/>
    <w:rsid w:val="002370BF"/>
    <w:rsid w:val="00237C89"/>
    <w:rsid w:val="0027501C"/>
    <w:rsid w:val="00292AB4"/>
    <w:rsid w:val="002E0C96"/>
    <w:rsid w:val="002E5671"/>
    <w:rsid w:val="002F0C54"/>
    <w:rsid w:val="002F6FE7"/>
    <w:rsid w:val="0036794F"/>
    <w:rsid w:val="003946BD"/>
    <w:rsid w:val="003A0D93"/>
    <w:rsid w:val="003A0E8F"/>
    <w:rsid w:val="003A3AB2"/>
    <w:rsid w:val="003B3223"/>
    <w:rsid w:val="003D680D"/>
    <w:rsid w:val="0040665B"/>
    <w:rsid w:val="00413E12"/>
    <w:rsid w:val="00447E66"/>
    <w:rsid w:val="004E40AF"/>
    <w:rsid w:val="005009A0"/>
    <w:rsid w:val="0053438F"/>
    <w:rsid w:val="005579AC"/>
    <w:rsid w:val="005B3931"/>
    <w:rsid w:val="005C0EB1"/>
    <w:rsid w:val="005E11AE"/>
    <w:rsid w:val="005F26F7"/>
    <w:rsid w:val="00603AC7"/>
    <w:rsid w:val="006161EA"/>
    <w:rsid w:val="00622D75"/>
    <w:rsid w:val="00623059"/>
    <w:rsid w:val="00661818"/>
    <w:rsid w:val="00663FF6"/>
    <w:rsid w:val="00672A2C"/>
    <w:rsid w:val="006A1DAD"/>
    <w:rsid w:val="006B5107"/>
    <w:rsid w:val="006C4EA7"/>
    <w:rsid w:val="006E7A1E"/>
    <w:rsid w:val="00737C25"/>
    <w:rsid w:val="007D1399"/>
    <w:rsid w:val="007E0952"/>
    <w:rsid w:val="00823704"/>
    <w:rsid w:val="00851871"/>
    <w:rsid w:val="00863E26"/>
    <w:rsid w:val="0088015F"/>
    <w:rsid w:val="00880EF2"/>
    <w:rsid w:val="00884044"/>
    <w:rsid w:val="008C4436"/>
    <w:rsid w:val="008C5506"/>
    <w:rsid w:val="008E5C77"/>
    <w:rsid w:val="008F7171"/>
    <w:rsid w:val="009105CD"/>
    <w:rsid w:val="009B2E99"/>
    <w:rsid w:val="009B749E"/>
    <w:rsid w:val="00A0330C"/>
    <w:rsid w:val="00A62F2B"/>
    <w:rsid w:val="00A72E28"/>
    <w:rsid w:val="00A73400"/>
    <w:rsid w:val="00A758FA"/>
    <w:rsid w:val="00AB4BC2"/>
    <w:rsid w:val="00AD09C0"/>
    <w:rsid w:val="00AD6CD6"/>
    <w:rsid w:val="00AE5A40"/>
    <w:rsid w:val="00AF657D"/>
    <w:rsid w:val="00B9543D"/>
    <w:rsid w:val="00BB78B1"/>
    <w:rsid w:val="00BF0780"/>
    <w:rsid w:val="00C079D6"/>
    <w:rsid w:val="00C10105"/>
    <w:rsid w:val="00C14D24"/>
    <w:rsid w:val="00C22561"/>
    <w:rsid w:val="00C5602D"/>
    <w:rsid w:val="00C62408"/>
    <w:rsid w:val="00C731CD"/>
    <w:rsid w:val="00C77828"/>
    <w:rsid w:val="00C83BD9"/>
    <w:rsid w:val="00CC1A34"/>
    <w:rsid w:val="00CC7EC9"/>
    <w:rsid w:val="00CD1A43"/>
    <w:rsid w:val="00CF4F64"/>
    <w:rsid w:val="00D60495"/>
    <w:rsid w:val="00DD512B"/>
    <w:rsid w:val="00DD64DB"/>
    <w:rsid w:val="00DD67F6"/>
    <w:rsid w:val="00DF1523"/>
    <w:rsid w:val="00E07DF3"/>
    <w:rsid w:val="00E15520"/>
    <w:rsid w:val="00E434C0"/>
    <w:rsid w:val="00E6761E"/>
    <w:rsid w:val="00E91429"/>
    <w:rsid w:val="00EA67B5"/>
    <w:rsid w:val="00EB20CE"/>
    <w:rsid w:val="00EC45FB"/>
    <w:rsid w:val="00ED2B88"/>
    <w:rsid w:val="00F14893"/>
    <w:rsid w:val="00F3081D"/>
    <w:rsid w:val="00F419BB"/>
    <w:rsid w:val="00F44628"/>
    <w:rsid w:val="00F455D8"/>
    <w:rsid w:val="00F5476B"/>
    <w:rsid w:val="00FB4B98"/>
    <w:rsid w:val="00FD1CFE"/>
    <w:rsid w:val="00FD2FAA"/>
    <w:rsid w:val="00FE4206"/>
    <w:rsid w:val="00FF744B"/>
    <w:rsid w:val="7CFBD11E"/>
    <w:rsid w:val="EA93925C"/>
    <w:rsid w:val="FADA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/>
    </w:pPr>
  </w:style>
  <w:style w:type="paragraph" w:customStyle="1" w:styleId="7">
    <w:name w:val="图片"/>
    <w:basedOn w:val="1"/>
    <w:link w:val="8"/>
    <w:qFormat/>
    <w:uiPriority w:val="0"/>
    <w:pPr>
      <w:ind w:firstLine="0" w:firstLineChars="0"/>
      <w:jc w:val="center"/>
    </w:pPr>
  </w:style>
  <w:style w:type="character" w:customStyle="1" w:styleId="8">
    <w:name w:val="图片 字符"/>
    <w:basedOn w:val="4"/>
    <w:link w:val="7"/>
    <w:qFormat/>
    <w:uiPriority w:val="0"/>
    <w:rPr>
      <w:rFonts w:ascii="Times New Roman" w:hAnsi="Times New Roman" w:eastAsia="宋体"/>
    </w:rPr>
  </w:style>
  <w:style w:type="character" w:customStyle="1" w:styleId="9">
    <w:name w:val="页眉 字符"/>
    <w:basedOn w:val="4"/>
    <w:link w:val="3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0">
    <w:name w:val="页脚 字符"/>
    <w:basedOn w:val="4"/>
    <w:link w:val="2"/>
    <w:qFormat/>
    <w:uiPriority w:val="99"/>
    <w:rPr>
      <w:rFonts w:ascii="Times New Roman" w:hAnsi="Times New Roman" w:eastAsia="宋体"/>
      <w:sz w:val="18"/>
      <w:szCs w:val="18"/>
    </w:rPr>
  </w:style>
  <w:style w:type="paragraph" w:customStyle="1" w:styleId="11">
    <w:name w:val="【】"/>
    <w:basedOn w:val="1"/>
    <w:link w:val="12"/>
    <w:qFormat/>
    <w:uiPriority w:val="0"/>
    <w:pPr>
      <w:spacing w:before="120" w:after="120"/>
      <w:ind w:firstLine="0" w:firstLineChars="0"/>
    </w:pPr>
    <w:rPr>
      <w:b/>
      <w:sz w:val="24"/>
    </w:rPr>
  </w:style>
  <w:style w:type="character" w:customStyle="1" w:styleId="12">
    <w:name w:val="【】 字符"/>
    <w:basedOn w:val="4"/>
    <w:link w:val="11"/>
    <w:qFormat/>
    <w:uiPriority w:val="0"/>
    <w:rPr>
      <w:rFonts w:ascii="Times New Roman" w:hAnsi="Times New Roman" w:eastAsia="宋体"/>
      <w:b/>
      <w:sz w:val="24"/>
    </w:rPr>
  </w:style>
  <w:style w:type="paragraph" w:customStyle="1" w:styleId="13">
    <w:name w:val="段落正文"/>
    <w:link w:val="14"/>
    <w:qFormat/>
    <w:uiPriority w:val="0"/>
    <w:pPr>
      <w:ind w:firstLine="200" w:firstLineChars="200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customStyle="1" w:styleId="14">
    <w:name w:val="段落正文 字符"/>
    <w:basedOn w:val="4"/>
    <w:link w:val="13"/>
    <w:qFormat/>
    <w:uiPriority w:val="0"/>
    <w:rPr>
      <w:rFonts w:ascii="Times New Roman" w:hAnsi="Times New Roman" w:eastAsia="宋体"/>
    </w:rPr>
  </w:style>
  <w:style w:type="paragraph" w:customStyle="1" w:styleId="15">
    <w:name w:val="居中标题"/>
    <w:basedOn w:val="1"/>
    <w:link w:val="16"/>
    <w:qFormat/>
    <w:uiPriority w:val="0"/>
    <w:pPr>
      <w:keepNext/>
      <w:keepLines/>
      <w:pageBreakBefore/>
      <w:spacing w:before="200" w:after="200"/>
      <w:ind w:firstLine="0" w:firstLineChars="0"/>
      <w:jc w:val="center"/>
      <w:outlineLvl w:val="0"/>
    </w:pPr>
    <w:rPr>
      <w:b/>
      <w:bCs/>
      <w:kern w:val="44"/>
      <w:sz w:val="30"/>
      <w:szCs w:val="44"/>
    </w:rPr>
  </w:style>
  <w:style w:type="character" w:customStyle="1" w:styleId="16">
    <w:name w:val="居中标题 字符"/>
    <w:basedOn w:val="4"/>
    <w:link w:val="15"/>
    <w:qFormat/>
    <w:uiPriority w:val="0"/>
    <w:rPr>
      <w:rFonts w:ascii="Times New Roman" w:hAnsi="Times New Roman" w:eastAsia="宋体"/>
      <w:b/>
      <w:bCs/>
      <w:kern w:val="44"/>
      <w:sz w:val="30"/>
      <w:szCs w:val="44"/>
    </w:rPr>
  </w:style>
  <w:style w:type="paragraph" w:customStyle="1" w:styleId="17">
    <w:name w:val="小标题"/>
    <w:basedOn w:val="13"/>
    <w:link w:val="18"/>
    <w:qFormat/>
    <w:uiPriority w:val="0"/>
    <w:pPr>
      <w:numPr>
        <w:ilvl w:val="0"/>
        <w:numId w:val="1"/>
      </w:numPr>
      <w:ind w:firstLine="0" w:firstLineChars="0"/>
    </w:pPr>
  </w:style>
  <w:style w:type="character" w:customStyle="1" w:styleId="18">
    <w:name w:val="小标题 字符"/>
    <w:basedOn w:val="14"/>
    <w:link w:val="17"/>
    <w:qFormat/>
    <w:uiPriority w:val="0"/>
    <w:rPr>
      <w:rFonts w:ascii="Times New Roman" w:hAnsi="Times New Roman" w:eastAsia="宋体"/>
    </w:rPr>
  </w:style>
  <w:style w:type="paragraph" w:customStyle="1" w:styleId="19">
    <w:name w:val="1.小标题"/>
    <w:basedOn w:val="13"/>
    <w:link w:val="20"/>
    <w:qFormat/>
    <w:uiPriority w:val="0"/>
    <w:pPr>
      <w:numPr>
        <w:ilvl w:val="0"/>
        <w:numId w:val="2"/>
      </w:numPr>
      <w:spacing w:before="40" w:after="40"/>
      <w:ind w:firstLine="0" w:firstLineChars="0"/>
    </w:pPr>
    <w:rPr>
      <w:b/>
      <w:sz w:val="24"/>
      <w:shd w:val="clear" w:color="auto" w:fill="FFFFFF"/>
    </w:rPr>
  </w:style>
  <w:style w:type="character" w:customStyle="1" w:styleId="20">
    <w:name w:val="1.小标题 字符"/>
    <w:basedOn w:val="12"/>
    <w:link w:val="19"/>
    <w:qFormat/>
    <w:uiPriority w:val="0"/>
    <w:rPr>
      <w:rFonts w:ascii="Times New Roman" w:hAnsi="Times New Roman"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516</Words>
  <Characters>2947</Characters>
  <Lines>24</Lines>
  <Paragraphs>6</Paragraphs>
  <ScaleCrop>false</ScaleCrop>
  <LinksUpToDate>false</LinksUpToDate>
  <CharactersWithSpaces>3457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2021-03-16T12:42:00Z</dcterms:created>
  <dc:creator>zLimbo Dora</dc:creator>
  <cp:lastModifiedBy>chixinning</cp:lastModifiedBy>
  <dcterms:modified xsi:type="dcterms:W3CDTF">2021-03-26T15:39:02Z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