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</w:pPr>
      <w:r>
        <w:t>实验</w:t>
      </w:r>
      <w:r>
        <w:rPr>
          <w:rFonts w:hint="eastAsia"/>
        </w:rPr>
        <w:t>五 飞行棋游戏：以太坊多方参与合约</w:t>
      </w:r>
    </w:p>
    <w:p>
      <w:pPr>
        <w:pStyle w:val="13"/>
      </w:pPr>
      <w:r>
        <w:rPr>
          <w:rFonts w:hint="eastAsia"/>
        </w:rPr>
        <w:t>【实验介绍】</w:t>
      </w:r>
    </w:p>
    <w:p>
      <w:pPr>
        <w:pStyle w:val="17"/>
        <w:ind w:firstLine="420"/>
      </w:pPr>
      <w:r>
        <w:rPr>
          <w:rFonts w:hint="eastAsia"/>
        </w:rPr>
        <w:t>本次实验将使用智能合约实现一个有趣的多方参与游戏——飞行棋，同时使用Pytho</w:t>
      </w:r>
      <w:r>
        <w:t>n</w:t>
      </w:r>
      <w:r>
        <w:rPr>
          <w:rFonts w:hint="eastAsia"/>
        </w:rPr>
        <w:t>远程rpc调用该合约。</w:t>
      </w:r>
    </w:p>
    <w:p>
      <w:pPr>
        <w:pStyle w:val="17"/>
        <w:ind w:firstLine="420"/>
      </w:pPr>
      <w:r>
        <w:rPr>
          <w:rFonts w:hint="eastAsia"/>
        </w:rPr>
        <w:t>本次实验代码框架为：</w:t>
      </w:r>
    </w:p>
    <w:p>
      <w:pPr>
        <w:pStyle w:val="22"/>
      </w:pPr>
      <w:r>
        <w:drawing>
          <wp:inline distT="0" distB="0" distL="0" distR="0">
            <wp:extent cx="5274310" cy="35293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</w:pPr>
      <w:r>
        <w:rPr>
          <w:rFonts w:hint="eastAsia"/>
        </w:rPr>
        <w:t>【实验要求】</w:t>
      </w:r>
    </w:p>
    <w:p>
      <w:pPr>
        <w:pStyle w:val="19"/>
        <w:numPr>
          <w:ilvl w:val="0"/>
          <w:numId w:val="1"/>
        </w:numPr>
        <w:ind w:left="0" w:firstLine="0"/>
      </w:pPr>
      <w:r>
        <w:rPr>
          <w:rFonts w:hint="eastAsia"/>
        </w:rPr>
        <w:t>熟悉Python通过以太坊rpc接口部署并调用合约的过程</w:t>
      </w:r>
    </w:p>
    <w:p>
      <w:pPr>
        <w:pStyle w:val="19"/>
        <w:numPr>
          <w:ilvl w:val="0"/>
          <w:numId w:val="1"/>
        </w:numPr>
        <w:ind w:left="0" w:firstLine="0"/>
      </w:pPr>
      <w:r>
        <w:rPr>
          <w:rFonts w:hint="eastAsia"/>
        </w:rPr>
        <w:t>掌握so</w:t>
      </w:r>
      <w:r>
        <w:t>lidity</w:t>
      </w:r>
      <w:r>
        <w:rPr>
          <w:rFonts w:hint="eastAsia"/>
        </w:rPr>
        <w:t>结构体、数组、mapping等数据结构，req</w:t>
      </w:r>
      <w:r>
        <w:t>uire</w:t>
      </w:r>
      <w:r>
        <w:rPr>
          <w:rFonts w:hint="eastAsia"/>
        </w:rPr>
        <w:t>函数及基本代码的编写</w:t>
      </w:r>
    </w:p>
    <w:p>
      <w:pPr>
        <w:pStyle w:val="13"/>
      </w:pPr>
      <w:r>
        <w:rPr>
          <w:rFonts w:hint="eastAsia"/>
        </w:rPr>
        <w:t>【实验过程】</w:t>
      </w:r>
    </w:p>
    <w:p>
      <w:pPr>
        <w:pStyle w:val="24"/>
        <w:numPr>
          <w:ilvl w:val="0"/>
          <w:numId w:val="2"/>
        </w:numPr>
        <w:ind w:left="360" w:hanging="360"/>
      </w:pPr>
      <w:r>
        <w:rPr>
          <w:rFonts w:hint="eastAsia"/>
        </w:rPr>
        <w:t>安装相关依赖包</w:t>
      </w:r>
    </w:p>
    <w:p>
      <w:pPr>
        <w:pStyle w:val="19"/>
        <w:numPr>
          <w:ilvl w:val="0"/>
          <w:numId w:val="3"/>
        </w:numPr>
        <w:ind w:left="360" w:hanging="360"/>
      </w:pPr>
      <w:r>
        <w:rPr>
          <w:rFonts w:hint="eastAsia"/>
        </w:rPr>
        <w:t>安装pip</w:t>
      </w:r>
      <w:r>
        <w:t>3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 install python3-pip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y</w:t>
            </w:r>
          </w:p>
        </w:tc>
      </w:tr>
    </w:tbl>
    <w:p>
      <w:pPr>
        <w:pStyle w:val="19"/>
      </w:pPr>
    </w:p>
    <w:p>
      <w:pPr>
        <w:pStyle w:val="19"/>
        <w:numPr>
          <w:ilvl w:val="0"/>
          <w:numId w:val="3"/>
        </w:numPr>
        <w:ind w:left="360" w:hanging="360"/>
        <w:rPr>
          <w:rStyle w:val="21"/>
        </w:rPr>
      </w:pPr>
      <w:r>
        <w:rPr>
          <w:rFonts w:hint="eastAsia"/>
        </w:rPr>
        <w:t>使用p</w:t>
      </w:r>
      <w:r>
        <w:t>ip3</w:t>
      </w:r>
      <w:r>
        <w:rPr>
          <w:rFonts w:hint="eastAsia"/>
        </w:rPr>
        <w:t>安装</w:t>
      </w:r>
      <w:r>
        <w:t>web3 python</w:t>
      </w:r>
      <w:r>
        <w:rPr>
          <w:rFonts w:hint="eastAsia"/>
        </w:rPr>
        <w:t>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shd w:val="clear" w:color="auto" w:fill="FFFFFF"/>
              <w:rPr>
                <w:rStyle w:val="21"/>
                <w:rFonts w:cs="Times New Roman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pip3 install web3</w:t>
            </w:r>
          </w:p>
        </w:tc>
      </w:tr>
    </w:tbl>
    <w:p>
      <w:pPr>
        <w:pStyle w:val="19"/>
        <w:rPr>
          <w:rStyle w:val="21"/>
          <w:rFonts w:ascii="Helvetica" w:hAnsi="Helvetica"/>
          <w:color w:val="333333"/>
          <w:shd w:val="clear" w:color="auto" w:fill="FFFFFF"/>
        </w:rPr>
      </w:pPr>
    </w:p>
    <w:p>
      <w:pPr>
        <w:pStyle w:val="19"/>
        <w:numPr>
          <w:ilvl w:val="0"/>
          <w:numId w:val="1"/>
        </w:numPr>
        <w:ind w:left="360" w:hanging="360"/>
        <w:rPr>
          <w:rStyle w:val="21"/>
        </w:rPr>
      </w:pPr>
      <w:r>
        <w:rPr>
          <w:rFonts w:hint="eastAsia"/>
        </w:rPr>
        <w:t>安装ipython</w:t>
      </w:r>
      <w:r>
        <w:t>3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shd w:val="clear" w:color="auto" w:fill="FFFFFF"/>
              <w:rPr>
                <w:rStyle w:val="21"/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 install </w:t>
            </w:r>
            <w:r>
              <w:rPr>
                <w:rFonts w:hint="eastAsia" w:cs="Times New Roman"/>
                <w:color w:val="000000"/>
                <w:sz w:val="20"/>
                <w:szCs w:val="20"/>
              </w:rPr>
              <w:t>ipython</w:t>
            </w:r>
            <w:r>
              <w:rPr>
                <w:rFonts w:cs="Times New Roman"/>
                <w:color w:val="000000"/>
                <w:sz w:val="20"/>
                <w:szCs w:val="20"/>
              </w:rPr>
              <w:t>3 -y</w:t>
            </w:r>
          </w:p>
        </w:tc>
      </w:tr>
    </w:tbl>
    <w:p>
      <w:pPr>
        <w:pStyle w:val="19"/>
        <w:rPr>
          <w:rStyle w:val="21"/>
          <w:rFonts w:ascii="Helvetica" w:hAnsi="Helvetica"/>
          <w:color w:val="333333"/>
          <w:shd w:val="clear" w:color="auto" w:fill="FFFFFF"/>
        </w:rPr>
      </w:pPr>
    </w:p>
    <w:p>
      <w:pPr>
        <w:pStyle w:val="24"/>
        <w:numPr>
          <w:ilvl w:val="0"/>
          <w:numId w:val="2"/>
        </w:numPr>
        <w:ind w:left="360" w:hanging="360"/>
      </w:pPr>
      <w:r>
        <w:rPr>
          <w:rFonts w:hint="eastAsia"/>
        </w:rPr>
        <w:t>使用gana</w:t>
      </w:r>
      <w:r>
        <w:t>che</w:t>
      </w:r>
      <w:r>
        <w:rPr>
          <w:rFonts w:hint="eastAsia"/>
        </w:rPr>
        <w:t>开启以太坊测试链</w:t>
      </w:r>
    </w:p>
    <w:p>
      <w:pPr>
        <w:pStyle w:val="17"/>
        <w:ind w:firstLine="420"/>
        <w:rPr>
          <w:rStyle w:val="21"/>
          <w:rFonts w:ascii="Helvetica" w:hAnsi="Helvetica"/>
          <w:color w:val="333333"/>
          <w:shd w:val="clear" w:color="auto" w:fill="FFFFFF"/>
        </w:rPr>
      </w:pPr>
      <w:r>
        <w:rPr>
          <w:rStyle w:val="21"/>
          <w:rFonts w:hint="eastAsia" w:ascii="Helvetica" w:hAnsi="Helvetica"/>
          <w:color w:val="333333"/>
          <w:shd w:val="clear" w:color="auto" w:fill="FFFFFF"/>
        </w:rPr>
        <w:t>ganache是一个以太坊可视化工具，可以快速启动以太坊测试链，工具包已下载在dase目录中，在终端输入以下命令启动gannache：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cd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dase</w:t>
            </w:r>
          </w:p>
          <w:p>
            <w:pPr>
              <w:shd w:val="clear" w:color="auto" w:fill="FFFFFF"/>
              <w:rPr>
                <w:rStyle w:val="21"/>
                <w:rFonts w:ascii="宋体" w:hAnsi="宋体"/>
              </w:rPr>
            </w:pP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./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ganache-2.5.4-linux-x86_64.AppImage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&amp;</w:t>
            </w:r>
          </w:p>
        </w:tc>
      </w:tr>
    </w:tbl>
    <w:p>
      <w:pPr>
        <w:pStyle w:val="17"/>
        <w:ind w:firstLine="420"/>
      </w:pPr>
      <w:r>
        <w:rPr>
          <w:rFonts w:hint="eastAsia"/>
        </w:rPr>
        <w:t>点击QUICKSTAR</w:t>
      </w:r>
      <w:r>
        <w:t>T</w:t>
      </w:r>
      <w:r>
        <w:rPr>
          <w:rFonts w:hint="eastAsia"/>
        </w:rPr>
        <w:t>快速启动一个以太坊测试链。</w:t>
      </w:r>
      <w:r>
        <w:t xml:space="preserve"> </w:t>
      </w:r>
    </w:p>
    <w:p>
      <w:pPr>
        <w:pStyle w:val="22"/>
      </w:pPr>
      <w:r>
        <w:drawing>
          <wp:inline distT="0" distB="0" distL="0" distR="0">
            <wp:extent cx="5274310" cy="31426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如下图所示，创建了一个以太坊测试网络，</w:t>
      </w:r>
      <w:r>
        <w:rPr>
          <w:rFonts w:hint="eastAsia" w:ascii="Segoe UI" w:hAnsi="Segoe UI" w:cs="Segoe UI"/>
          <w:color w:val="2D2D2F"/>
          <w:shd w:val="clear" w:color="auto" w:fill="FFFFFF"/>
        </w:rPr>
        <w:t>默认创建十个拥有1</w:t>
      </w:r>
      <w:r>
        <w:rPr>
          <w:rFonts w:ascii="Segoe UI" w:hAnsi="Segoe UI" w:cs="Segoe UI"/>
          <w:color w:val="2D2D2F"/>
          <w:shd w:val="clear" w:color="auto" w:fill="FFFFFF"/>
        </w:rPr>
        <w:t>00</w:t>
      </w:r>
      <w:r>
        <w:rPr>
          <w:rFonts w:hint="eastAsia" w:ascii="Segoe UI" w:hAnsi="Segoe UI" w:cs="Segoe UI"/>
          <w:color w:val="2D2D2F"/>
          <w:shd w:val="clear" w:color="auto" w:fill="FFFFFF"/>
        </w:rPr>
        <w:t>以太币的账户，远程rpc调用端口默认为7</w:t>
      </w:r>
      <w:r>
        <w:rPr>
          <w:rFonts w:ascii="Segoe UI" w:hAnsi="Segoe UI" w:cs="Segoe UI"/>
          <w:color w:val="2D2D2F"/>
          <w:shd w:val="clear" w:color="auto" w:fill="FFFFFF"/>
        </w:rPr>
        <w:t>545</w:t>
      </w:r>
      <w:r>
        <w:rPr>
          <w:rFonts w:hint="eastAsia" w:ascii="Segoe UI" w:hAnsi="Segoe UI" w:cs="Segoe UI"/>
          <w:color w:val="2D2D2F"/>
          <w:shd w:val="clear" w:color="auto" w:fill="FFFFFF"/>
        </w:rPr>
        <w:t>，ganache工具还可以查看区块和交易信息。</w:t>
      </w:r>
    </w:p>
    <w:p>
      <w:pPr>
        <w:pStyle w:val="22"/>
      </w:pPr>
      <w:r>
        <w:drawing>
          <wp:inline distT="0" distB="0" distL="0" distR="0">
            <wp:extent cx="4852670" cy="2886710"/>
            <wp:effectExtent l="0" t="0" r="508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827" cy="289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</w:pPr>
    </w:p>
    <w:p>
      <w:pPr>
        <w:pStyle w:val="24"/>
        <w:numPr>
          <w:ilvl w:val="0"/>
          <w:numId w:val="2"/>
        </w:numPr>
        <w:ind w:left="360" w:hanging="360"/>
      </w:pPr>
      <w:r>
        <w:rPr>
          <w:rFonts w:hint="eastAsia"/>
        </w:rPr>
        <w:t>Python连接以太坊测试链</w:t>
      </w:r>
    </w:p>
    <w:p>
      <w:pPr>
        <w:pStyle w:val="17"/>
        <w:ind w:firstLine="420"/>
      </w:pPr>
      <w:r>
        <w:rPr>
          <w:rFonts w:hint="eastAsia"/>
        </w:rPr>
        <w:t>打开终端，输入i</w:t>
      </w:r>
      <w:r>
        <w:t>python3</w:t>
      </w:r>
      <w:r>
        <w:rPr>
          <w:rFonts w:hint="eastAsia"/>
        </w:rPr>
        <w:t>进入Python交互环境，输入以下代码测试连接情况：</w:t>
      </w:r>
    </w:p>
    <w:p>
      <w:pPr>
        <w:pStyle w:val="22"/>
      </w:pPr>
      <w:r>
        <w:drawing>
          <wp:inline distT="0" distB="0" distL="0" distR="0">
            <wp:extent cx="4298950" cy="168529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7880" cy="168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</w:pPr>
    </w:p>
    <w:p>
      <w:pPr>
        <w:pStyle w:val="24"/>
        <w:numPr>
          <w:ilvl w:val="0"/>
          <w:numId w:val="2"/>
        </w:numPr>
        <w:ind w:left="360" w:hanging="360"/>
      </w:pPr>
      <w:r>
        <w:rPr>
          <w:rFonts w:hint="eastAsia"/>
        </w:rPr>
        <w:t>飞行棋游戏Python代码设计介绍</w:t>
      </w:r>
    </w:p>
    <w:p>
      <w:pPr>
        <w:pStyle w:val="17"/>
        <w:ind w:firstLine="420"/>
      </w:pPr>
      <w:r>
        <w:rPr>
          <w:rFonts w:hint="eastAsia"/>
        </w:rPr>
        <w:t>考虑到本实验的重点在于智能合约的设计，我们实现了相应的Python代码，实验会提供相应的aer</w:t>
      </w:r>
      <w:r>
        <w:t>oplane_chess.py</w:t>
      </w:r>
      <w:r>
        <w:rPr>
          <w:rFonts w:hint="eastAsia"/>
        </w:rPr>
        <w:t>，以太坊的多方账户参与这个简化版飞行棋游戏，最终会实现如下图的功能：</w:t>
      </w:r>
    </w:p>
    <w:p>
      <w:pPr>
        <w:pStyle w:val="17"/>
        <w:ind w:firstLine="420"/>
      </w:pPr>
      <w:r>
        <w:rPr>
          <w:rFonts w:hint="eastAsia"/>
        </w:rPr>
        <w:t>首先，我们查看以下测试链的信息，我们将使用账户0、1、</w:t>
      </w:r>
      <w:r>
        <w:t>2</w:t>
      </w:r>
      <w:r>
        <w:rPr>
          <w:rFonts w:hint="eastAsia"/>
        </w:rPr>
        <w:t>作为参与者，现在他们的以太币都是1</w:t>
      </w:r>
      <w:r>
        <w:t>00eth</w:t>
      </w:r>
      <w:r>
        <w:rPr>
          <w:rFonts w:hint="eastAsia"/>
        </w:rPr>
        <w:t>：</w:t>
      </w:r>
    </w:p>
    <w:p>
      <w:pPr>
        <w:pStyle w:val="22"/>
      </w:pPr>
      <w:r>
        <w:drawing>
          <wp:inline distT="0" distB="0" distL="0" distR="0">
            <wp:extent cx="5274310" cy="20993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开始游戏如下图所示，Alice、Bob、Car</w:t>
      </w:r>
      <w:r>
        <w:t>ol</w:t>
      </w:r>
      <w:r>
        <w:rPr>
          <w:rFonts w:hint="eastAsia"/>
        </w:rPr>
        <w:t>三位玩家参与游戏，他们的飞机开始处于0位置，然后他们输入不同且随机的字符串，在合约中会被处理为随机骰子的值，开始向终点进发，下图中名称右方的箭头为其方向（v或^）,数字为当前骰子的步数（已走完），r</w:t>
      </w:r>
      <w:r>
        <w:t>+</w:t>
      </w:r>
      <w:r>
        <w:rPr>
          <w:rFonts w:hint="eastAsia"/>
        </w:rPr>
        <w:t>数字为当前用户游玩的轮次（因为参与时间不一致运行速度轮次会不一样）。</w:t>
      </w:r>
    </w:p>
    <w:p>
      <w:pPr>
        <w:pStyle w:val="22"/>
      </w:pPr>
      <w:r>
        <w:drawing>
          <wp:inline distT="0" distB="0" distL="0" distR="0">
            <wp:extent cx="5274310" cy="19939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下图右方玩家Car</w:t>
      </w:r>
      <w:r>
        <w:t>ol</w:t>
      </w:r>
      <w:r>
        <w:rPr>
          <w:rFonts w:hint="eastAsia"/>
        </w:rPr>
        <w:t>回到</w:t>
      </w:r>
      <w:r>
        <w:t>0</w:t>
      </w:r>
      <w:r>
        <w:rPr>
          <w:rFonts w:hint="eastAsia"/>
        </w:rPr>
        <w:t>是因为被A</w:t>
      </w:r>
      <w:r>
        <w:t>lice</w:t>
      </w:r>
      <w:r>
        <w:rPr>
          <w:rFonts w:hint="eastAsia"/>
        </w:rPr>
        <w:t>的飞机撞回到起点，因为编码原因暂时无法提供更细节的反馈。</w:t>
      </w:r>
    </w:p>
    <w:p>
      <w:pPr>
        <w:pStyle w:val="22"/>
        <w:jc w:val="left"/>
      </w:pPr>
      <w:r>
        <w:drawing>
          <wp:inline distT="0" distB="0" distL="0" distR="0">
            <wp:extent cx="5274310" cy="20853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最终，Bob的飞机飞到了终点，赢得了本次游戏。</w:t>
      </w:r>
    </w:p>
    <w:p>
      <w:pPr>
        <w:pStyle w:val="22"/>
      </w:pPr>
      <w:r>
        <w:drawing>
          <wp:inline distT="0" distB="0" distL="0" distR="0">
            <wp:extent cx="5274310" cy="20961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此时我们回看ga</w:t>
      </w:r>
      <w:r>
        <w:t>nache</w:t>
      </w:r>
      <w:r>
        <w:rPr>
          <w:rFonts w:hint="eastAsia"/>
        </w:rPr>
        <w:t>可视化工具，发现三个账户都消耗了一定量的以太币发送交易执行合约代码。</w:t>
      </w:r>
    </w:p>
    <w:p>
      <w:pPr>
        <w:pStyle w:val="22"/>
      </w:pPr>
      <w:r>
        <w:drawing>
          <wp:inline distT="0" distB="0" distL="0" distR="0">
            <wp:extent cx="5274310" cy="31178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以太坊也产生了一定量的区块去打包这些交易：</w:t>
      </w:r>
    </w:p>
    <w:p>
      <w:pPr>
        <w:pStyle w:val="22"/>
      </w:pPr>
      <w:r>
        <w:drawing>
          <wp:inline distT="0" distB="0" distL="0" distR="0">
            <wp:extent cx="5274310" cy="3105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下面介绍下相应的功能函数。</w:t>
      </w: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导入包及相应配置</w:t>
      </w:r>
    </w:p>
    <w:p>
      <w:pPr>
        <w:pStyle w:val="17"/>
        <w:ind w:firstLine="420"/>
      </w:pPr>
      <w:r>
        <w:rPr>
          <w:rFonts w:hint="eastAsia"/>
        </w:rPr>
        <w:t>目的地和骰子可以自行设定，但必须都是正数。注意abi文件和bytecode文件的位置。</w:t>
      </w:r>
    </w:p>
    <w:p>
      <w:pPr>
        <w:pStyle w:val="22"/>
      </w:pPr>
      <w:r>
        <w:drawing>
          <wp:inline distT="0" distB="0" distL="0" distR="0">
            <wp:extent cx="3237230" cy="228727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4447" cy="229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</w:pP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通过命令行获取游戏玩家及相应id</w:t>
      </w:r>
    </w:p>
    <w:p>
      <w:pPr>
        <w:pStyle w:val="17"/>
        <w:ind w:firstLine="420"/>
      </w:pPr>
      <w:r>
        <w:rPr>
          <w:rFonts w:hint="eastAsia"/>
        </w:rPr>
        <w:t>id对应于区块链账户数组的索引，即eth</w:t>
      </w:r>
      <w:r>
        <w:t>.accounts[id]</w:t>
      </w:r>
      <w:r>
        <w:rPr>
          <w:rFonts w:hint="eastAsia"/>
        </w:rPr>
        <w:t>。</w:t>
      </w:r>
    </w:p>
    <w:p>
      <w:pPr>
        <w:pStyle w:val="22"/>
      </w:pPr>
      <w:r>
        <w:drawing>
          <wp:inline distT="0" distB="0" distL="0" distR="0">
            <wp:extent cx="3804285" cy="2750185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4072" cy="276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从文件中读取abi和bytecode并部署合约</w:t>
      </w:r>
    </w:p>
    <w:p>
      <w:pPr>
        <w:pStyle w:val="17"/>
        <w:ind w:firstLine="420"/>
      </w:pPr>
      <w:r>
        <w:rPr>
          <w:rFonts w:hint="eastAsia"/>
        </w:rPr>
        <w:t>本次实验编写完合约，使用solc编译后，配置相关文件路径，即可通过Python自动读取文件内容并部署，减少复制粘贴的步骤。</w:t>
      </w:r>
    </w:p>
    <w:p>
      <w:pPr>
        <w:pStyle w:val="22"/>
      </w:pPr>
      <w:r>
        <w:drawing>
          <wp:inline distT="0" distB="0" distL="0" distR="0">
            <wp:extent cx="5274310" cy="33432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</w:pP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保存合约地址，如果文件及地址有效，就读取旧有合约，继续仍在进行的游戏</w:t>
      </w:r>
    </w:p>
    <w:p>
      <w:pPr>
        <w:pStyle w:val="22"/>
      </w:pPr>
      <w:r>
        <w:drawing>
          <wp:inline distT="0" distB="0" distL="0" distR="0">
            <wp:extent cx="4122420" cy="157543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593" cy="158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p</w:t>
      </w:r>
      <w:r>
        <w:t>lay</w:t>
      </w:r>
      <w:r>
        <w:rPr>
          <w:rFonts w:hint="eastAsia"/>
        </w:rPr>
        <w:t>进行游戏函数，该游戏可中断后继续进行，详细信息请看注释：</w:t>
      </w:r>
    </w:p>
    <w:p>
      <w:pPr>
        <w:pStyle w:val="22"/>
        <w:rPr>
          <w:rFonts w:ascii="宋体" w:hAnsi="宋体"/>
        </w:rPr>
      </w:pPr>
      <w:r>
        <w:drawing>
          <wp:inline distT="0" distB="0" distL="0" distR="0">
            <wp:extent cx="5201285" cy="5271135"/>
            <wp:effectExtent l="0" t="0" r="0" b="5715"/>
            <wp:docPr id="29" name="图片 29" descr="C:\Users\z\AppData\Roaming\Tencent\Users\1468806586\QQ\WinTemp\RichOle\J6YT_~(%$D~[6ZY83CG2C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z\AppData\Roaming\Tencent\Users\1468806586\QQ\WinTemp\RichOle\J6YT_~(%$D~[6ZY83CG2CT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6466" cy="527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rPr>
          <w:rFonts w:ascii="宋体" w:hAnsi="宋体"/>
        </w:rPr>
      </w:pP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程序入口，先初始化玩家名称和账户id，然后设置默认账户，最后参与游戏：</w:t>
      </w:r>
    </w:p>
    <w:p>
      <w:pPr>
        <w:pStyle w:val="22"/>
      </w:pPr>
      <w:r>
        <w:drawing>
          <wp:inline distT="0" distB="0" distL="0" distR="0">
            <wp:extent cx="2840355" cy="132651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9972" cy="134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</w:pPr>
    </w:p>
    <w:p>
      <w:pPr>
        <w:pStyle w:val="24"/>
        <w:numPr>
          <w:ilvl w:val="0"/>
          <w:numId w:val="2"/>
        </w:numPr>
        <w:ind w:left="360" w:hanging="360"/>
      </w:pPr>
      <w:r>
        <w:rPr>
          <w:rFonts w:hint="eastAsia"/>
        </w:rPr>
        <w:t>飞行棋游戏智能合约设计</w:t>
      </w:r>
    </w:p>
    <w:p>
      <w:pPr>
        <w:pStyle w:val="17"/>
        <w:ind w:firstLine="420"/>
      </w:pPr>
      <w:r>
        <w:rPr>
          <w:rFonts w:hint="eastAsia"/>
        </w:rPr>
        <w:t>根据Pytho</w:t>
      </w:r>
      <w:r>
        <w:t>n</w:t>
      </w:r>
      <w:r>
        <w:rPr>
          <w:rFonts w:hint="eastAsia"/>
        </w:rPr>
        <w:t>代码调用合约的函数接口模块，我们可以得出合约的几个接口设计，初步的智能合约设计如下图所示</w:t>
      </w:r>
    </w:p>
    <w:p>
      <w:pPr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28590" cy="7113905"/>
            <wp:effectExtent l="0" t="0" r="0" b="0"/>
            <wp:docPr id="30" name="图片 30" descr="C:\Users\z\AppData\Roaming\Tencent\Users\1468806586\QQ\WinTemp\RichOle\H_{IGJQA~SDNXAFQ%F0(9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z\AppData\Roaming\Tencent\Users\1468806586\QQ\WinTemp\RichOle\H_{IGJQA~SDNXAFQ%F0(95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2619" cy="71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</w:pPr>
    </w:p>
    <w:p>
      <w:pPr>
        <w:pStyle w:val="22"/>
      </w:pPr>
      <w:r>
        <w:drawing>
          <wp:inline distT="0" distB="0" distL="0" distR="0">
            <wp:extent cx="4874895" cy="4792345"/>
            <wp:effectExtent l="0" t="0" r="1905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0488" cy="479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  <w:rPr>
          <w:highlight w:val="yellow"/>
        </w:rPr>
      </w:pPr>
      <w:r>
        <w:rPr>
          <w:rFonts w:hint="eastAsia"/>
          <w:highlight w:val="yellow"/>
        </w:rPr>
        <w:t>我们预留了一个play函数交由你去设计并实现，前面游戏的逻辑是：从起点出发，随机掷骰子走步数，过了终点就反向向原点进发，过了原点才能转回正向，如果多人参与游戏，还可将落点的其他玩家打回起点（如果他是反向可能还要谢谢你:</w:t>
      </w:r>
      <w:r>
        <w:rPr>
          <w:highlight w:val="yellow"/>
        </w:rPr>
        <w:t>)</w:t>
      </w:r>
      <w:r>
        <w:rPr>
          <w:rFonts w:hint="eastAsia"/>
          <w:highlight w:val="yellow"/>
        </w:rPr>
        <w:t>）。因为一种棋的走法是多样的，你可以选择一种简单的落子规则，如取终点长度的模运算落子，过了终点就回到起点重新进发，也可以取消将其他玩家打回起点的规则。需要注意的是，你的play函数最终要改变当前玩家的postio</w:t>
      </w:r>
      <w:r>
        <w:rPr>
          <w:highlight w:val="yellow"/>
        </w:rPr>
        <w:t>n</w:t>
      </w:r>
      <w:r>
        <w:rPr>
          <w:rFonts w:hint="eastAsia"/>
          <w:highlight w:val="yellow"/>
        </w:rPr>
        <w:t>变量，同时也要更新s</w:t>
      </w:r>
      <w:r>
        <w:rPr>
          <w:highlight w:val="yellow"/>
        </w:rPr>
        <w:t>tep</w:t>
      </w:r>
      <w:r>
        <w:rPr>
          <w:rFonts w:hint="eastAsia"/>
          <w:highlight w:val="yellow"/>
        </w:rPr>
        <w:t>、round（如果你要变换方向的话，也别忘了direction），否则他将在原地不动，同时也须保证他能到达终点，这样游戏合约方可终止。</w:t>
      </w:r>
    </w:p>
    <w:p>
      <w:pPr>
        <w:pStyle w:val="22"/>
      </w:pPr>
      <w:bookmarkStart w:id="0" w:name="_GoBack"/>
      <w:r>
        <w:drawing>
          <wp:inline distT="0" distB="0" distL="0" distR="0">
            <wp:extent cx="4163695" cy="1510030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5698" cy="151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22"/>
      </w:pPr>
    </w:p>
    <w:p>
      <w:pPr>
        <w:pStyle w:val="24"/>
        <w:numPr>
          <w:ilvl w:val="0"/>
          <w:numId w:val="2"/>
        </w:numPr>
        <w:ind w:left="360" w:hanging="360"/>
      </w:pPr>
      <w:r>
        <w:rPr>
          <w:rFonts w:hint="eastAsia"/>
        </w:rPr>
        <w:t>游戏合约编译、部署及运行</w:t>
      </w:r>
    </w:p>
    <w:p>
      <w:pPr>
        <w:pStyle w:val="17"/>
        <w:ind w:firstLine="420"/>
      </w:pPr>
      <w:r>
        <w:rPr>
          <w:rFonts w:hint="eastAsia"/>
        </w:rPr>
        <w:t>如下图所示，写好合约后，使用solc进行编译，其中</w:t>
      </w:r>
      <w:r>
        <w:t>—</w:t>
      </w:r>
      <w:r>
        <w:rPr>
          <w:rFonts w:hint="eastAsia"/>
        </w:rPr>
        <w:t>overwrite是覆盖旧有的编译结果，便于修改后重新编译。然后就可以运行py</w:t>
      </w:r>
      <w:r>
        <w:t>thon</w:t>
      </w:r>
      <w:r>
        <w:rPr>
          <w:rFonts w:hint="eastAsia"/>
        </w:rPr>
        <w:t>代码，注意命令是p</w:t>
      </w:r>
      <w:r>
        <w:t>ython3</w:t>
      </w:r>
      <w:r>
        <w:rPr>
          <w:rFonts w:hint="eastAsia"/>
        </w:rPr>
        <w:t>，-n后面是玩家姓名（可自定），-i后面是以太坊账户et</w:t>
      </w:r>
      <w:r>
        <w:t>h.accounts</w:t>
      </w:r>
      <w:r>
        <w:rPr>
          <w:rFonts w:hint="eastAsia"/>
        </w:rPr>
        <w:t>数组的下标，所以不要超过gananch</w:t>
      </w:r>
      <w:r>
        <w:t>e</w:t>
      </w:r>
      <w:r>
        <w:rPr>
          <w:rFonts w:hint="eastAsia"/>
        </w:rPr>
        <w:t>中账户的数目减一，同时相同的下标会被视作统一账户继续参赛，故开启多个终端时最好设定不同的姓名和下标值。（最后一行python</w:t>
      </w:r>
      <w:r>
        <w:t>3</w:t>
      </w:r>
      <w:r>
        <w:rPr>
          <w:rFonts w:hint="eastAsia"/>
        </w:rPr>
        <w:t>命令可执行在多个终端中让多个玩家参与游戏合约。）</w:t>
      </w:r>
    </w:p>
    <w:p>
      <w:pPr>
        <w:pStyle w:val="22"/>
      </w:pPr>
      <w:r>
        <w:drawing>
          <wp:inline distT="0" distB="0" distL="0" distR="0">
            <wp:extent cx="5274310" cy="40481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t>14</w:t>
      </w:r>
      <w:r>
        <w:rPr>
          <w:rFonts w:hint="eastAsia"/>
        </w:rPr>
        <w:t>轮后Alice到达终点，游戏终止。</w:t>
      </w:r>
    </w:p>
    <w:p>
      <w:pPr>
        <w:pStyle w:val="22"/>
      </w:pPr>
      <w:r>
        <w:drawing>
          <wp:inline distT="0" distB="0" distL="0" distR="0">
            <wp:extent cx="5274310" cy="30975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多用户参加的示例在前文已给出，这里就不再演示。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1E7ED6"/>
    <w:multiLevelType w:val="multilevel"/>
    <w:tmpl w:val="441E7ED6"/>
    <w:lvl w:ilvl="0" w:tentative="0">
      <w:start w:val="1"/>
      <w:numFmt w:val="decimal"/>
      <w:lvlText w:val="%1."/>
      <w:lvlJc w:val="left"/>
      <w:pPr>
        <w:ind w:left="227" w:hanging="227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7792EF8"/>
    <w:multiLevelType w:val="multilevel"/>
    <w:tmpl w:val="47792EF8"/>
    <w:lvl w:ilvl="0" w:tentative="0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4734007"/>
    <w:multiLevelType w:val="multilevel"/>
    <w:tmpl w:val="74734007"/>
    <w:lvl w:ilvl="0" w:tentative="0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  <w:lvlOverride w:ilvl="0">
      <w:startOverride w:val="1"/>
    </w:lvlOverride>
  </w:num>
  <w:num w:numId="2">
    <w:abstractNumId w:val="0"/>
    <w:lvlOverride w:ilvl="0">
      <w:startOverride w:val="1"/>
    </w:lvlOverride>
  </w:num>
  <w:num w:numId="3">
    <w:abstractNumId w:val="2"/>
    <w:lvlOverride w:ilvl="0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8E0"/>
    <w:rsid w:val="000575D1"/>
    <w:rsid w:val="00073254"/>
    <w:rsid w:val="0007737D"/>
    <w:rsid w:val="000A2C5C"/>
    <w:rsid w:val="000C190F"/>
    <w:rsid w:val="000C62A7"/>
    <w:rsid w:val="000F2A33"/>
    <w:rsid w:val="001032EF"/>
    <w:rsid w:val="00182C58"/>
    <w:rsid w:val="001B750D"/>
    <w:rsid w:val="001F4506"/>
    <w:rsid w:val="00201FB8"/>
    <w:rsid w:val="002122CB"/>
    <w:rsid w:val="00272DF2"/>
    <w:rsid w:val="00287FA4"/>
    <w:rsid w:val="002B346A"/>
    <w:rsid w:val="0031160B"/>
    <w:rsid w:val="003B1171"/>
    <w:rsid w:val="003B5F00"/>
    <w:rsid w:val="00430812"/>
    <w:rsid w:val="004479E8"/>
    <w:rsid w:val="00484993"/>
    <w:rsid w:val="00495E82"/>
    <w:rsid w:val="00517785"/>
    <w:rsid w:val="00555A26"/>
    <w:rsid w:val="005618E0"/>
    <w:rsid w:val="00562EEA"/>
    <w:rsid w:val="0056687D"/>
    <w:rsid w:val="005965FF"/>
    <w:rsid w:val="005A6339"/>
    <w:rsid w:val="005B4CE0"/>
    <w:rsid w:val="005C2483"/>
    <w:rsid w:val="005D5C6E"/>
    <w:rsid w:val="00603AC7"/>
    <w:rsid w:val="00604B3A"/>
    <w:rsid w:val="006407C1"/>
    <w:rsid w:val="00640801"/>
    <w:rsid w:val="00641FB4"/>
    <w:rsid w:val="00653CAD"/>
    <w:rsid w:val="00667E76"/>
    <w:rsid w:val="006945C1"/>
    <w:rsid w:val="006F09C6"/>
    <w:rsid w:val="007016A6"/>
    <w:rsid w:val="00747084"/>
    <w:rsid w:val="00760FE0"/>
    <w:rsid w:val="007C0039"/>
    <w:rsid w:val="007D48CB"/>
    <w:rsid w:val="0080077B"/>
    <w:rsid w:val="008007CF"/>
    <w:rsid w:val="00821379"/>
    <w:rsid w:val="00836599"/>
    <w:rsid w:val="0088173C"/>
    <w:rsid w:val="008B46CF"/>
    <w:rsid w:val="00901061"/>
    <w:rsid w:val="00920078"/>
    <w:rsid w:val="0093042F"/>
    <w:rsid w:val="00951098"/>
    <w:rsid w:val="009554A7"/>
    <w:rsid w:val="00956344"/>
    <w:rsid w:val="00964D7A"/>
    <w:rsid w:val="00972A40"/>
    <w:rsid w:val="00991A87"/>
    <w:rsid w:val="009B3C7A"/>
    <w:rsid w:val="009C55EB"/>
    <w:rsid w:val="009F753F"/>
    <w:rsid w:val="00A006F5"/>
    <w:rsid w:val="00A17794"/>
    <w:rsid w:val="00A3709F"/>
    <w:rsid w:val="00A6633A"/>
    <w:rsid w:val="00A6639D"/>
    <w:rsid w:val="00A77DAB"/>
    <w:rsid w:val="00AE491C"/>
    <w:rsid w:val="00AF5A03"/>
    <w:rsid w:val="00B168E1"/>
    <w:rsid w:val="00B24493"/>
    <w:rsid w:val="00B548E6"/>
    <w:rsid w:val="00B64B9A"/>
    <w:rsid w:val="00B9543D"/>
    <w:rsid w:val="00BC1792"/>
    <w:rsid w:val="00C04D70"/>
    <w:rsid w:val="00C06574"/>
    <w:rsid w:val="00C079D6"/>
    <w:rsid w:val="00C5186C"/>
    <w:rsid w:val="00C82232"/>
    <w:rsid w:val="00C85B90"/>
    <w:rsid w:val="00CA21F5"/>
    <w:rsid w:val="00D36439"/>
    <w:rsid w:val="00D60243"/>
    <w:rsid w:val="00D803CB"/>
    <w:rsid w:val="00DA4CD0"/>
    <w:rsid w:val="00DC420F"/>
    <w:rsid w:val="00DD3D51"/>
    <w:rsid w:val="00DF510A"/>
    <w:rsid w:val="00E12425"/>
    <w:rsid w:val="00E20DDB"/>
    <w:rsid w:val="00E2678E"/>
    <w:rsid w:val="00E26B06"/>
    <w:rsid w:val="00E65CFC"/>
    <w:rsid w:val="00E70892"/>
    <w:rsid w:val="00E75F89"/>
    <w:rsid w:val="00E77EFE"/>
    <w:rsid w:val="00E9645D"/>
    <w:rsid w:val="00ED0797"/>
    <w:rsid w:val="00EE5B06"/>
    <w:rsid w:val="00EE7BEB"/>
    <w:rsid w:val="00F04867"/>
    <w:rsid w:val="00F0610A"/>
    <w:rsid w:val="00F10336"/>
    <w:rsid w:val="00F37F90"/>
    <w:rsid w:val="00F8762D"/>
    <w:rsid w:val="00FB1C76"/>
    <w:rsid w:val="DEB39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宋体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HTML Code"/>
    <w:basedOn w:val="5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眉 字符"/>
    <w:basedOn w:val="5"/>
    <w:link w:val="4"/>
    <w:qFormat/>
    <w:uiPriority w:val="99"/>
    <w:rPr>
      <w:sz w:val="18"/>
      <w:szCs w:val="18"/>
    </w:rPr>
  </w:style>
  <w:style w:type="character" w:customStyle="1" w:styleId="11">
    <w:name w:val="页脚 字符"/>
    <w:basedOn w:val="5"/>
    <w:link w:val="3"/>
    <w:qFormat/>
    <w:uiPriority w:val="99"/>
    <w:rPr>
      <w:sz w:val="18"/>
      <w:szCs w:val="18"/>
    </w:rPr>
  </w:style>
  <w:style w:type="paragraph" w:customStyle="1" w:styleId="12">
    <w:name w:val="居中的标题"/>
    <w:basedOn w:val="2"/>
    <w:link w:val="14"/>
    <w:qFormat/>
    <w:uiPriority w:val="0"/>
    <w:pPr>
      <w:pageBreakBefore/>
      <w:widowControl w:val="0"/>
      <w:spacing w:before="60" w:after="60" w:line="240" w:lineRule="auto"/>
      <w:jc w:val="center"/>
    </w:pPr>
    <w:rPr>
      <w:sz w:val="30"/>
    </w:rPr>
  </w:style>
  <w:style w:type="paragraph" w:customStyle="1" w:styleId="13">
    <w:name w:val="【】"/>
    <w:basedOn w:val="1"/>
    <w:link w:val="16"/>
    <w:qFormat/>
    <w:uiPriority w:val="0"/>
    <w:pPr>
      <w:widowControl w:val="0"/>
      <w:spacing w:before="120" w:after="120"/>
      <w:jc w:val="both"/>
    </w:pPr>
    <w:rPr>
      <w:rFonts w:cstheme="minorBidi"/>
      <w:b/>
      <w:kern w:val="2"/>
      <w:szCs w:val="22"/>
    </w:rPr>
  </w:style>
  <w:style w:type="character" w:customStyle="1" w:styleId="14">
    <w:name w:val="居中的标题 字符"/>
    <w:basedOn w:val="15"/>
    <w:link w:val="12"/>
    <w:qFormat/>
    <w:uiPriority w:val="0"/>
    <w:rPr>
      <w:rFonts w:ascii="Times New Roman" w:hAnsi="Times New Roman" w:eastAsia="宋体" w:cs="宋体"/>
      <w:kern w:val="44"/>
      <w:sz w:val="30"/>
      <w:szCs w:val="44"/>
    </w:rPr>
  </w:style>
  <w:style w:type="character" w:customStyle="1" w:styleId="15">
    <w:name w:val="标题 1 字符"/>
    <w:basedOn w:val="5"/>
    <w:link w:val="2"/>
    <w:qFormat/>
    <w:uiPriority w:val="9"/>
    <w:rPr>
      <w:rFonts w:ascii="Times New Roman" w:hAnsi="Times New Roman" w:eastAsia="宋体" w:cs="宋体"/>
      <w:b/>
      <w:bCs/>
      <w:kern w:val="44"/>
      <w:sz w:val="44"/>
      <w:szCs w:val="44"/>
    </w:rPr>
  </w:style>
  <w:style w:type="character" w:customStyle="1" w:styleId="16">
    <w:name w:val="【】 字符"/>
    <w:basedOn w:val="5"/>
    <w:link w:val="13"/>
    <w:qFormat/>
    <w:uiPriority w:val="0"/>
    <w:rPr>
      <w:rFonts w:ascii="Times New Roman" w:hAnsi="Times New Roman" w:eastAsia="宋体"/>
      <w:b/>
      <w:sz w:val="24"/>
    </w:rPr>
  </w:style>
  <w:style w:type="paragraph" w:customStyle="1" w:styleId="17">
    <w:name w:val="段落正文"/>
    <w:link w:val="18"/>
    <w:qFormat/>
    <w:uiPriority w:val="0"/>
    <w:pPr>
      <w:ind w:firstLine="200" w:firstLineChars="200"/>
    </w:pPr>
    <w:rPr>
      <w:rFonts w:ascii="Times New Roman" w:hAnsi="Times New Roman" w:eastAsia="宋体" w:cstheme="minorBidi"/>
      <w:kern w:val="2"/>
      <w:sz w:val="21"/>
      <w:szCs w:val="22"/>
      <w:lang w:val="en-US" w:eastAsia="zh-CN" w:bidi="ar-SA"/>
    </w:rPr>
  </w:style>
  <w:style w:type="character" w:customStyle="1" w:styleId="18">
    <w:name w:val="段落正文 字符"/>
    <w:basedOn w:val="5"/>
    <w:link w:val="17"/>
    <w:qFormat/>
    <w:uiPriority w:val="0"/>
    <w:rPr>
      <w:rFonts w:ascii="Times New Roman" w:hAnsi="Times New Roman" w:eastAsia="宋体"/>
    </w:rPr>
  </w:style>
  <w:style w:type="paragraph" w:customStyle="1" w:styleId="19">
    <w:name w:val="小标题"/>
    <w:basedOn w:val="17"/>
    <w:link w:val="20"/>
    <w:qFormat/>
    <w:uiPriority w:val="0"/>
    <w:pPr>
      <w:ind w:firstLine="0" w:firstLineChars="0"/>
    </w:pPr>
  </w:style>
  <w:style w:type="character" w:customStyle="1" w:styleId="20">
    <w:name w:val="小标题 字符"/>
    <w:basedOn w:val="18"/>
    <w:link w:val="19"/>
    <w:qFormat/>
    <w:uiPriority w:val="0"/>
    <w:rPr>
      <w:rFonts w:ascii="Times New Roman" w:hAnsi="Times New Roman" w:eastAsia="宋体"/>
    </w:rPr>
  </w:style>
  <w:style w:type="character" w:customStyle="1" w:styleId="21">
    <w:name w:val="md-plain"/>
    <w:basedOn w:val="5"/>
    <w:qFormat/>
    <w:uiPriority w:val="0"/>
  </w:style>
  <w:style w:type="paragraph" w:customStyle="1" w:styleId="22">
    <w:name w:val="图片"/>
    <w:basedOn w:val="17"/>
    <w:link w:val="23"/>
    <w:qFormat/>
    <w:uiPriority w:val="0"/>
    <w:pPr>
      <w:ind w:firstLine="0" w:firstLineChars="0"/>
      <w:jc w:val="center"/>
    </w:pPr>
  </w:style>
  <w:style w:type="character" w:customStyle="1" w:styleId="23">
    <w:name w:val="图片 字符"/>
    <w:basedOn w:val="18"/>
    <w:link w:val="22"/>
    <w:qFormat/>
    <w:uiPriority w:val="0"/>
    <w:rPr>
      <w:rFonts w:ascii="Times New Roman" w:hAnsi="Times New Roman" w:eastAsia="宋体"/>
    </w:rPr>
  </w:style>
  <w:style w:type="paragraph" w:customStyle="1" w:styleId="24">
    <w:name w:val="1.小标题"/>
    <w:basedOn w:val="17"/>
    <w:link w:val="25"/>
    <w:qFormat/>
    <w:uiPriority w:val="0"/>
    <w:pPr>
      <w:spacing w:before="40" w:after="40"/>
      <w:ind w:firstLine="0" w:firstLineChars="0"/>
    </w:pPr>
    <w:rPr>
      <w:b/>
      <w:sz w:val="24"/>
      <w:shd w:val="clear" w:color="auto" w:fill="FFFFFF"/>
    </w:rPr>
  </w:style>
  <w:style w:type="character" w:customStyle="1" w:styleId="25">
    <w:name w:val="1.小标题 字符"/>
    <w:basedOn w:val="16"/>
    <w:link w:val="24"/>
    <w:qFormat/>
    <w:uiPriority w:val="0"/>
    <w:rPr>
      <w:rFonts w:ascii="Times New Roman" w:hAnsi="Times New Roman" w:eastAsia="宋体"/>
      <w:sz w:val="24"/>
    </w:rPr>
  </w:style>
  <w:style w:type="character" w:customStyle="1" w:styleId="26">
    <w:name w:val="sc41"/>
    <w:basedOn w:val="5"/>
    <w:qFormat/>
    <w:uiPriority w:val="0"/>
    <w:rPr>
      <w:rFonts w:hint="default" w:ascii="Courier New" w:hAnsi="Courier New" w:cs="Courier New"/>
      <w:b/>
      <w:bCs/>
      <w:color w:val="0000FF"/>
      <w:sz w:val="20"/>
      <w:szCs w:val="20"/>
    </w:rPr>
  </w:style>
  <w:style w:type="character" w:customStyle="1" w:styleId="27">
    <w:name w:val="sc0"/>
    <w:basedOn w:val="5"/>
    <w:qFormat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28">
    <w:name w:val="sc8"/>
    <w:basedOn w:val="5"/>
    <w:qFormat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29">
    <w:name w:val="sc71"/>
    <w:basedOn w:val="5"/>
    <w:qFormat/>
    <w:uiPriority w:val="0"/>
    <w:rPr>
      <w:rFonts w:hint="default" w:ascii="Courier New" w:hAnsi="Courier New" w:cs="Courier New"/>
      <w:b/>
      <w:bCs/>
      <w:color w:val="804000"/>
      <w:sz w:val="20"/>
      <w:szCs w:val="20"/>
    </w:rPr>
  </w:style>
  <w:style w:type="paragraph" w:customStyle="1" w:styleId="3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312</Words>
  <Characters>1783</Characters>
  <Lines>14</Lines>
  <Paragraphs>4</Paragraphs>
  <TotalTime>0</TotalTime>
  <ScaleCrop>false</ScaleCrop>
  <LinksUpToDate>false</LinksUpToDate>
  <CharactersWithSpaces>2091</CharactersWithSpaces>
  <Application>WPS Office_3.3.1.5149_F1E327BC-269C-435d-A152-05C5408002CA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2021-03-26T16:10:00Z</dcterms:created>
  <dc:creator>范 维</dc:creator>
  <cp:lastModifiedBy>chixinning</cp:lastModifiedBy>
  <dcterms:modified xsi:type="dcterms:W3CDTF">2021-04-08T12:38:55Z</dcterms:modified>
  <cp:revision>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2052-3.3.1.5149</vt:lpwstr>
  </property>
</Properties>
</file>