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B6C" w:rsidRPr="00277B68" w:rsidRDefault="00F33B6C">
      <w:pPr>
        <w:pStyle w:val="a3"/>
        <w:ind w:left="0"/>
        <w:rPr>
          <w:sz w:val="24"/>
          <w:szCs w:val="24"/>
        </w:rPr>
      </w:pPr>
      <w:bookmarkStart w:id="0" w:name="_GoBack"/>
      <w:bookmarkEnd w:id="0"/>
    </w:p>
    <w:p w:rsidR="00F33B6C" w:rsidRPr="00277B68" w:rsidRDefault="00F33B6C">
      <w:pPr>
        <w:pStyle w:val="a3"/>
        <w:spacing w:before="1"/>
        <w:ind w:left="0"/>
        <w:rPr>
          <w:sz w:val="24"/>
          <w:szCs w:val="24"/>
        </w:rPr>
      </w:pPr>
    </w:p>
    <w:p w:rsidR="00F33B6C" w:rsidRPr="00277B68" w:rsidRDefault="006E644C">
      <w:pPr>
        <w:pStyle w:val="a3"/>
        <w:spacing w:before="76" w:line="244" w:lineRule="auto"/>
        <w:ind w:right="6727"/>
        <w:rPr>
          <w:sz w:val="24"/>
          <w:szCs w:val="24"/>
        </w:rPr>
      </w:pPr>
      <w:r w:rsidRPr="00277B68">
        <w:rPr>
          <w:sz w:val="24"/>
          <w:szCs w:val="24"/>
        </w:rPr>
        <w:t>Nicholas Yeh Ericsson Taiwan Ltd.</w:t>
      </w:r>
    </w:p>
    <w:p w:rsidR="00F33B6C" w:rsidRPr="00277B68" w:rsidRDefault="006E644C">
      <w:pPr>
        <w:pStyle w:val="a3"/>
        <w:jc w:val="both"/>
        <w:rPr>
          <w:sz w:val="24"/>
          <w:szCs w:val="24"/>
        </w:rPr>
      </w:pPr>
      <w:r w:rsidRPr="00277B68">
        <w:rPr>
          <w:sz w:val="24"/>
          <w:szCs w:val="24"/>
        </w:rPr>
        <w:t>11F, No. 1, Yuandong Rd., Banqiao Dost., New Taipei City  22063</w:t>
      </w:r>
    </w:p>
    <w:p w:rsidR="00F33B6C" w:rsidRPr="00277B68" w:rsidRDefault="006E644C">
      <w:pPr>
        <w:pStyle w:val="a3"/>
        <w:spacing w:before="3"/>
        <w:jc w:val="both"/>
        <w:rPr>
          <w:sz w:val="24"/>
          <w:szCs w:val="24"/>
        </w:rPr>
      </w:pPr>
      <w:r w:rsidRPr="00277B68">
        <w:rPr>
          <w:sz w:val="24"/>
          <w:szCs w:val="24"/>
        </w:rPr>
        <w:t>+886-2-7700-2000</w:t>
      </w:r>
    </w:p>
    <w:p w:rsidR="00F33B6C" w:rsidRPr="00277B68" w:rsidRDefault="007110C0">
      <w:pPr>
        <w:pStyle w:val="a3"/>
        <w:spacing w:before="4" w:line="477" w:lineRule="auto"/>
        <w:ind w:right="5939"/>
        <w:rPr>
          <w:sz w:val="24"/>
          <w:szCs w:val="24"/>
        </w:rPr>
      </w:pPr>
      <w:hyperlink r:id="rId6">
        <w:r w:rsidR="006E644C" w:rsidRPr="00277B68">
          <w:rPr>
            <w:sz w:val="24"/>
            <w:szCs w:val="24"/>
          </w:rPr>
          <w:t>Ericsson.hr@ericsson.com</w:t>
        </w:r>
      </w:hyperlink>
      <w:r w:rsidR="006E644C" w:rsidRPr="00277B68">
        <w:rPr>
          <w:sz w:val="24"/>
          <w:szCs w:val="24"/>
        </w:rPr>
        <w:t xml:space="preserve"> Nov. 12, 2016</w:t>
      </w:r>
    </w:p>
    <w:p w:rsidR="00F33B6C" w:rsidRPr="00277B68" w:rsidRDefault="006E644C">
      <w:pPr>
        <w:pStyle w:val="a3"/>
        <w:spacing w:before="8"/>
        <w:jc w:val="both"/>
        <w:rPr>
          <w:sz w:val="24"/>
          <w:szCs w:val="24"/>
        </w:rPr>
      </w:pPr>
      <w:r w:rsidRPr="00277B68">
        <w:rPr>
          <w:sz w:val="24"/>
          <w:szCs w:val="24"/>
        </w:rPr>
        <w:t>To Whom It May Concern,</w:t>
      </w:r>
    </w:p>
    <w:p w:rsidR="00F33B6C" w:rsidRPr="00277B68" w:rsidRDefault="00F33B6C">
      <w:pPr>
        <w:pStyle w:val="a3"/>
        <w:spacing w:before="7"/>
        <w:ind w:left="0"/>
        <w:rPr>
          <w:sz w:val="24"/>
          <w:szCs w:val="24"/>
        </w:rPr>
      </w:pPr>
    </w:p>
    <w:p w:rsidR="00F33B6C" w:rsidRPr="00277B68" w:rsidRDefault="006E644C">
      <w:pPr>
        <w:pStyle w:val="a3"/>
        <w:spacing w:line="244" w:lineRule="auto"/>
        <w:ind w:right="168"/>
        <w:jc w:val="both"/>
        <w:rPr>
          <w:sz w:val="24"/>
          <w:szCs w:val="24"/>
        </w:rPr>
      </w:pPr>
      <w:r w:rsidRPr="00277B68">
        <w:rPr>
          <w:sz w:val="24"/>
          <w:szCs w:val="24"/>
        </w:rPr>
        <w:t>As the manager responsible for Yi-Zhen Tsai's internship, I fully recommend her as a graduate student for your school. To put it succinctly: Yi-Zhen Tsai is a go-getter. During the summer that she worked with our company, Yi-Zhen showed wonderful initiative, and an ability to be a team player. She was smart, decisive, and quick on her feet. Yi-Zhen does not require repetitive explanations, and quickly grasps abstract concepts and implements solutions   flawlessly.</w:t>
      </w:r>
    </w:p>
    <w:p w:rsidR="00F33B6C" w:rsidRPr="00277B68" w:rsidRDefault="00F33B6C">
      <w:pPr>
        <w:pStyle w:val="a3"/>
        <w:spacing w:before="3"/>
        <w:ind w:left="0"/>
        <w:rPr>
          <w:sz w:val="24"/>
          <w:szCs w:val="24"/>
        </w:rPr>
      </w:pPr>
    </w:p>
    <w:p w:rsidR="00F33B6C" w:rsidRPr="00277B68" w:rsidRDefault="006E644C">
      <w:pPr>
        <w:pStyle w:val="a3"/>
        <w:spacing w:before="1" w:line="244" w:lineRule="auto"/>
        <w:ind w:right="116"/>
        <w:jc w:val="both"/>
        <w:rPr>
          <w:sz w:val="24"/>
          <w:szCs w:val="24"/>
        </w:rPr>
      </w:pPr>
      <w:r w:rsidRPr="00277B68">
        <w:rPr>
          <w:sz w:val="24"/>
          <w:szCs w:val="24"/>
        </w:rPr>
        <w:t xml:space="preserve">During her internship, Yi-Zhen worked as a coordinator for 4G base station database management. The Network Roll-Out team, which Yi-Zhen assisted, offers a complete suite of services </w:t>
      </w:r>
      <w:r w:rsidR="00277B68" w:rsidRPr="00277B68">
        <w:rPr>
          <w:sz w:val="24"/>
          <w:szCs w:val="24"/>
        </w:rPr>
        <w:t>that address</w:t>
      </w:r>
      <w:r w:rsidRPr="00277B68">
        <w:rPr>
          <w:sz w:val="24"/>
          <w:szCs w:val="24"/>
        </w:rPr>
        <w:t xml:space="preserve"> Mobile Broadband, Packet Transport</w:t>
      </w:r>
      <w:r w:rsidR="00277B68" w:rsidRPr="00277B68">
        <w:rPr>
          <w:sz w:val="24"/>
          <w:szCs w:val="24"/>
        </w:rPr>
        <w:t>, Transmission, IP</w:t>
      </w:r>
      <w:r w:rsidRPr="00277B68">
        <w:rPr>
          <w:sz w:val="24"/>
          <w:szCs w:val="24"/>
        </w:rPr>
        <w:t xml:space="preserve">,  Fiber  and  Multi-Vendor Networks for operators and customers. Our service offerings are built around our capabilities in Project Management, Site Engineering, Civil Work, Installation, Product Configuration and Integration. Before Yi-Zhen started building the database, she had to learn and understand the    basic idea of each service stage. Not only did she need to document chronic customer issues </w:t>
      </w:r>
      <w:r w:rsidR="00277B68" w:rsidRPr="00277B68">
        <w:rPr>
          <w:sz w:val="24"/>
          <w:szCs w:val="24"/>
        </w:rPr>
        <w:t>with our</w:t>
      </w:r>
      <w:r w:rsidRPr="00277B68">
        <w:rPr>
          <w:sz w:val="24"/>
          <w:szCs w:val="24"/>
        </w:rPr>
        <w:t xml:space="preserve"> appliances, but she also had to be creative in defining the problem and in developing basic solutions to these</w:t>
      </w:r>
      <w:r w:rsidRPr="00277B68">
        <w:rPr>
          <w:spacing w:val="25"/>
          <w:sz w:val="24"/>
          <w:szCs w:val="24"/>
        </w:rPr>
        <w:t xml:space="preserve"> </w:t>
      </w:r>
      <w:r w:rsidRPr="00277B68">
        <w:rPr>
          <w:sz w:val="24"/>
          <w:szCs w:val="24"/>
        </w:rPr>
        <w:t>problems.</w:t>
      </w:r>
    </w:p>
    <w:p w:rsidR="00F33B6C" w:rsidRPr="00277B68" w:rsidRDefault="00F33B6C">
      <w:pPr>
        <w:pStyle w:val="a3"/>
        <w:spacing w:before="3"/>
        <w:ind w:left="0"/>
        <w:rPr>
          <w:sz w:val="24"/>
          <w:szCs w:val="24"/>
        </w:rPr>
      </w:pPr>
    </w:p>
    <w:p w:rsidR="00F33B6C" w:rsidRPr="00277B68" w:rsidRDefault="006E644C">
      <w:pPr>
        <w:pStyle w:val="a3"/>
        <w:spacing w:before="1" w:line="244" w:lineRule="auto"/>
        <w:ind w:right="168"/>
        <w:jc w:val="both"/>
        <w:rPr>
          <w:sz w:val="24"/>
          <w:szCs w:val="24"/>
        </w:rPr>
      </w:pPr>
      <w:r w:rsidRPr="00277B68">
        <w:rPr>
          <w:sz w:val="24"/>
          <w:szCs w:val="24"/>
        </w:rPr>
        <w:t xml:space="preserve">Yi-Zhen worked quickly and impressively finished the tasks two weeks early, while maintaining high quality. In fact, we received overwhelmingly positive feedback from our main customer, Far </w:t>
      </w:r>
      <w:r w:rsidR="00277B68" w:rsidRPr="00277B68">
        <w:rPr>
          <w:sz w:val="24"/>
          <w:szCs w:val="24"/>
        </w:rPr>
        <w:t>East one</w:t>
      </w:r>
      <w:r w:rsidRPr="00277B68">
        <w:rPr>
          <w:sz w:val="24"/>
          <w:szCs w:val="24"/>
        </w:rPr>
        <w:t xml:space="preserve"> Telecom, about Yi-Zhen and her dedication to customer satisfaction. Yi-Zhen also has a supreme sense of responsibility; even after Yi-Zhen finished her internship, </w:t>
      </w:r>
      <w:r w:rsidR="00277B68" w:rsidRPr="00277B68">
        <w:rPr>
          <w:sz w:val="24"/>
          <w:szCs w:val="24"/>
        </w:rPr>
        <w:t>she continued to</w:t>
      </w:r>
      <w:r w:rsidRPr="00277B68">
        <w:rPr>
          <w:sz w:val="24"/>
          <w:szCs w:val="24"/>
        </w:rPr>
        <w:t xml:space="preserve"> support our new customer, Chunghwa Telecom on a few issues. Chunghwa Telecom is the largest telecommunication company in Taiwan and a very important client </w:t>
      </w:r>
      <w:r w:rsidR="00277B68" w:rsidRPr="00277B68">
        <w:rPr>
          <w:sz w:val="24"/>
          <w:szCs w:val="24"/>
        </w:rPr>
        <w:t>for us</w:t>
      </w:r>
      <w:r w:rsidRPr="00277B68">
        <w:rPr>
          <w:sz w:val="24"/>
          <w:szCs w:val="24"/>
        </w:rPr>
        <w:t>.</w:t>
      </w:r>
    </w:p>
    <w:p w:rsidR="00F33B6C" w:rsidRPr="00277B68" w:rsidRDefault="00F33B6C">
      <w:pPr>
        <w:pStyle w:val="a3"/>
        <w:spacing w:before="3"/>
        <w:ind w:left="0"/>
        <w:rPr>
          <w:sz w:val="24"/>
          <w:szCs w:val="24"/>
        </w:rPr>
      </w:pPr>
    </w:p>
    <w:p w:rsidR="00F33B6C" w:rsidRPr="00277B68" w:rsidRDefault="006E644C">
      <w:pPr>
        <w:pStyle w:val="a3"/>
        <w:spacing w:before="1" w:line="244" w:lineRule="auto"/>
        <w:ind w:right="168"/>
        <w:jc w:val="both"/>
        <w:rPr>
          <w:sz w:val="24"/>
          <w:szCs w:val="24"/>
        </w:rPr>
      </w:pPr>
      <w:r w:rsidRPr="00277B68">
        <w:rPr>
          <w:sz w:val="24"/>
          <w:szCs w:val="24"/>
        </w:rPr>
        <w:t>Yi-Zhen demonstrated all essential qualities necessary for advanced research studies. As a result,    I believe that Yi-Zhen would be an outstanding addition to your program and I recommend Ms. Yi-Zhen Tsai without any hesitation. I encourage you to give her application for admission the utmost</w:t>
      </w:r>
      <w:r w:rsidRPr="00277B68">
        <w:rPr>
          <w:spacing w:val="28"/>
          <w:sz w:val="24"/>
          <w:szCs w:val="24"/>
        </w:rPr>
        <w:t xml:space="preserve"> </w:t>
      </w:r>
      <w:r w:rsidRPr="00277B68">
        <w:rPr>
          <w:sz w:val="24"/>
          <w:szCs w:val="24"/>
        </w:rPr>
        <w:t>consideration.</w:t>
      </w:r>
    </w:p>
    <w:p w:rsidR="00F33B6C" w:rsidRPr="00277B68" w:rsidRDefault="00F33B6C">
      <w:pPr>
        <w:pStyle w:val="a3"/>
        <w:ind w:left="0"/>
        <w:rPr>
          <w:sz w:val="24"/>
          <w:szCs w:val="24"/>
        </w:rPr>
      </w:pPr>
    </w:p>
    <w:p w:rsidR="00F33B6C" w:rsidRPr="00277B68" w:rsidRDefault="00F33B6C">
      <w:pPr>
        <w:pStyle w:val="a3"/>
        <w:ind w:left="0"/>
        <w:rPr>
          <w:sz w:val="24"/>
          <w:szCs w:val="24"/>
        </w:rPr>
      </w:pPr>
    </w:p>
    <w:p w:rsidR="00F33B6C" w:rsidRPr="00277B68" w:rsidRDefault="00F33B6C">
      <w:pPr>
        <w:pStyle w:val="a3"/>
        <w:spacing w:before="11"/>
        <w:ind w:left="0"/>
        <w:rPr>
          <w:sz w:val="24"/>
          <w:szCs w:val="24"/>
        </w:rPr>
      </w:pPr>
    </w:p>
    <w:p w:rsidR="00F33B6C" w:rsidRPr="00277B68" w:rsidRDefault="006E644C">
      <w:pPr>
        <w:pStyle w:val="a3"/>
        <w:jc w:val="both"/>
        <w:rPr>
          <w:sz w:val="24"/>
          <w:szCs w:val="24"/>
        </w:rPr>
      </w:pPr>
      <w:r w:rsidRPr="00277B68">
        <w:rPr>
          <w:sz w:val="24"/>
          <w:szCs w:val="24"/>
        </w:rPr>
        <w:t>Sincerely,</w:t>
      </w:r>
    </w:p>
    <w:p w:rsidR="00F33B6C" w:rsidRPr="00277B68" w:rsidRDefault="00F33B6C">
      <w:pPr>
        <w:pStyle w:val="a3"/>
        <w:ind w:left="0"/>
        <w:rPr>
          <w:sz w:val="24"/>
          <w:szCs w:val="24"/>
        </w:rPr>
      </w:pPr>
    </w:p>
    <w:p w:rsidR="00F33B6C" w:rsidRPr="00277B68" w:rsidRDefault="00F33B6C">
      <w:pPr>
        <w:pStyle w:val="a3"/>
        <w:spacing w:before="1"/>
        <w:ind w:left="0"/>
        <w:rPr>
          <w:sz w:val="24"/>
          <w:szCs w:val="24"/>
        </w:rPr>
      </w:pPr>
    </w:p>
    <w:p w:rsidR="00F33B6C" w:rsidRPr="00277B68" w:rsidRDefault="006E644C">
      <w:pPr>
        <w:pStyle w:val="a3"/>
        <w:jc w:val="both"/>
        <w:rPr>
          <w:sz w:val="24"/>
          <w:szCs w:val="24"/>
        </w:rPr>
      </w:pPr>
      <w:r w:rsidRPr="00277B68">
        <w:rPr>
          <w:sz w:val="24"/>
          <w:szCs w:val="24"/>
        </w:rPr>
        <w:t>Mr. Nicholas Yeh</w:t>
      </w:r>
    </w:p>
    <w:p w:rsidR="00F33B6C" w:rsidRPr="00277B68" w:rsidRDefault="006E644C">
      <w:pPr>
        <w:pStyle w:val="a3"/>
        <w:spacing w:before="4" w:line="242" w:lineRule="auto"/>
        <w:ind w:right="5206"/>
        <w:rPr>
          <w:sz w:val="24"/>
          <w:szCs w:val="24"/>
        </w:rPr>
      </w:pPr>
      <w:r w:rsidRPr="00277B68">
        <w:rPr>
          <w:sz w:val="24"/>
          <w:szCs w:val="24"/>
        </w:rPr>
        <w:t>Head of Local Delivery Taiwan Ericsson Taiwan Ltd.</w:t>
      </w:r>
    </w:p>
    <w:p w:rsidR="00F33B6C" w:rsidRPr="00277B68" w:rsidRDefault="006E644C">
      <w:pPr>
        <w:pStyle w:val="a3"/>
        <w:spacing w:before="2"/>
        <w:jc w:val="both"/>
        <w:rPr>
          <w:sz w:val="24"/>
          <w:szCs w:val="24"/>
        </w:rPr>
      </w:pPr>
      <w:r w:rsidRPr="00277B68">
        <w:rPr>
          <w:sz w:val="24"/>
          <w:szCs w:val="24"/>
        </w:rPr>
        <w:t>Taipei, Taiwan</w:t>
      </w:r>
    </w:p>
    <w:sectPr w:rsidR="00F33B6C" w:rsidRPr="00277B68">
      <w:type w:val="continuous"/>
      <w:pgSz w:w="11910" w:h="16840"/>
      <w:pgMar w:top="1600" w:right="1580" w:bottom="280" w:left="1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0C0" w:rsidRDefault="007110C0" w:rsidP="00277B68">
      <w:r>
        <w:separator/>
      </w:r>
    </w:p>
  </w:endnote>
  <w:endnote w:type="continuationSeparator" w:id="0">
    <w:p w:rsidR="007110C0" w:rsidRDefault="007110C0" w:rsidP="00277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0C0" w:rsidRDefault="007110C0" w:rsidP="00277B68">
      <w:r>
        <w:separator/>
      </w:r>
    </w:p>
  </w:footnote>
  <w:footnote w:type="continuationSeparator" w:id="0">
    <w:p w:rsidR="007110C0" w:rsidRDefault="007110C0" w:rsidP="00277B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wNTYzsDC0MDC1MDJX0lEKTi0uzszPAykwrAUAtKv+DCwAAAA="/>
  </w:docVars>
  <w:rsids>
    <w:rsidRoot w:val="00F33B6C"/>
    <w:rsid w:val="00277B68"/>
    <w:rsid w:val="002C2D43"/>
    <w:rsid w:val="006E644C"/>
    <w:rsid w:val="007110C0"/>
    <w:rsid w:val="00F3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BC9CE2-CD84-4058-B943-37EDACEE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0"/>
    </w:pPr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277B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77B68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77B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77B6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ricsson.hr@ericsson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AGMT_111916AngelTsai_RL02(ASU)_J</dc:title>
  <dc:creator>Austin</dc:creator>
  <cp:lastModifiedBy>mastertoeic@outlook.com</cp:lastModifiedBy>
  <cp:revision>2</cp:revision>
  <dcterms:created xsi:type="dcterms:W3CDTF">2019-11-01T03:47:00Z</dcterms:created>
  <dcterms:modified xsi:type="dcterms:W3CDTF">2019-11-01T03:47:00Z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2016-11-22T00:00:00Z</vt:filetime>
  </property>
</Properties>
</file>