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BA709">
      <w:pPr>
        <w:spacing w:before="240" w:after="240" w:line="360" w:lineRule="auto"/>
        <w:jc w:val="center"/>
        <w:rPr>
          <w:rFonts w:ascii="黑体" w:hAnsi="黑体" w:eastAsia="黑体" w:cs="Times New Roman"/>
          <w:b/>
          <w:sz w:val="44"/>
          <w:szCs w:val="44"/>
        </w:rPr>
      </w:pPr>
      <w:bookmarkStart w:id="4" w:name="_GoBack"/>
      <w:bookmarkEnd w:id="4"/>
      <w:r>
        <w:rPr>
          <w:rFonts w:hint="eastAsia" w:ascii="黑体" w:hAnsi="黑体" w:eastAsia="黑体" w:cs="Times New Roman"/>
          <w:b/>
          <w:sz w:val="44"/>
          <w:szCs w:val="44"/>
        </w:rPr>
        <w:t>修改意见</w:t>
      </w:r>
    </w:p>
    <w:p w14:paraId="4C9A4DC2">
      <w:pPr>
        <w:spacing w:before="240" w:after="240"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hint="eastAsia" w:ascii="Times New Roman" w:hAnsi="Times New Roman" w:cs="Times New Roman"/>
          <w:b/>
          <w:sz w:val="32"/>
          <w:szCs w:val="32"/>
        </w:rPr>
        <w:t>请作者认真核对以下问题。</w:t>
      </w:r>
    </w:p>
    <w:p w14:paraId="7BB3B346">
      <w:pPr>
        <w:widowControl/>
        <w:shd w:val="clear" w:color="auto" w:fill="FFFFFF"/>
        <w:spacing w:before="240" w:line="360" w:lineRule="auto"/>
        <w:ind w:firstLine="422" w:firstLineChars="200"/>
        <w:jc w:val="left"/>
        <w:rPr>
          <w:rFonts w:ascii="Times New Roman" w:cs="Times New Roman" w:hAnsiTheme="minorEastAsia"/>
          <w:b/>
          <w:bCs/>
          <w:color w:val="000000"/>
          <w:kern w:val="0"/>
          <w:szCs w:val="21"/>
        </w:rPr>
      </w:pPr>
      <w:r>
        <w:rPr>
          <w:rFonts w:ascii="Times New Roman" w:cs="Times New Roman" w:hAnsiTheme="minorEastAsia"/>
          <w:b/>
          <w:bCs/>
          <w:color w:val="000000"/>
          <w:kern w:val="0"/>
          <w:szCs w:val="21"/>
        </w:rPr>
        <w:t>1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、政治问题（重中之重）</w:t>
      </w:r>
    </w:p>
    <w:p w14:paraId="186C9EA0">
      <w:pPr>
        <w:pStyle w:val="17"/>
        <w:widowControl/>
        <w:numPr>
          <w:ilvl w:val="0"/>
          <w:numId w:val="2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正文提到的“文件名、政策名、机构名”等，尤其是国家发布的，一定要与官网一致，一字不差。涉及国外机构名称，以及其发布的文件等，尽量与“人民日报”等官方口径一致。</w:t>
      </w:r>
    </w:p>
    <w:p w14:paraId="652A9D96">
      <w:pPr>
        <w:pStyle w:val="17"/>
        <w:widowControl/>
        <w:numPr>
          <w:ilvl w:val="0"/>
          <w:numId w:val="2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引用习大大的讲话内容时，必须给出时间、场合，并原文引用，不要断章取义。</w:t>
      </w:r>
    </w:p>
    <w:p w14:paraId="52F311FB">
      <w:pPr>
        <w:pStyle w:val="17"/>
        <w:widowControl/>
        <w:numPr>
          <w:ilvl w:val="0"/>
          <w:numId w:val="2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引用国家政策文件内容，必须原文引用。</w:t>
      </w:r>
    </w:p>
    <w:p w14:paraId="3F40642C">
      <w:pPr>
        <w:pStyle w:val="17"/>
        <w:widowControl/>
        <w:numPr>
          <w:ilvl w:val="0"/>
          <w:numId w:val="2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color w:val="000000"/>
          <w:kern w:val="0"/>
          <w:szCs w:val="21"/>
        </w:rPr>
        <w:t>涉及地图（包括但不限于世界地图、区域地图、卫星图、古地图等）时，需要国家测绘局审核后获得审图号方可刊登。为确保出版周期，一般建议非必要不使用相关地图。</w:t>
      </w:r>
    </w:p>
    <w:p w14:paraId="258665F4">
      <w:pPr>
        <w:widowControl/>
        <w:shd w:val="clear" w:color="auto" w:fill="FFFFFF"/>
        <w:spacing w:before="100" w:beforeAutospacing="1" w:line="360" w:lineRule="auto"/>
        <w:ind w:firstLine="316" w:firstLineChars="150"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</w:rPr>
      </w:pPr>
      <w:r>
        <w:rPr>
          <w:rFonts w:ascii="Times New Roman" w:cs="Times New Roman" w:hAnsiTheme="minorEastAsia"/>
          <w:b/>
          <w:bCs/>
          <w:color w:val="000000"/>
          <w:kern w:val="0"/>
          <w:szCs w:val="21"/>
        </w:rPr>
        <w:t>2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、中英文：题目、作者、摘要、关键词、基金</w:t>
      </w:r>
    </w:p>
    <w:p w14:paraId="620720A5">
      <w:pPr>
        <w:pStyle w:val="17"/>
        <w:widowControl/>
        <w:numPr>
          <w:ilvl w:val="0"/>
          <w:numId w:val="3"/>
        </w:numPr>
        <w:shd w:val="clear" w:color="auto" w:fill="FFFFFF"/>
        <w:spacing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中文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：检查“</w:t>
      </w:r>
      <w:r>
        <w:rPr>
          <w:rFonts w:ascii="Times New Roman" w:cs="Times New Roman" w:hAnsiTheme="minorEastAsia"/>
          <w:color w:val="000000"/>
          <w:kern w:val="0"/>
          <w:szCs w:val="21"/>
        </w:rPr>
        <w:t>标题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作者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单位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（必须</w:t>
      </w:r>
      <w:r>
        <w:rPr>
          <w:rFonts w:ascii="Times New Roman" w:cs="Times New Roman" w:hAnsiTheme="minorEastAsia"/>
          <w:color w:val="000000"/>
          <w:kern w:val="0"/>
          <w:szCs w:val="21"/>
        </w:rPr>
        <w:t>采用公开正式名称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，且全称）、</w:t>
      </w:r>
      <w:r>
        <w:rPr>
          <w:rFonts w:ascii="Times New Roman" w:cs="Times New Roman" w:hAnsiTheme="minorEastAsia"/>
          <w:color w:val="000000"/>
          <w:kern w:val="0"/>
          <w:szCs w:val="21"/>
        </w:rPr>
        <w:t>所在省市名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邮政编码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摘要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关键词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”是否齐全</w:t>
      </w:r>
      <w:r>
        <w:rPr>
          <w:rFonts w:hint="eastAsia" w:ascii="Times New Roman" w:cs="Times New Roman" w:hAnsiTheme="minorEastAsia"/>
          <w:color w:val="000000"/>
          <w:kern w:val="0"/>
          <w:szCs w:val="21"/>
          <w:lang w:eastAsia="zh-CN"/>
        </w:rPr>
        <w:t>。</w:t>
      </w:r>
    </w:p>
    <w:p w14:paraId="4BDE8FA2">
      <w:pPr>
        <w:pStyle w:val="17"/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英文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：检查“</w:t>
      </w:r>
      <w:r>
        <w:rPr>
          <w:rFonts w:ascii="Times New Roman" w:cs="Times New Roman" w:hAnsiTheme="minorEastAsia"/>
          <w:color w:val="000000"/>
          <w:kern w:val="0"/>
          <w:szCs w:val="21"/>
        </w:rPr>
        <w:t>标题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作者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单位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所在省市名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邮政编码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国家名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摘要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color w:val="000000"/>
          <w:kern w:val="0"/>
          <w:szCs w:val="21"/>
        </w:rPr>
        <w:t>关键词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”是否齐全</w:t>
      </w:r>
      <w:r>
        <w:rPr>
          <w:rFonts w:hint="eastAsia" w:ascii="Times New Roman" w:cs="Times New Roman" w:hAnsiTheme="minorEastAsia"/>
          <w:color w:val="000000"/>
          <w:kern w:val="0"/>
          <w:szCs w:val="21"/>
          <w:lang w:eastAsia="zh-CN"/>
        </w:rPr>
        <w:t>。</w:t>
      </w:r>
    </w:p>
    <w:p w14:paraId="651158CA">
      <w:pPr>
        <w:pStyle w:val="17"/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firstLineChars="0"/>
        <w:jc w:val="left"/>
        <w:rPr>
          <w:rFonts w:cs="Times New Roman" w:asciiTheme="minorEastAsia" w:hAnsiTheme="minorEastAsia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中英文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比对：检查</w:t>
      </w:r>
      <w:r>
        <w:rPr>
          <w:rFonts w:hint="eastAsia" w:cs="Times New Roman" w:asciiTheme="minorEastAsia" w:hAnsiTheme="minorEastAsia"/>
          <w:szCs w:val="21"/>
        </w:rPr>
        <w:t>中英文标题、作者、单位（与官网一致）、摘要、关键词、基金资助是否对应</w:t>
      </w:r>
      <w:r>
        <w:rPr>
          <w:rFonts w:hint="eastAsia" w:cs="Times New Roman" w:asciiTheme="minorEastAsia" w:hAnsiTheme="minorEastAsia"/>
          <w:szCs w:val="21"/>
          <w:lang w:eastAsia="zh-CN"/>
        </w:rPr>
        <w:t>。</w:t>
      </w:r>
    </w:p>
    <w:p w14:paraId="5B6880AA">
      <w:pPr>
        <w:pStyle w:val="17"/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Cs w:val="21"/>
        </w:rPr>
        <w:t>作者单位：</w:t>
      </w:r>
      <w:r>
        <w:rPr>
          <w:rFonts w:ascii="Times New Roman" w:hAnsi="Times New Roman" w:cs="Times New Roman"/>
          <w:color w:val="000000"/>
          <w:kern w:val="0"/>
          <w:szCs w:val="21"/>
        </w:rPr>
        <w:t>多位作者属于不同单位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或同一作者属于多个单位时</w:t>
      </w:r>
      <w:r>
        <w:rPr>
          <w:rFonts w:ascii="Times New Roman" w:hAnsi="Times New Roman" w:cs="Times New Roman"/>
          <w:color w:val="000000"/>
          <w:kern w:val="0"/>
          <w:szCs w:val="21"/>
        </w:rPr>
        <w:t>，在作者名右上角加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“</w:t>
      </w:r>
      <w:r>
        <w:rPr>
          <w:rFonts w:ascii="Times New Roman" w:hAnsi="Times New Roman" w:cs="Times New Roman"/>
          <w:color w:val="000000"/>
          <w:kern w:val="0"/>
          <w:szCs w:val="21"/>
        </w:rPr>
        <w:t>上角编号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”</w:t>
      </w:r>
      <w:r>
        <w:rPr>
          <w:rFonts w:ascii="Times New Roman" w:hAnsi="Times New Roman" w:cs="Times New Roman"/>
          <w:color w:val="000000"/>
          <w:kern w:val="0"/>
          <w:szCs w:val="21"/>
        </w:rPr>
        <w:t>，以标注其工作单位。例如：王锡联</w:t>
      </w:r>
      <w:r>
        <w:rPr>
          <w:rFonts w:ascii="Times New Roman" w:hAnsi="Times New Roman" w:cs="Times New Roman"/>
          <w:color w:val="000000"/>
          <w:kern w:val="0"/>
          <w:szCs w:val="21"/>
          <w:vertAlign w:val="superscript"/>
        </w:rPr>
        <w:t>1</w:t>
      </w:r>
      <w:r>
        <w:rPr>
          <w:rFonts w:hint="eastAsia" w:ascii="Times New Roman" w:hAnsi="Times New Roman" w:cs="Times New Roman"/>
          <w:color w:val="000000"/>
          <w:kern w:val="0"/>
          <w:szCs w:val="21"/>
          <w:vertAlign w:val="superscript"/>
        </w:rPr>
        <w:t>,</w:t>
      </w:r>
      <w:r>
        <w:rPr>
          <w:rFonts w:ascii="Times New Roman" w:hAnsi="Times New Roman" w:cs="Times New Roman"/>
          <w:color w:val="000000"/>
          <w:kern w:val="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，诸葛华</w:t>
      </w:r>
      <w:r>
        <w:rPr>
          <w:rFonts w:ascii="Times New Roman" w:hAnsi="Times New Roman" w:cs="Times New Roman"/>
          <w:color w:val="000000"/>
          <w:kern w:val="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；WANG Xilian</w:t>
      </w:r>
      <w:r>
        <w:rPr>
          <w:rFonts w:ascii="Times New Roman" w:hAnsi="Times New Roman" w:cs="Times New Roman"/>
          <w:color w:val="000000"/>
          <w:kern w:val="0"/>
          <w:szCs w:val="21"/>
          <w:vertAlign w:val="superscript"/>
        </w:rPr>
        <w:t>1</w:t>
      </w:r>
      <w:r>
        <w:rPr>
          <w:rFonts w:hint="eastAsia" w:ascii="Times New Roman" w:hAnsi="Times New Roman" w:cs="Times New Roman"/>
          <w:color w:val="000000"/>
          <w:kern w:val="0"/>
          <w:szCs w:val="21"/>
          <w:vertAlign w:val="superscript"/>
        </w:rPr>
        <w:t>,</w:t>
      </w:r>
      <w:r>
        <w:rPr>
          <w:rFonts w:ascii="Times New Roman" w:hAnsi="Times New Roman" w:cs="Times New Roman"/>
          <w:color w:val="000000"/>
          <w:kern w:val="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，ZHUGE Hua</w:t>
      </w:r>
      <w:r>
        <w:rPr>
          <w:rFonts w:ascii="Times New Roman" w:hAnsi="Times New Roman" w:cs="Times New Roman"/>
          <w:color w:val="000000"/>
          <w:kern w:val="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000000"/>
          <w:kern w:val="0"/>
          <w:szCs w:val="21"/>
        </w:rPr>
        <w:t>。</w:t>
      </w:r>
    </w:p>
    <w:p w14:paraId="2B22D3BF">
      <w:pPr>
        <w:pStyle w:val="17"/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</w:rPr>
        <w:t>关键词：</w:t>
      </w:r>
      <w:r>
        <w:rPr>
          <w:rFonts w:hint="eastAsia" w:ascii="Times New Roman" w:hAnsi="Times New Roman" w:cs="Times New Roman"/>
          <w:szCs w:val="21"/>
        </w:rPr>
        <w:t>中文中多个关键词之间用“分号”隔开，英文中多个关键词之间用“逗号”隔开。</w:t>
      </w:r>
    </w:p>
    <w:p w14:paraId="325A426A">
      <w:pPr>
        <w:pStyle w:val="17"/>
        <w:widowControl/>
        <w:numPr>
          <w:ilvl w:val="0"/>
          <w:numId w:val="3"/>
        </w:numPr>
        <w:shd w:val="clear" w:color="auto" w:fill="FFFFFF"/>
        <w:spacing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Cs w:val="21"/>
        </w:rPr>
        <w:t>基金资助：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尽量国家级、省部级基金在前。</w:t>
      </w:r>
    </w:p>
    <w:p w14:paraId="1E597D99">
      <w:pPr>
        <w:pStyle w:val="17"/>
        <w:widowControl/>
        <w:numPr>
          <w:ilvl w:val="0"/>
          <w:numId w:val="0"/>
        </w:numPr>
        <w:shd w:val="clear" w:color="auto" w:fill="FFFFFF"/>
        <w:spacing w:line="360" w:lineRule="auto"/>
        <w:ind w:firstLine="1265" w:firstLineChars="60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Cs w:val="21"/>
        </w:rPr>
        <w:t>资助基金：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中英文，格式为基金1名称（项目编号）；基金2名称（项目编号）。例如：</w:t>
      </w:r>
    </w:p>
    <w:p w14:paraId="38D58EC3">
      <w:pPr>
        <w:widowControl/>
        <w:shd w:val="clear" w:color="auto" w:fill="FFFFFF"/>
        <w:spacing w:line="360" w:lineRule="auto"/>
        <w:ind w:left="1260" w:leftChars="60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Cs w:val="21"/>
        </w:rPr>
        <w:t>基金项目：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国家重点研发计划资助项目（No.2018AAA0101502）；国家电网有限公司总部科技项目</w:t>
      </w:r>
    </w:p>
    <w:p w14:paraId="4A474A5F">
      <w:pPr>
        <w:widowControl/>
        <w:shd w:val="clear" w:color="auto" w:fill="FFFFFF"/>
        <w:spacing w:line="360" w:lineRule="auto"/>
        <w:ind w:left="1260" w:leftChars="600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/>
          <w:b/>
          <w:bCs/>
          <w:color w:val="000000"/>
          <w:kern w:val="0"/>
          <w:szCs w:val="21"/>
        </w:rPr>
        <w:t xml:space="preserve">Foundation Items: </w:t>
      </w:r>
      <w:r>
        <w:rPr>
          <w:rFonts w:ascii="Times New Roman" w:hAnsi="Times New Roman" w:cs="Times New Roman"/>
          <w:color w:val="000000"/>
          <w:kern w:val="0"/>
          <w:szCs w:val="21"/>
        </w:rPr>
        <w:t>The National Key Research and Development Program of China (No.2018AAA0101502), The Science and Technology Project of State Grid Corporation of China</w:t>
      </w:r>
    </w:p>
    <w:p w14:paraId="18D529D9">
      <w:pPr>
        <w:pStyle w:val="17"/>
        <w:widowControl/>
        <w:numPr>
          <w:ilvl w:val="0"/>
          <w:numId w:val="0"/>
        </w:numPr>
        <w:shd w:val="clear" w:color="auto" w:fill="FFFFFF"/>
        <w:spacing w:line="360" w:lineRule="auto"/>
        <w:ind w:left="360" w:left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</w:p>
    <w:p w14:paraId="21FDB0BF">
      <w:pPr>
        <w:pStyle w:val="17"/>
        <w:widowControl/>
        <w:numPr>
          <w:ilvl w:val="0"/>
          <w:numId w:val="0"/>
        </w:numPr>
        <w:shd w:val="clear" w:color="auto" w:fill="FFFFFF"/>
        <w:spacing w:before="100" w:beforeAutospacing="1" w:after="100" w:afterAutospacing="1" w:line="360" w:lineRule="auto"/>
        <w:ind w:left="360" w:leftChars="0"/>
        <w:jc w:val="left"/>
        <w:rPr>
          <w:rFonts w:cs="Times New Roman" w:asciiTheme="minorEastAsia" w:hAnsiTheme="minorEastAsia"/>
          <w:szCs w:val="21"/>
        </w:rPr>
      </w:pPr>
    </w:p>
    <w:p w14:paraId="32C6DB71">
      <w:pPr>
        <w:widowControl/>
        <w:shd w:val="clear" w:color="auto" w:fill="FFFFFF"/>
        <w:spacing w:before="100" w:beforeAutospacing="1" w:line="360" w:lineRule="auto"/>
        <w:ind w:firstLine="316" w:firstLineChars="150"/>
        <w:jc w:val="left"/>
        <w:rPr>
          <w:rFonts w:ascii="Times New Roman" w:cs="Times New Roman" w:hAnsiTheme="minorEastAsia"/>
          <w:b/>
          <w:bCs/>
          <w:color w:val="000000"/>
          <w:kern w:val="0"/>
          <w:szCs w:val="21"/>
        </w:rPr>
      </w:pPr>
      <w:r>
        <w:rPr>
          <w:rFonts w:ascii="Times New Roman" w:cs="Times New Roman" w:hAnsiTheme="minorEastAsia"/>
          <w:b/>
          <w:bCs/>
          <w:color w:val="000000"/>
          <w:kern w:val="0"/>
          <w:szCs w:val="21"/>
        </w:rPr>
        <w:t>3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、对英文的要求</w:t>
      </w:r>
    </w:p>
    <w:p w14:paraId="7A055EC6">
      <w:pPr>
        <w:pStyle w:val="17"/>
        <w:widowControl/>
        <w:numPr>
          <w:ilvl w:val="0"/>
          <w:numId w:val="4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标题：</w:t>
      </w:r>
      <w:bookmarkStart w:id="0" w:name="_Hlk132289841"/>
      <w:r>
        <w:rPr>
          <w:rFonts w:hint="eastAsia" w:ascii="Times New Roman" w:cs="Times New Roman" w:hAnsiTheme="minorEastAsia"/>
          <w:color w:val="000000"/>
          <w:kern w:val="0"/>
          <w:szCs w:val="21"/>
        </w:rPr>
        <w:t>首个单词首字母大写，其他单词均为小写，</w:t>
      </w:r>
      <w:bookmarkEnd w:id="0"/>
      <w:r>
        <w:rPr>
          <w:rFonts w:hint="eastAsia" w:ascii="Times New Roman" w:cs="Times New Roman" w:hAnsiTheme="minorEastAsia"/>
          <w:color w:val="000000"/>
          <w:kern w:val="0"/>
          <w:szCs w:val="21"/>
        </w:rPr>
        <w:t>第一个单词尽量不要用“the”</w:t>
      </w:r>
      <w:r>
        <w:rPr>
          <w:rFonts w:hint="eastAsia" w:ascii="Times New Roman" w:cs="Times New Roman" w:hAnsiTheme="minorEastAsia"/>
          <w:color w:val="000000"/>
          <w:kern w:val="0"/>
          <w:szCs w:val="21"/>
          <w:lang w:eastAsia="zh-CN"/>
        </w:rPr>
        <w:t>。</w:t>
      </w:r>
    </w:p>
    <w:p w14:paraId="5FDEE053">
      <w:pPr>
        <w:pStyle w:val="17"/>
        <w:widowControl/>
        <w:numPr>
          <w:ilvl w:val="0"/>
          <w:numId w:val="4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Cs w:val="21"/>
        </w:rPr>
        <w:t>单位名称：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各词的首字母均大写（虚词除外），上下级单位之间用逗号隔开</w:t>
      </w:r>
      <w:r>
        <w:rPr>
          <w:rFonts w:hint="eastAsia" w:ascii="Times New Roman" w:hAnsi="Times New Roman" w:cs="Times New Roman"/>
          <w:color w:val="000000"/>
          <w:kern w:val="0"/>
          <w:szCs w:val="21"/>
          <w:lang w:eastAsia="zh-CN"/>
        </w:rPr>
        <w:t>。</w:t>
      </w:r>
    </w:p>
    <w:p w14:paraId="143A046D">
      <w:pPr>
        <w:pStyle w:val="17"/>
        <w:widowControl/>
        <w:numPr>
          <w:ilvl w:val="0"/>
          <w:numId w:val="4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作者名字：中国作者——</w:t>
      </w:r>
      <w:r>
        <w:rPr>
          <w:rFonts w:ascii="Times New Roman" w:cs="Times New Roman" w:hAnsiTheme="minorEastAsia"/>
          <w:color w:val="000000"/>
          <w:kern w:val="0"/>
          <w:szCs w:val="21"/>
        </w:rPr>
        <w:t>姓氏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全部</w:t>
      </w:r>
      <w:r>
        <w:rPr>
          <w:rFonts w:ascii="Times New Roman" w:cs="Times New Roman" w:hAnsiTheme="minorEastAsia"/>
          <w:color w:val="000000"/>
          <w:kern w:val="0"/>
          <w:szCs w:val="21"/>
        </w:rPr>
        <w:t>大写，复姓连写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，</w:t>
      </w:r>
      <w:r>
        <w:rPr>
          <w:rFonts w:ascii="Times New Roman" w:cs="Times New Roman" w:hAnsiTheme="minorEastAsia"/>
          <w:color w:val="000000"/>
          <w:kern w:val="0"/>
          <w:szCs w:val="21"/>
        </w:rPr>
        <w:t>名字首字母大写，作者名之间用逗号连接。例如：WANG Xilian（王锡联），ZHUGE Hua（诸葛华）。外国作者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——</w:t>
      </w:r>
      <w:r>
        <w:rPr>
          <w:rFonts w:ascii="Times New Roman" w:cs="Times New Roman" w:hAnsiTheme="minorEastAsia"/>
          <w:color w:val="000000"/>
          <w:kern w:val="0"/>
          <w:szCs w:val="21"/>
        </w:rPr>
        <w:t>姓名写法遵从国际惯例。</w:t>
      </w:r>
    </w:p>
    <w:p w14:paraId="7609AE7E">
      <w:pPr>
        <w:pStyle w:val="17"/>
        <w:widowControl/>
        <w:numPr>
          <w:ilvl w:val="0"/>
          <w:numId w:val="4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关键词：应为3～8个，要与中文关键词一一对应，英文关键词不要用复数，且均为小写</w:t>
      </w:r>
      <w:r>
        <w:rPr>
          <w:rFonts w:hint="eastAsia" w:ascii="Times New Roman" w:cs="Times New Roman" w:hAnsiTheme="minorEastAsia"/>
          <w:color w:val="000000"/>
          <w:kern w:val="0"/>
          <w:szCs w:val="21"/>
          <w:lang w:eastAsia="zh-CN"/>
        </w:rPr>
        <w:t>。</w:t>
      </w:r>
    </w:p>
    <w:p w14:paraId="7FC42706">
      <w:pPr>
        <w:pStyle w:val="17"/>
        <w:widowControl/>
        <w:numPr>
          <w:ilvl w:val="0"/>
          <w:numId w:val="4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基金资助：尽量国家级、省部级基金在前。</w:t>
      </w:r>
    </w:p>
    <w:p w14:paraId="59A7A227">
      <w:pPr>
        <w:pStyle w:val="17"/>
        <w:widowControl/>
        <w:numPr>
          <w:ilvl w:val="0"/>
          <w:numId w:val="4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英文摘要：</w:t>
      </w:r>
      <w:r>
        <w:rPr>
          <w:rFonts w:ascii="Times New Roman" w:cs="Times New Roman" w:hAnsiTheme="minorEastAsia"/>
          <w:color w:val="000000"/>
          <w:kern w:val="0"/>
          <w:szCs w:val="21"/>
        </w:rPr>
        <w:t>以被动语态为主，目的、方法、结果用过去时态，结论用一般现在时态。</w:t>
      </w:r>
    </w:p>
    <w:p w14:paraId="214E1B4D">
      <w:pPr>
        <w:pStyle w:val="17"/>
        <w:widowControl/>
        <w:numPr>
          <w:ilvl w:val="0"/>
          <w:numId w:val="4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专业术语：全文英文术语必须以“术语在线”为准（</w:t>
      </w:r>
      <w:r>
        <w:rPr>
          <w:rFonts w:ascii="Times New Roman" w:cs="Times New Roman" w:hAnsiTheme="minorEastAsia"/>
          <w:color w:val="000000"/>
          <w:kern w:val="0"/>
          <w:szCs w:val="21"/>
        </w:rPr>
        <w:t>https://www.termonline.cn/index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）。英文全称中各单词均为小写。</w:t>
      </w:r>
      <w:bookmarkStart w:id="1" w:name="_Hlk132290424"/>
      <w:r>
        <w:rPr>
          <w:rFonts w:hint="eastAsia" w:ascii="Times New Roman" w:cs="Times New Roman" w:hAnsiTheme="minorEastAsia"/>
          <w:color w:val="FF0000"/>
          <w:kern w:val="0"/>
          <w:szCs w:val="21"/>
        </w:rPr>
        <w:t>特别注意：</w:t>
      </w:r>
      <w:bookmarkEnd w:id="1"/>
      <w:r>
        <w:rPr>
          <w:rFonts w:hint="eastAsia" w:ascii="Times New Roman" w:cs="Times New Roman" w:hAnsiTheme="minorEastAsia"/>
          <w:color w:val="000000"/>
          <w:kern w:val="0"/>
          <w:szCs w:val="21"/>
        </w:rPr>
        <w:t>英文的机构名称需要各单词首字母大写。</w:t>
      </w:r>
    </w:p>
    <w:p w14:paraId="5A2A982D">
      <w:pPr>
        <w:widowControl/>
        <w:shd w:val="clear" w:color="auto" w:fill="FFFFFF"/>
        <w:spacing w:before="100" w:beforeAutospacing="1" w:line="360" w:lineRule="auto"/>
        <w:ind w:firstLine="316" w:firstLineChars="150"/>
        <w:jc w:val="left"/>
        <w:rPr>
          <w:rFonts w:ascii="Times New Roman" w:cs="Times New Roman" w:hAnsiTheme="minorEastAsia"/>
          <w:b/>
          <w:bCs/>
          <w:color w:val="000000"/>
          <w:kern w:val="0"/>
          <w:szCs w:val="21"/>
        </w:rPr>
      </w:pPr>
      <w:r>
        <w:rPr>
          <w:rFonts w:ascii="Times New Roman" w:cs="Times New Roman" w:hAnsiTheme="minorEastAsia"/>
          <w:b/>
          <w:bCs/>
          <w:color w:val="000000"/>
          <w:kern w:val="0"/>
          <w:szCs w:val="21"/>
        </w:rPr>
        <w:t>4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、对摘要的要求</w:t>
      </w:r>
    </w:p>
    <w:p w14:paraId="61FE62CC">
      <w:pPr>
        <w:pStyle w:val="17"/>
        <w:widowControl/>
        <w:numPr>
          <w:ilvl w:val="0"/>
          <w:numId w:val="5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建议</w:t>
      </w:r>
      <w:r>
        <w:rPr>
          <w:rFonts w:ascii="Times New Roman" w:cs="Times New Roman" w:hAnsiTheme="minorEastAsia"/>
          <w:color w:val="000000"/>
          <w:kern w:val="0"/>
          <w:szCs w:val="21"/>
        </w:rPr>
        <w:t>200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~</w:t>
      </w:r>
      <w:r>
        <w:rPr>
          <w:rFonts w:ascii="Times New Roman" w:cs="Times New Roman" w:hAnsiTheme="minorEastAsia"/>
          <w:color w:val="000000"/>
          <w:kern w:val="0"/>
          <w:szCs w:val="21"/>
        </w:rPr>
        <w:t>300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字，综述类文章可适当增加。</w:t>
      </w:r>
    </w:p>
    <w:p w14:paraId="31DF21D2">
      <w:pPr>
        <w:pStyle w:val="17"/>
        <w:widowControl/>
        <w:numPr>
          <w:ilvl w:val="0"/>
          <w:numId w:val="5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摘要内容应包括对“目的、方法、结果、结论”的阐述。</w:t>
      </w:r>
    </w:p>
    <w:p w14:paraId="7BCF0B20">
      <w:pPr>
        <w:pStyle w:val="17"/>
        <w:widowControl/>
        <w:numPr>
          <w:ilvl w:val="0"/>
          <w:numId w:val="5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摘要</w:t>
      </w:r>
      <w:r>
        <w:rPr>
          <w:rFonts w:ascii="Times New Roman" w:cs="Times New Roman" w:hAnsiTheme="minorEastAsia"/>
          <w:color w:val="000000"/>
          <w:kern w:val="0"/>
          <w:szCs w:val="21"/>
        </w:rPr>
        <w:t>采用第三人称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。不要用“本文、作者”，而直接写“</w:t>
      </w:r>
      <w:r>
        <w:rPr>
          <w:rFonts w:ascii="Times New Roman" w:cs="Times New Roman" w:hAnsiTheme="minorEastAsia"/>
          <w:color w:val="000000"/>
          <w:kern w:val="0"/>
          <w:szCs w:val="21"/>
        </w:rPr>
        <w:t>对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……</w:t>
      </w:r>
      <w:r>
        <w:rPr>
          <w:rFonts w:ascii="Times New Roman" w:cs="Times New Roman" w:hAnsiTheme="minorEastAsia"/>
          <w:color w:val="000000"/>
          <w:kern w:val="0"/>
          <w:szCs w:val="21"/>
        </w:rPr>
        <w:t>进行了研究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”</w:t>
      </w:r>
      <w:r>
        <w:rPr>
          <w:rFonts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“</w:t>
      </w:r>
      <w:r>
        <w:rPr>
          <w:rFonts w:ascii="Times New Roman" w:cs="Times New Roman" w:hAnsiTheme="minorEastAsia"/>
          <w:color w:val="000000"/>
          <w:kern w:val="0"/>
          <w:szCs w:val="21"/>
        </w:rPr>
        <w:t>报告了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……</w:t>
      </w:r>
      <w:r>
        <w:rPr>
          <w:rFonts w:ascii="Times New Roman" w:cs="Times New Roman" w:hAnsiTheme="minorEastAsia"/>
          <w:color w:val="000000"/>
          <w:kern w:val="0"/>
          <w:szCs w:val="21"/>
        </w:rPr>
        <w:t>现状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”</w:t>
      </w:r>
      <w:r>
        <w:rPr>
          <w:rFonts w:ascii="Times New Roman" w:cs="Times New Roman" w:hAnsiTheme="minorEastAsia"/>
          <w:color w:val="000000"/>
          <w:kern w:val="0"/>
          <w:szCs w:val="21"/>
        </w:rPr>
        <w:t>、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“</w:t>
      </w:r>
      <w:r>
        <w:rPr>
          <w:rFonts w:ascii="Times New Roman" w:cs="Times New Roman" w:hAnsiTheme="minorEastAsia"/>
          <w:color w:val="000000"/>
          <w:kern w:val="0"/>
          <w:szCs w:val="21"/>
        </w:rPr>
        <w:t>进行了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……</w:t>
      </w:r>
      <w:r>
        <w:rPr>
          <w:rFonts w:ascii="Times New Roman" w:cs="Times New Roman" w:hAnsiTheme="minorEastAsia"/>
          <w:color w:val="000000"/>
          <w:kern w:val="0"/>
          <w:szCs w:val="21"/>
        </w:rPr>
        <w:t>调查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”、“提出了……”。“本文算法”可以表述为“该算法”或“新算法”。</w:t>
      </w:r>
    </w:p>
    <w:p w14:paraId="240E5A71">
      <w:pPr>
        <w:pStyle w:val="17"/>
        <w:widowControl/>
        <w:numPr>
          <w:ilvl w:val="0"/>
          <w:numId w:val="5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摘要中不出现参考文献编号。</w:t>
      </w:r>
    </w:p>
    <w:p w14:paraId="4F9032FE">
      <w:pPr>
        <w:widowControl/>
        <w:shd w:val="clear" w:color="auto" w:fill="FFFFFF"/>
        <w:spacing w:before="100" w:beforeAutospacing="1" w:line="360" w:lineRule="auto"/>
        <w:ind w:firstLine="316" w:firstLineChars="150"/>
        <w:jc w:val="left"/>
        <w:rPr>
          <w:rFonts w:ascii="Times New Roman" w:cs="Times New Roman" w:hAnsiTheme="minorEastAsia"/>
          <w:b/>
          <w:bCs/>
          <w:color w:val="000000"/>
          <w:kern w:val="0"/>
          <w:szCs w:val="21"/>
        </w:rPr>
      </w:pPr>
      <w:r>
        <w:rPr>
          <w:rFonts w:ascii="Times New Roman" w:cs="Times New Roman" w:hAnsiTheme="minorEastAsia"/>
          <w:b/>
          <w:bCs/>
          <w:color w:val="000000"/>
          <w:kern w:val="0"/>
          <w:szCs w:val="21"/>
        </w:rPr>
        <w:t>5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、图、表、公式、其他</w:t>
      </w:r>
    </w:p>
    <w:p w14:paraId="7C3F98F2">
      <w:pPr>
        <w:pStyle w:val="17"/>
        <w:widowControl/>
        <w:numPr>
          <w:ilvl w:val="0"/>
          <w:numId w:val="6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bookmarkStart w:id="2" w:name="_Hlk132291640"/>
      <w:r>
        <w:rPr>
          <w:rFonts w:hint="eastAsia" w:ascii="Times New Roman" w:cs="Times New Roman" w:hAnsiTheme="minorEastAsia"/>
          <w:color w:val="000000"/>
          <w:kern w:val="0"/>
          <w:szCs w:val="21"/>
        </w:rPr>
        <w:t>正文中涉及的所有图片，请将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源文件单独命名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并打包后，与正文一起发给编辑部，以供排版。</w:t>
      </w:r>
    </w:p>
    <w:p w14:paraId="30B43D37">
      <w:pPr>
        <w:pStyle w:val="17"/>
        <w:widowControl/>
        <w:numPr>
          <w:ilvl w:val="0"/>
          <w:numId w:val="7"/>
        </w:numPr>
        <w:shd w:val="clear" w:color="auto" w:fill="FFFFFF"/>
        <w:spacing w:line="360" w:lineRule="auto"/>
        <w:ind w:left="0" w:leftChars="0" w:firstLine="0" w:firstLineChars="0"/>
        <w:jc w:val="both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公式：普通</w:t>
      </w:r>
      <w:r>
        <w:rPr>
          <w:rFonts w:ascii="Times New Roman" w:cs="Times New Roman" w:hAnsiTheme="minorEastAsia"/>
          <w:color w:val="000000"/>
          <w:kern w:val="0"/>
          <w:szCs w:val="21"/>
        </w:rPr>
        <w:t>变量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用</w:t>
      </w:r>
      <w:r>
        <w:rPr>
          <w:rFonts w:hint="eastAsia" w:ascii="Times New Roman" w:cs="Times New Roman" w:hAnsiTheme="minorEastAsia"/>
          <w:i/>
          <w:iCs/>
          <w:color w:val="000000"/>
          <w:kern w:val="0"/>
          <w:szCs w:val="21"/>
        </w:rPr>
        <w:t>斜体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；</w:t>
      </w:r>
      <w:r>
        <w:rPr>
          <w:rFonts w:ascii="Times New Roman" w:cs="Times New Roman" w:hAnsiTheme="minorEastAsia"/>
          <w:color w:val="000000"/>
          <w:kern w:val="0"/>
          <w:szCs w:val="21"/>
        </w:rPr>
        <w:t>单位和常量用正体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；矢量、</w:t>
      </w:r>
      <w:r>
        <w:rPr>
          <w:rFonts w:hint="eastAsia" w:ascii="宋体" w:cs="宋体"/>
          <w:kern w:val="0"/>
          <w:szCs w:val="21"/>
        </w:rPr>
        <w:t>向量、矩阵用</w:t>
      </w:r>
      <w:r>
        <w:rPr>
          <w:rFonts w:hint="eastAsia" w:ascii="宋体" w:cs="宋体"/>
          <w:b/>
          <w:bCs/>
          <w:i/>
          <w:iCs/>
          <w:kern w:val="0"/>
          <w:szCs w:val="21"/>
        </w:rPr>
        <w:t>粗斜</w:t>
      </w:r>
      <w:r>
        <w:rPr>
          <w:rFonts w:hint="eastAsia" w:ascii="Times New Roman" w:cs="Times New Roman" w:hAnsiTheme="minorEastAsia"/>
          <w:b/>
          <w:bCs/>
          <w:i/>
          <w:iCs/>
          <w:color w:val="000000"/>
          <w:kern w:val="0"/>
          <w:szCs w:val="21"/>
        </w:rPr>
        <w:t>体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 xml:space="preserve">；5个空间集合 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R、C、N、Z、Q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 xml:space="preserve"> 用</w:t>
      </w:r>
      <w:r>
        <w:rPr>
          <w:rFonts w:hint="eastAsia" w:ascii="宋体" w:cs="宋体"/>
          <w:b/>
          <w:bCs/>
          <w:kern w:val="0"/>
          <w:szCs w:val="21"/>
        </w:rPr>
        <w:t>粗正体</w:t>
      </w:r>
      <w:r>
        <w:rPr>
          <w:rFonts w:hint="eastAsia" w:ascii="宋体" w:cs="宋体"/>
          <w:kern w:val="0"/>
          <w:szCs w:val="21"/>
        </w:rPr>
        <w:t>，其余集合用</w:t>
      </w:r>
      <w:r>
        <w:rPr>
          <w:rFonts w:hint="eastAsia" w:ascii="宋体" w:cs="宋体"/>
          <w:i/>
          <w:iCs/>
          <w:kern w:val="0"/>
          <w:szCs w:val="21"/>
        </w:rPr>
        <w:t>斜体</w:t>
      </w:r>
      <w:r>
        <w:rPr>
          <w:rFonts w:hint="eastAsia" w:ascii="宋体" w:cs="宋体"/>
          <w:kern w:val="0"/>
          <w:szCs w:val="21"/>
        </w:rPr>
        <w:t>；</w:t>
      </w:r>
      <w:r>
        <w:rPr>
          <w:rFonts w:hint="eastAsia" w:ascii="Times New Roman" w:hAnsi="Times New Roman" w:cs="宋体"/>
          <w:kern w:val="0"/>
          <w:szCs w:val="21"/>
        </w:rPr>
        <w:t>计算式或文中第一次出现的未知变量要</w:t>
      </w:r>
      <w:r>
        <w:rPr>
          <w:rFonts w:hint="eastAsia" w:ascii="Times New Roman" w:hAnsi="Times New Roman" w:cs="宋体"/>
          <w:kern w:val="0"/>
          <w:szCs w:val="21"/>
          <w:lang w:val="en-US" w:eastAsia="zh-CN"/>
        </w:rPr>
        <w:t>解释</w:t>
      </w:r>
      <w:r>
        <w:rPr>
          <w:rFonts w:hint="eastAsia" w:ascii="Times New Roman" w:hAnsi="Times New Roman" w:cs="宋体"/>
          <w:kern w:val="0"/>
          <w:szCs w:val="21"/>
        </w:rPr>
        <w:t>含义</w:t>
      </w:r>
      <w:r>
        <w:rPr>
          <w:rFonts w:ascii="Times New Roman" w:hAnsi="Times New Roman" w:cs="Times New Roman"/>
          <w:color w:val="000000"/>
          <w:kern w:val="0"/>
          <w:szCs w:val="21"/>
        </w:rPr>
        <w:t>。</w:t>
      </w:r>
      <w:r>
        <w:rPr>
          <w:rFonts w:hint="eastAsia" w:ascii="Times New Roman" w:hAnsi="Times New Roman" w:cs="Times New Roman"/>
          <w:color w:val="000000"/>
          <w:kern w:val="0"/>
          <w:szCs w:val="21"/>
          <w:lang w:val="en-US" w:eastAsia="zh-CN"/>
        </w:rPr>
        <w:t>2个（含）两个字母组成的变量用正体。</w:t>
      </w:r>
    </w:p>
    <w:p w14:paraId="1FF17191">
      <w:pPr>
        <w:pStyle w:val="17"/>
        <w:widowControl/>
        <w:numPr>
          <w:ilvl w:val="0"/>
          <w:numId w:val="0"/>
        </w:numPr>
        <w:shd w:val="clear" w:color="auto" w:fill="FFFFFF"/>
        <w:spacing w:line="360" w:lineRule="auto"/>
        <w:ind w:left="360" w:leftChars="0"/>
        <w:jc w:val="center"/>
      </w:pPr>
      <w:r>
        <w:drawing>
          <wp:inline distT="0" distB="0" distL="114300" distR="114300">
            <wp:extent cx="3114040" cy="2926080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1C48">
      <w:pPr>
        <w:pStyle w:val="17"/>
        <w:widowControl/>
        <w:numPr>
          <w:ilvl w:val="0"/>
          <w:numId w:val="0"/>
        </w:numPr>
        <w:shd w:val="clear" w:color="auto" w:fill="FFFFFF"/>
        <w:spacing w:line="360" w:lineRule="auto"/>
        <w:ind w:left="360" w:leftChars="0"/>
        <w:jc w:val="center"/>
      </w:pPr>
      <w:r>
        <w:rPr>
          <w:rFonts w:hint="eastAsia"/>
          <w:color w:val="FF0000"/>
        </w:rPr>
        <w:t>符号、变量及计算式具体要求</w:t>
      </w:r>
    </w:p>
    <w:bookmarkEnd w:id="2"/>
    <w:p w14:paraId="1B3175B5">
      <w:pPr>
        <w:pStyle w:val="17"/>
        <w:widowControl/>
        <w:numPr>
          <w:ilvl w:val="0"/>
          <w:numId w:val="6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缩写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：首次</w:t>
      </w:r>
      <w:r>
        <w:rPr>
          <w:rFonts w:ascii="Times New Roman" w:cs="Times New Roman" w:hAnsiTheme="minorEastAsia"/>
          <w:color w:val="000000"/>
          <w:kern w:val="0"/>
          <w:szCs w:val="21"/>
        </w:rPr>
        <w:t>出现时，应给出中文和英文全称，如：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人工智能</w:t>
      </w:r>
      <w:r>
        <w:rPr>
          <w:rFonts w:ascii="Times New Roman" w:cs="Times New Roman" w:hAnsiTheme="minorEastAsia"/>
          <w:color w:val="000000"/>
          <w:kern w:val="0"/>
          <w:szCs w:val="21"/>
        </w:rPr>
        <w:t>（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AI</w:t>
      </w:r>
      <w:r>
        <w:rPr>
          <w:rFonts w:hint="eastAsia" w:ascii="Times New Roman" w:cs="Times New Roman" w:hAnsiTheme="minorEastAsia"/>
          <w:color w:val="000000"/>
          <w:kern w:val="0"/>
          <w:szCs w:val="21"/>
          <w:lang w:val="en-US" w:eastAsia="zh-CN"/>
        </w:rPr>
        <w:t xml:space="preserve">, 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artificial intelligence</w:t>
      </w:r>
      <w:r>
        <w:rPr>
          <w:rFonts w:ascii="Times New Roman" w:cs="Times New Roman" w:hAnsiTheme="minorEastAsia"/>
          <w:color w:val="000000"/>
          <w:kern w:val="0"/>
          <w:szCs w:val="21"/>
        </w:rPr>
        <w:t>）。</w:t>
      </w:r>
    </w:p>
    <w:p w14:paraId="649EBC0C">
      <w:pPr>
        <w:pStyle w:val="17"/>
        <w:widowControl/>
        <w:numPr>
          <w:ilvl w:val="0"/>
          <w:numId w:val="6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图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：清晰；图</w:t>
      </w:r>
      <w:r>
        <w:rPr>
          <w:rFonts w:ascii="Times New Roman" w:cs="Times New Roman" w:hAnsiTheme="minorEastAsia"/>
          <w:color w:val="000000"/>
          <w:kern w:val="0"/>
          <w:szCs w:val="21"/>
        </w:rPr>
        <w:t>中的文字和符号需要与文章有直接的关系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，</w:t>
      </w:r>
      <w:r>
        <w:rPr>
          <w:rFonts w:ascii="Times New Roman" w:cs="Times New Roman" w:hAnsiTheme="minorEastAsia"/>
          <w:color w:val="000000"/>
          <w:kern w:val="0"/>
          <w:szCs w:val="21"/>
        </w:rPr>
        <w:t>且有确切的含义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；横纵坐标含义及单位、图例要解释清楚</w:t>
      </w:r>
      <w:r>
        <w:rPr>
          <w:rFonts w:ascii="Times New Roman" w:cs="Times New Roman" w:hAnsiTheme="minorEastAsia"/>
          <w:color w:val="000000"/>
          <w:kern w:val="0"/>
          <w:szCs w:val="21"/>
        </w:rPr>
        <w:t>。</w:t>
      </w:r>
    </w:p>
    <w:p w14:paraId="6AC34077">
      <w:pPr>
        <w:pStyle w:val="17"/>
        <w:widowControl/>
        <w:numPr>
          <w:ilvl w:val="0"/>
          <w:numId w:val="6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表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：</w:t>
      </w:r>
      <w:r>
        <w:rPr>
          <w:rFonts w:ascii="Times New Roman" w:cs="Times New Roman" w:hAnsiTheme="minorEastAsia"/>
          <w:color w:val="000000"/>
          <w:kern w:val="0"/>
          <w:szCs w:val="21"/>
        </w:rPr>
        <w:t>采用三线表（无竖线、斜线），不使用图片格式。</w:t>
      </w:r>
    </w:p>
    <w:p w14:paraId="766B2220">
      <w:pPr>
        <w:pStyle w:val="17"/>
        <w:widowControl/>
        <w:numPr>
          <w:ilvl w:val="0"/>
          <w:numId w:val="6"/>
        </w:numPr>
        <w:shd w:val="clear" w:color="auto" w:fill="FFFFFF"/>
        <w:spacing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/>
          <w:szCs w:val="21"/>
        </w:rPr>
        <w:t>坐标图需标明坐标表示的量的名称和相关国际单位。正确格式例如：时间/s，速度/（m</w:t>
      </w:r>
      <w:r>
        <w:rPr>
          <w:rFonts w:hint="eastAsia" w:ascii="宋体" w:hAnsi="宋体" w:cs="宋体"/>
          <w:szCs w:val="21"/>
        </w:rPr>
        <w:t>·</w:t>
      </w:r>
      <w:r>
        <w:rPr>
          <w:rFonts w:hint="eastAsia"/>
          <w:szCs w:val="21"/>
        </w:rPr>
        <w:t>s</w:t>
      </w:r>
      <w:r>
        <w:rPr>
          <w:rFonts w:hint="eastAsia"/>
          <w:szCs w:val="21"/>
          <w:vertAlign w:val="superscript"/>
        </w:rPr>
        <w:t>-1</w:t>
      </w:r>
      <w:r>
        <w:rPr>
          <w:rFonts w:hint="eastAsia"/>
          <w:szCs w:val="21"/>
        </w:rPr>
        <w:t>）。</w:t>
      </w:r>
    </w:p>
    <w:p w14:paraId="5E4AA12C">
      <w:pPr>
        <w:pStyle w:val="17"/>
        <w:widowControl/>
        <w:numPr>
          <w:ilvl w:val="0"/>
          <w:numId w:val="6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color w:val="000000"/>
          <w:kern w:val="0"/>
          <w:szCs w:val="21"/>
        </w:rPr>
        <w:t>图表与正文文字需有对应关系。图、表在文中要有引用，图表一般放在引用文字之后。一般介绍图、表时采用如下说法：“图x-x所示为……” “……如图x-x所示” “……见表x-x”。图表名要和正文介绍性内容一致。图表的位置要放在出现的文字后面。一般不说“上表”、“下表”、“上图”、“下图”这些，要明确写出表或图的序号。</w:t>
      </w:r>
    </w:p>
    <w:p w14:paraId="7FF1BBF8">
      <w:pPr>
        <w:widowControl/>
        <w:shd w:val="clear" w:color="auto" w:fill="FFFFFF"/>
        <w:spacing w:before="240" w:line="360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Cs w:val="21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Cs w:val="21"/>
        </w:rPr>
        <w:t>、关于数学公式</w:t>
      </w:r>
    </w:p>
    <w:p w14:paraId="03A317B1">
      <w:pPr>
        <w:pStyle w:val="17"/>
        <w:widowControl/>
        <w:numPr>
          <w:ilvl w:val="0"/>
          <w:numId w:val="8"/>
        </w:numPr>
        <w:shd w:val="clear" w:color="auto" w:fill="FFFFFF"/>
        <w:spacing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color w:val="000000"/>
          <w:kern w:val="0"/>
          <w:szCs w:val="21"/>
        </w:rPr>
        <w:t>省略号通常为“3 圆点式”，且上下居中，例如：“a，b，…，n”</w:t>
      </w:r>
      <w:r>
        <w:rPr>
          <w:rFonts w:hint="eastAsia" w:ascii="Times New Roman" w:hAnsi="Times New Roman" w:cs="Times New Roman"/>
          <w:color w:val="000000"/>
          <w:kern w:val="0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color w:val="FF0000"/>
          <w:kern w:val="0"/>
          <w:szCs w:val="21"/>
        </w:rPr>
        <w:t>注意：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不要遗漏省略号两边的逗号</w:t>
      </w:r>
      <w:r>
        <w:rPr>
          <w:rFonts w:hint="eastAsia" w:ascii="Times New Roman" w:hAnsi="Times New Roman" w:cs="Times New Roman"/>
          <w:color w:val="000000"/>
          <w:kern w:val="0"/>
          <w:szCs w:val="21"/>
          <w:lang w:eastAsia="zh-CN"/>
        </w:rPr>
        <w:t>）。</w:t>
      </w:r>
    </w:p>
    <w:p w14:paraId="46A88B75">
      <w:pPr>
        <w:pStyle w:val="17"/>
        <w:widowControl/>
        <w:numPr>
          <w:ilvl w:val="0"/>
          <w:numId w:val="8"/>
        </w:numPr>
        <w:shd w:val="clear" w:color="auto" w:fill="FFFFFF"/>
        <w:spacing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color w:val="000000"/>
          <w:kern w:val="0"/>
          <w:szCs w:val="21"/>
        </w:rPr>
        <w:t>若公式下一段以“其中”（或“式中”等）为起始语，则左顶格，不要首行缩进</w:t>
      </w:r>
      <w:r>
        <w:rPr>
          <w:rFonts w:hint="eastAsia" w:ascii="Times New Roman" w:hAnsi="Times New Roman" w:cs="Times New Roman"/>
          <w:color w:val="000000"/>
          <w:kern w:val="0"/>
          <w:szCs w:val="21"/>
          <w:lang w:eastAsia="zh-CN"/>
        </w:rPr>
        <w:t>。</w:t>
      </w:r>
    </w:p>
    <w:p w14:paraId="60E49BAF">
      <w:pPr>
        <w:pStyle w:val="17"/>
        <w:widowControl/>
        <w:numPr>
          <w:ilvl w:val="0"/>
          <w:numId w:val="8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color w:val="000000"/>
          <w:kern w:val="0"/>
          <w:szCs w:val="21"/>
        </w:rPr>
        <w:t>正文中提及公式时一般用“式（1）”表示，不用“公式（1）”，“方程（1）”，“等式（1）”，“（1）式”的表示法</w:t>
      </w:r>
      <w:r>
        <w:rPr>
          <w:rFonts w:hint="eastAsia" w:ascii="Times New Roman" w:hAnsi="Times New Roman" w:cs="Times New Roman"/>
          <w:color w:val="000000"/>
          <w:kern w:val="0"/>
          <w:szCs w:val="21"/>
          <w:lang w:eastAsia="zh-CN"/>
        </w:rPr>
        <w:t>。</w:t>
      </w:r>
    </w:p>
    <w:p w14:paraId="22C5B79E">
      <w:pPr>
        <w:widowControl/>
        <w:shd w:val="clear" w:color="auto" w:fill="FFFFFF"/>
        <w:spacing w:before="100" w:beforeAutospacing="1" w:line="360" w:lineRule="auto"/>
        <w:ind w:firstLine="316" w:firstLineChars="150"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  <w:lang w:val="en-US" w:eastAsia="zh-CN"/>
        </w:rPr>
        <w:t>7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b/>
          <w:bCs/>
          <w:color w:val="000000"/>
          <w:kern w:val="0"/>
          <w:szCs w:val="21"/>
        </w:rPr>
        <w:t>参考文献</w:t>
      </w:r>
    </w:p>
    <w:p w14:paraId="5201638C">
      <w:pPr>
        <w:pStyle w:val="17"/>
        <w:widowControl/>
        <w:numPr>
          <w:ilvl w:val="0"/>
          <w:numId w:val="9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参考文献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需</w:t>
      </w:r>
      <w:r>
        <w:rPr>
          <w:rFonts w:ascii="Times New Roman" w:cs="Times New Roman" w:hAnsiTheme="minorEastAsia"/>
          <w:color w:val="000000"/>
          <w:kern w:val="0"/>
          <w:szCs w:val="21"/>
        </w:rPr>
        <w:t>在正文中全部引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用，并</w:t>
      </w:r>
      <w:r>
        <w:rPr>
          <w:rFonts w:ascii="Times New Roman" w:cs="Times New Roman" w:hAnsiTheme="minorEastAsia"/>
          <w:color w:val="000000"/>
          <w:kern w:val="0"/>
          <w:szCs w:val="21"/>
        </w:rPr>
        <w:t>按照正文中出现顺序编号。</w:t>
      </w:r>
    </w:p>
    <w:p w14:paraId="629A5E56">
      <w:pPr>
        <w:pStyle w:val="17"/>
        <w:widowControl/>
        <w:numPr>
          <w:ilvl w:val="0"/>
          <w:numId w:val="9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请不要引用网址类文献。</w:t>
      </w:r>
    </w:p>
    <w:p w14:paraId="3DD02DB1">
      <w:pPr>
        <w:pStyle w:val="17"/>
        <w:widowControl/>
        <w:numPr>
          <w:ilvl w:val="0"/>
          <w:numId w:val="9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参考文献是中文的，应同时提供对应的英文说法。例如：</w:t>
      </w:r>
    </w:p>
    <w:p w14:paraId="237F0A11">
      <w:pPr>
        <w:spacing w:line="360" w:lineRule="auto"/>
        <w:ind w:left="1260" w:leftChars="600"/>
        <w:rPr>
          <w:rFonts w:ascii="Times New Roman" w:hAnsi="Times New Roman" w:eastAsia="宋体" w:cs="Times New Roman"/>
          <w:sz w:val="20"/>
        </w:rPr>
      </w:pPr>
      <w:bookmarkStart w:id="3" w:name="_Ref131259560"/>
      <w:r>
        <w:rPr>
          <w:rFonts w:hint="eastAsia" w:ascii="Times New Roman" w:hAnsi="Times New Roman" w:eastAsia="宋体" w:cs="Times New Roman"/>
          <w:sz w:val="20"/>
        </w:rPr>
        <w:t>白天翔, 沈震, 刘雅婷, 等. 平行机器: 一种智能机器的管理与控制框架[J]. 智能科学与技术学报, 2019, 1(2): 181-191.</w:t>
      </w:r>
      <w:bookmarkEnd w:id="3"/>
    </w:p>
    <w:p w14:paraId="08DD1523">
      <w:pPr>
        <w:spacing w:line="360" w:lineRule="auto"/>
        <w:ind w:left="1260" w:leftChars="600"/>
        <w:rPr>
          <w:rFonts w:ascii="Times New Roman" w:hAnsi="Times New Roman" w:eastAsia="宋体" w:cs="Times New Roman"/>
          <w:sz w:val="20"/>
        </w:rPr>
      </w:pPr>
      <w:r>
        <w:rPr>
          <w:rFonts w:ascii="Times New Roman" w:hAnsi="Times New Roman" w:eastAsia="宋体" w:cs="Times New Roman"/>
          <w:sz w:val="20"/>
        </w:rPr>
        <w:t xml:space="preserve">BAI T </w:t>
      </w:r>
      <w:r>
        <w:rPr>
          <w:rFonts w:hint="eastAsia" w:ascii="Times New Roman" w:hAnsi="Times New Roman" w:eastAsia="宋体" w:cs="Times New Roman"/>
          <w:sz w:val="20"/>
        </w:rPr>
        <w:t>X</w:t>
      </w:r>
      <w:r>
        <w:rPr>
          <w:rFonts w:ascii="Times New Roman" w:hAnsi="Times New Roman" w:eastAsia="宋体" w:cs="Times New Roman"/>
          <w:sz w:val="20"/>
        </w:rPr>
        <w:t>, SHEN Z, LIU Y T, et al. Parallel machine: A framework for the control and management for intelligent machines[J]. Journal of Intelligent Science and Technology, 2019, 1(2): 181-191.</w:t>
      </w:r>
    </w:p>
    <w:p w14:paraId="7DFCC597">
      <w:pPr>
        <w:spacing w:line="360" w:lineRule="auto"/>
        <w:rPr>
          <w:rFonts w:ascii="Times New Roman" w:hAnsi="Times New Roman" w:eastAsia="宋体" w:cs="Times New Roman"/>
          <w:sz w:val="20"/>
        </w:rPr>
      </w:pPr>
      <w:r>
        <w:rPr>
          <w:rFonts w:hint="eastAsia" w:ascii="方正粗黑宋简体" w:hAnsi="方正粗黑宋简体" w:eastAsia="方正粗黑宋简体"/>
          <w:lang w:val="en-US" w:eastAsia="zh-CN"/>
        </w:rPr>
        <w:t>注</w:t>
      </w:r>
      <w:r>
        <w:rPr>
          <w:rFonts w:hint="eastAsia" w:ascii="方正粗黑宋简体" w:hAnsi="方正粗黑宋简体" w:eastAsia="方正粗黑宋简体"/>
        </w:rPr>
        <w:t>：</w:t>
      </w:r>
      <w:r>
        <w:rPr>
          <w:rFonts w:ascii="方正粗黑宋简体" w:hAnsi="方正粗黑宋简体" w:eastAsia="方正粗黑宋简体"/>
        </w:rPr>
        <w:t>中文的参考文献里面的逗号</w:t>
      </w:r>
      <w:r>
        <w:rPr>
          <w:rFonts w:hint="eastAsia" w:ascii="方正粗黑宋简体" w:hAnsi="方正粗黑宋简体" w:eastAsia="方正粗黑宋简体"/>
        </w:rPr>
        <w:t>，</w:t>
      </w:r>
      <w:r>
        <w:rPr>
          <w:rFonts w:ascii="方正粗黑宋简体" w:hAnsi="方正粗黑宋简体" w:eastAsia="方正粗黑宋简体"/>
        </w:rPr>
        <w:t>用的是中文的</w:t>
      </w:r>
      <w:r>
        <w:rPr>
          <w:rFonts w:hint="eastAsia" w:ascii="方正粗黑宋简体" w:hAnsi="方正粗黑宋简体" w:eastAsia="方正粗黑宋简体"/>
        </w:rPr>
        <w:t>逗号，即“全角”。</w:t>
      </w:r>
      <w:r>
        <w:rPr>
          <w:rFonts w:ascii="方正粗黑宋简体" w:hAnsi="方正粗黑宋简体" w:eastAsia="方正粗黑宋简体"/>
        </w:rPr>
        <w:t>英文参考文献里面用的是英文的逗号</w:t>
      </w:r>
      <w:r>
        <w:rPr>
          <w:rFonts w:hint="eastAsia" w:ascii="方正粗黑宋简体" w:hAnsi="方正粗黑宋简体" w:eastAsia="方正粗黑宋简体"/>
        </w:rPr>
        <w:t>，即“半角”。</w:t>
      </w:r>
    </w:p>
    <w:p w14:paraId="17247202">
      <w:pPr>
        <w:pStyle w:val="17"/>
        <w:widowControl/>
        <w:numPr>
          <w:ilvl w:val="0"/>
          <w:numId w:val="9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参考文献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引用格式</w:t>
      </w:r>
      <w:r>
        <w:rPr>
          <w:rFonts w:hint="eastAsia" w:ascii="Times New Roman" w:cs="Times New Roman" w:hAnsiTheme="minorEastAsia"/>
          <w:b/>
          <w:bCs/>
          <w:color w:val="FF0000"/>
          <w:kern w:val="0"/>
          <w:szCs w:val="21"/>
        </w:rPr>
        <w:t>（一定注意大小写问题，以给出的案例为准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）：</w:t>
      </w:r>
    </w:p>
    <w:p w14:paraId="640BE4B4">
      <w:pPr>
        <w:pStyle w:val="17"/>
        <w:widowControl/>
        <w:numPr>
          <w:ilvl w:val="0"/>
          <w:numId w:val="10"/>
        </w:numPr>
        <w:shd w:val="clear" w:color="auto" w:fill="FFFFFF"/>
        <w:tabs>
          <w:tab w:val="left" w:pos="420"/>
        </w:tabs>
        <w:spacing w:after="100" w:afterAutospacing="1"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期刊：作者名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. </w:t>
      </w:r>
      <w:r>
        <w:rPr>
          <w:rFonts w:ascii="Times New Roman" w:cs="Times New Roman" w:hAnsiTheme="minorEastAsia"/>
          <w:color w:val="000000"/>
          <w:kern w:val="0"/>
          <w:szCs w:val="21"/>
        </w:rPr>
        <w:t>文章名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[</w:t>
      </w:r>
      <w:r>
        <w:rPr>
          <w:rFonts w:ascii="Times New Roman" w:cs="Times New Roman" w:hAnsiTheme="minorEastAsia"/>
          <w:color w:val="000000"/>
          <w:kern w:val="0"/>
          <w:szCs w:val="21"/>
        </w:rPr>
        <w:t>J]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 . 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期刊</w:t>
      </w:r>
      <w:r>
        <w:rPr>
          <w:rFonts w:ascii="Times New Roman" w:cs="Times New Roman" w:hAnsiTheme="minorEastAsia"/>
          <w:color w:val="000000"/>
          <w:kern w:val="0"/>
          <w:szCs w:val="21"/>
        </w:rPr>
        <w:t>名，出版年，卷（期）：页码。</w:t>
      </w:r>
    </w:p>
    <w:p w14:paraId="725809FE">
      <w:pPr>
        <w:widowControl/>
        <w:shd w:val="clear" w:color="auto" w:fill="FFFFFF"/>
        <w:spacing w:after="100" w:afterAutospacing="1" w:line="360" w:lineRule="auto"/>
        <w:ind w:left="16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例如：</w:t>
      </w:r>
      <w:r>
        <w:rPr>
          <w:rFonts w:hint="eastAsia" w:ascii="Times New Roman" w:hAnsi="Times New Roman" w:eastAsia="宋体" w:cs="Times New Roman"/>
          <w:szCs w:val="21"/>
        </w:rPr>
        <w:t>HECKBERT P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 xml:space="preserve">S. Survey of texture mapping[J]. IEEE </w:t>
      </w:r>
      <w:r>
        <w:rPr>
          <w:rFonts w:ascii="Times New Roman" w:hAnsi="Times New Roman" w:eastAsia="宋体" w:cs="Times New Roman"/>
          <w:szCs w:val="21"/>
        </w:rPr>
        <w:t>Computer Graphics and Appli</w:t>
      </w:r>
      <w:r>
        <w:rPr>
          <w:rFonts w:hint="eastAsia" w:ascii="Times New Roman" w:hAnsi="Times New Roman" w:eastAsia="宋体" w:cs="Times New Roman"/>
          <w:szCs w:val="21"/>
        </w:rPr>
        <w:t>cations. 1986, 6(11):56-67.</w:t>
      </w:r>
    </w:p>
    <w:p w14:paraId="22212581">
      <w:pPr>
        <w:pStyle w:val="17"/>
        <w:widowControl/>
        <w:numPr>
          <w:ilvl w:val="0"/>
          <w:numId w:val="10"/>
        </w:numPr>
        <w:shd w:val="clear" w:color="auto" w:fill="FFFFFF"/>
        <w:tabs>
          <w:tab w:val="left" w:pos="420"/>
        </w:tabs>
        <w:spacing w:after="100" w:afterAutospacing="1"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会议：作者名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. </w:t>
      </w:r>
      <w:r>
        <w:rPr>
          <w:rFonts w:ascii="Times New Roman" w:cs="Times New Roman" w:hAnsiTheme="minorEastAsia"/>
          <w:color w:val="000000"/>
          <w:kern w:val="0"/>
          <w:szCs w:val="21"/>
        </w:rPr>
        <w:t>文章名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[</w:t>
      </w:r>
      <w:r>
        <w:rPr>
          <w:rFonts w:ascii="Times New Roman" w:cs="Times New Roman" w:hAnsiTheme="minorEastAsia"/>
          <w:color w:val="000000"/>
          <w:kern w:val="0"/>
          <w:szCs w:val="21"/>
        </w:rPr>
        <w:t>C]//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 </w:t>
      </w:r>
      <w:r>
        <w:rPr>
          <w:rFonts w:ascii="Times New Roman" w:cs="Times New Roman" w:hAnsiTheme="minorEastAsia"/>
          <w:color w:val="000000"/>
          <w:kern w:val="0"/>
          <w:szCs w:val="21"/>
        </w:rPr>
        <w:t>会议名，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出版商城市：出版商</w:t>
      </w:r>
      <w:r>
        <w:rPr>
          <w:rFonts w:ascii="Times New Roman" w:cs="Times New Roman" w:hAnsiTheme="minorEastAsia"/>
          <w:color w:val="000000"/>
          <w:kern w:val="0"/>
          <w:szCs w:val="21"/>
        </w:rPr>
        <w:t>，会议年：页码。</w:t>
      </w:r>
    </w:p>
    <w:p w14:paraId="0DD8C7DD">
      <w:pPr>
        <w:widowControl/>
        <w:shd w:val="clear" w:color="auto" w:fill="FFFFFF"/>
        <w:spacing w:after="100" w:afterAutospacing="1" w:line="360" w:lineRule="auto"/>
        <w:ind w:left="16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例如：</w:t>
      </w:r>
      <w:r>
        <w:rPr>
          <w:rFonts w:ascii="Times New Roman" w:hAnsi="Times New Roman" w:eastAsia="宋体" w:cs="Times New Roman"/>
          <w:szCs w:val="21"/>
        </w:rPr>
        <w:t>DEY R, SALEM F M. Gate-variants of gated recurrent unit (GRU) neural networks[C]//Proceedings of 2017 IEEE 60th International Midwest Symposium on Circuits and Systems (MWSCAS). Piscataway: IEEE Press, 2017: 1597-1600.</w:t>
      </w:r>
    </w:p>
    <w:p w14:paraId="5B327730">
      <w:pPr>
        <w:pStyle w:val="17"/>
        <w:widowControl/>
        <w:numPr>
          <w:ilvl w:val="0"/>
          <w:numId w:val="10"/>
        </w:numPr>
        <w:shd w:val="clear" w:color="auto" w:fill="FFFFFF"/>
        <w:tabs>
          <w:tab w:val="left" w:pos="420"/>
        </w:tabs>
        <w:spacing w:after="100" w:afterAutospacing="1"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书籍：作者</w:t>
      </w:r>
      <w:r>
        <w:rPr>
          <w:rFonts w:ascii="Times New Roman" w:hAnsi="Times New Roman" w:cs="Times New Roman"/>
          <w:color w:val="000000"/>
          <w:kern w:val="0"/>
          <w:szCs w:val="21"/>
        </w:rPr>
        <w:t>.</w:t>
      </w:r>
      <w:r>
        <w:rPr>
          <w:rFonts w:ascii="Times New Roman" w:cs="Times New Roman" w:hAnsiTheme="minorEastAsia"/>
          <w:color w:val="000000"/>
          <w:kern w:val="0"/>
          <w:szCs w:val="21"/>
        </w:rPr>
        <w:t>书名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[</w:t>
      </w:r>
      <w:r>
        <w:rPr>
          <w:rFonts w:ascii="Times New Roman" w:cs="Times New Roman" w:hAnsiTheme="minorEastAsia"/>
          <w:color w:val="000000"/>
          <w:kern w:val="0"/>
          <w:szCs w:val="21"/>
        </w:rPr>
        <w:t>M]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. </w:t>
      </w:r>
      <w:r>
        <w:rPr>
          <w:rFonts w:ascii="Times New Roman" w:cs="Times New Roman" w:hAnsiTheme="minorEastAsia"/>
          <w:color w:val="000000"/>
          <w:kern w:val="0"/>
          <w:szCs w:val="21"/>
        </w:rPr>
        <w:t>出版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社所在城市</w:t>
      </w:r>
      <w:r>
        <w:rPr>
          <w:rFonts w:ascii="Times New Roman" w:cs="Times New Roman" w:hAnsiTheme="minorEastAsia"/>
          <w:color w:val="000000"/>
          <w:kern w:val="0"/>
          <w:szCs w:val="21"/>
        </w:rPr>
        <w:t>：出版社名，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出版年</w:t>
      </w:r>
      <w:r>
        <w:rPr>
          <w:rFonts w:ascii="Times New Roman" w:cs="Times New Roman" w:hAnsiTheme="minorEastAsia"/>
          <w:color w:val="000000"/>
          <w:kern w:val="0"/>
          <w:szCs w:val="21"/>
        </w:rPr>
        <w:t>。</w:t>
      </w:r>
    </w:p>
    <w:p w14:paraId="33875C3D">
      <w:pPr>
        <w:widowControl/>
        <w:shd w:val="clear" w:color="auto" w:fill="FFFFFF"/>
        <w:spacing w:after="100" w:afterAutospacing="1" w:line="360" w:lineRule="auto"/>
        <w:ind w:left="162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例如：</w:t>
      </w:r>
      <w:r>
        <w:rPr>
          <w:rFonts w:ascii="Times New Roman" w:hAnsi="Times New Roman" w:eastAsia="宋体" w:cs="Times New Roman"/>
          <w:szCs w:val="21"/>
        </w:rPr>
        <w:t>TAN F X, YAN P F, GUAN X P. Neural information processing [M]. Cham: Springer International Publishing, 2017: 475-483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647786DA">
      <w:pPr>
        <w:pStyle w:val="17"/>
        <w:widowControl/>
        <w:numPr>
          <w:ilvl w:val="0"/>
          <w:numId w:val="10"/>
        </w:numPr>
        <w:shd w:val="clear" w:color="auto" w:fill="FFFFFF"/>
        <w:tabs>
          <w:tab w:val="left" w:pos="420"/>
        </w:tabs>
        <w:spacing w:after="100" w:afterAutospacing="1" w:line="360" w:lineRule="auto"/>
        <w:ind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学位论文：作者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 . </w:t>
      </w:r>
      <w:r>
        <w:rPr>
          <w:rFonts w:ascii="Times New Roman" w:cs="Times New Roman" w:hAnsiTheme="minorEastAsia"/>
          <w:color w:val="000000"/>
          <w:kern w:val="0"/>
          <w:szCs w:val="21"/>
        </w:rPr>
        <w:t>论文名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[</w:t>
      </w:r>
      <w:r>
        <w:rPr>
          <w:rFonts w:ascii="Times New Roman" w:cs="Times New Roman" w:hAnsiTheme="minorEastAsia"/>
          <w:color w:val="000000"/>
          <w:kern w:val="0"/>
          <w:szCs w:val="21"/>
        </w:rPr>
        <w:t>D]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 w:hAnsi="Times New Roman" w:cs="Times New Roman"/>
          <w:color w:val="000000"/>
          <w:kern w:val="0"/>
          <w:szCs w:val="21"/>
        </w:rPr>
        <w:t>城市: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 </w:t>
      </w:r>
      <w:r>
        <w:rPr>
          <w:rFonts w:ascii="Times New Roman" w:cs="Times New Roman" w:hAnsiTheme="minorEastAsia"/>
          <w:color w:val="000000"/>
          <w:kern w:val="0"/>
          <w:szCs w:val="21"/>
        </w:rPr>
        <w:t>学校名，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年代</w:t>
      </w:r>
      <w:r>
        <w:rPr>
          <w:rFonts w:ascii="Times New Roman" w:cs="Times New Roman" w:hAnsiTheme="minorEastAsia"/>
          <w:color w:val="000000"/>
          <w:kern w:val="0"/>
          <w:szCs w:val="21"/>
        </w:rPr>
        <w:t>。</w:t>
      </w:r>
      <w:r>
        <w:rPr>
          <w:rFonts w:ascii="Times New Roman" w:hAnsi="Times New Roman" w:cs="Times New Roman"/>
          <w:color w:val="000000"/>
          <w:kern w:val="0"/>
          <w:szCs w:val="21"/>
        </w:rPr>
        <w:t xml:space="preserve"> </w:t>
      </w:r>
    </w:p>
    <w:p w14:paraId="11D7A10D">
      <w:pPr>
        <w:pStyle w:val="17"/>
        <w:widowControl/>
        <w:shd w:val="clear" w:color="auto" w:fill="FFFFFF"/>
        <w:spacing w:after="100" w:afterAutospacing="1" w:line="360" w:lineRule="auto"/>
        <w:ind w:left="2040" w:firstLine="0"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hint="eastAsia" w:ascii="Times New Roman" w:hAnsi="Times New Roman" w:cs="Times New Roman"/>
          <w:color w:val="000000"/>
          <w:kern w:val="0"/>
          <w:szCs w:val="21"/>
        </w:rPr>
        <w:t xml:space="preserve">例如：李变. 基于Github社交网络中用户影响力评估算法的研究[D].西安：西安电子科技大学, 2015. </w:t>
      </w:r>
    </w:p>
    <w:p w14:paraId="1A64E4C0">
      <w:pPr>
        <w:pStyle w:val="17"/>
        <w:widowControl/>
        <w:shd w:val="clear" w:color="auto" w:fill="FFFFFF"/>
        <w:spacing w:after="100" w:afterAutospacing="1" w:line="360" w:lineRule="auto"/>
        <w:ind w:left="2040" w:firstLine="0" w:firstLineChars="0"/>
        <w:jc w:val="left"/>
        <w:rPr>
          <w:rFonts w:ascii="Times New Roman" w:hAnsi="Times New Roman" w:cs="Times New Roman"/>
          <w:color w:val="000000"/>
          <w:kern w:val="0"/>
          <w:szCs w:val="21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LI B. Research on user influence evaluation algorithm in Github-based social networks[D]. Xi’an: Xidian University, 2015.</w:t>
      </w:r>
    </w:p>
    <w:p w14:paraId="0A39FBCB">
      <w:pPr>
        <w:widowControl/>
        <w:shd w:val="clear" w:color="auto" w:fill="FFFFFF"/>
        <w:spacing w:before="240" w:line="360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  <w:lang w:val="en-US" w:eastAsia="zh-CN"/>
        </w:rPr>
        <w:t>8</w:t>
      </w:r>
      <w:r>
        <w:rPr>
          <w:rFonts w:hint="eastAsia" w:ascii="Times New Roman" w:cs="Times New Roman" w:hAnsiTheme="minorEastAsia"/>
          <w:b/>
          <w:bCs/>
          <w:color w:val="000000"/>
          <w:kern w:val="0"/>
          <w:szCs w:val="21"/>
        </w:rPr>
        <w:t>、</w:t>
      </w:r>
      <w:r>
        <w:rPr>
          <w:rFonts w:ascii="Times New Roman" w:cs="Times New Roman" w:hAnsiTheme="minorEastAsia"/>
          <w:b/>
          <w:bCs/>
          <w:color w:val="000000"/>
          <w:kern w:val="0"/>
          <w:szCs w:val="21"/>
        </w:rPr>
        <w:t>作者简介</w:t>
      </w:r>
    </w:p>
    <w:p w14:paraId="551C5BFC">
      <w:pPr>
        <w:pStyle w:val="17"/>
        <w:widowControl/>
        <w:numPr>
          <w:ilvl w:val="0"/>
          <w:numId w:val="11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请补充并确认最终的作者简介。</w:t>
      </w:r>
    </w:p>
    <w:p w14:paraId="621A95B3">
      <w:pPr>
        <w:pStyle w:val="17"/>
        <w:widowControl/>
        <w:numPr>
          <w:ilvl w:val="0"/>
          <w:numId w:val="11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作者出现顺序与文章作者署名顺序一致。</w:t>
      </w:r>
    </w:p>
    <w:p w14:paraId="38ABB3CD">
      <w:pPr>
        <w:pStyle w:val="17"/>
        <w:widowControl/>
        <w:numPr>
          <w:ilvl w:val="0"/>
          <w:numId w:val="11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</w:rPr>
        <w:t>每位作者简介</w:t>
      </w:r>
      <w:r>
        <w:rPr>
          <w:rFonts w:ascii="Times New Roman" w:cs="Times New Roman" w:hAnsiTheme="minorEastAsia"/>
          <w:color w:val="000000"/>
          <w:kern w:val="0"/>
          <w:szCs w:val="21"/>
        </w:rPr>
        <w:t>内容包括：姓名（出生年月），性别，学位，单位，职称，职务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，</w:t>
      </w:r>
      <w:r>
        <w:rPr>
          <w:rFonts w:ascii="Times New Roman" w:cs="Times New Roman" w:hAnsiTheme="minorEastAsia"/>
          <w:color w:val="000000"/>
          <w:kern w:val="0"/>
          <w:szCs w:val="21"/>
        </w:rPr>
        <w:t>主要研究方向。</w:t>
      </w:r>
    </w:p>
    <w:p w14:paraId="3A5A575B">
      <w:pPr>
        <w:pStyle w:val="17"/>
        <w:widowControl/>
        <w:numPr>
          <w:ilvl w:val="0"/>
          <w:numId w:val="11"/>
        </w:numPr>
        <w:shd w:val="clear" w:color="auto" w:fill="FFFFFF"/>
        <w:spacing w:line="360" w:lineRule="auto"/>
        <w:ind w:firstLine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  <w:r>
        <w:rPr>
          <w:rFonts w:ascii="Times New Roman" w:cs="Times New Roman" w:hAnsiTheme="minorEastAsia"/>
          <w:color w:val="000000"/>
          <w:kern w:val="0"/>
          <w:szCs w:val="21"/>
        </w:rPr>
        <w:t>作者免冠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清晰</w:t>
      </w:r>
      <w:r>
        <w:rPr>
          <w:rFonts w:ascii="Times New Roman" w:cs="Times New Roman" w:hAnsiTheme="minorEastAsia"/>
          <w:color w:val="000000"/>
          <w:kern w:val="0"/>
          <w:szCs w:val="21"/>
        </w:rPr>
        <w:t>照片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，</w:t>
      </w:r>
      <w:r>
        <w:rPr>
          <w:rFonts w:ascii="Times New Roman" w:cs="Times New Roman" w:hAnsiTheme="minorEastAsia"/>
          <w:color w:val="000000"/>
          <w:kern w:val="0"/>
          <w:szCs w:val="21"/>
        </w:rPr>
        <w:t>证件照</w:t>
      </w:r>
      <w:r>
        <w:rPr>
          <w:rFonts w:hint="eastAsia" w:ascii="Times New Roman" w:cs="Times New Roman" w:hAnsiTheme="minorEastAsia"/>
          <w:color w:val="000000"/>
          <w:kern w:val="0"/>
          <w:szCs w:val="21"/>
        </w:rPr>
        <w:t>最好</w:t>
      </w:r>
      <w:r>
        <w:rPr>
          <w:rFonts w:ascii="Times New Roman" w:cs="Times New Roman" w:hAnsiTheme="minorEastAsia"/>
          <w:color w:val="000000"/>
          <w:kern w:val="0"/>
          <w:szCs w:val="21"/>
        </w:rPr>
        <w:t>。</w:t>
      </w:r>
    </w:p>
    <w:p w14:paraId="187D7161">
      <w:pPr>
        <w:pStyle w:val="17"/>
        <w:widowControl/>
        <w:numPr>
          <w:ilvl w:val="0"/>
          <w:numId w:val="0"/>
        </w:numPr>
        <w:shd w:val="clear" w:color="auto" w:fill="FFFFFF"/>
        <w:spacing w:line="360" w:lineRule="auto"/>
        <w:ind w:left="360" w:leftChars="0"/>
        <w:jc w:val="left"/>
        <w:rPr>
          <w:rFonts w:ascii="Times New Roman" w:cs="Times New Roman" w:hAnsiTheme="minorEastAsia"/>
          <w:color w:val="000000"/>
          <w:kern w:val="0"/>
          <w:szCs w:val="21"/>
        </w:rPr>
      </w:pPr>
    </w:p>
    <w:p w14:paraId="32673F53">
      <w:pPr>
        <w:pStyle w:val="17"/>
        <w:widowControl/>
        <w:numPr>
          <w:ilvl w:val="0"/>
          <w:numId w:val="12"/>
        </w:numPr>
        <w:shd w:val="clear" w:color="auto" w:fill="FFFFFF"/>
        <w:spacing w:line="360" w:lineRule="auto"/>
        <w:ind w:left="360" w:leftChars="0"/>
        <w:jc w:val="left"/>
        <w:rPr>
          <w:rFonts w:hint="eastAsia" w:ascii="Times New Roman" w:cs="Times New Roman" w:hAnsiTheme="minorEastAsia"/>
          <w:color w:val="000000"/>
          <w:kern w:val="0"/>
          <w:szCs w:val="21"/>
          <w:lang w:val="en-US" w:eastAsia="zh-CN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  <w:lang w:val="en-US" w:eastAsia="zh-CN"/>
        </w:rPr>
        <w:t>参考文献增至30篇以上。</w:t>
      </w:r>
    </w:p>
    <w:p w14:paraId="45837D49">
      <w:pPr>
        <w:pStyle w:val="17"/>
        <w:widowControl/>
        <w:numPr>
          <w:ilvl w:val="0"/>
          <w:numId w:val="12"/>
        </w:numPr>
        <w:shd w:val="clear" w:color="auto" w:fill="FFFFFF"/>
        <w:spacing w:line="360" w:lineRule="auto"/>
        <w:ind w:left="360" w:leftChars="0"/>
        <w:jc w:val="left"/>
        <w:rPr>
          <w:rFonts w:hint="default" w:ascii="Times New Roman" w:cs="Times New Roman" w:hAnsiTheme="minorEastAsia"/>
          <w:color w:val="000000"/>
          <w:kern w:val="0"/>
          <w:szCs w:val="21"/>
          <w:lang w:val="en-US" w:eastAsia="zh-CN"/>
        </w:rPr>
      </w:pPr>
      <w:r>
        <w:rPr>
          <w:rFonts w:hint="eastAsia" w:ascii="Times New Roman" w:cs="Times New Roman" w:hAnsiTheme="minorEastAsia"/>
          <w:color w:val="000000"/>
          <w:kern w:val="0"/>
          <w:szCs w:val="21"/>
          <w:lang w:val="en-US" w:eastAsia="zh-CN"/>
        </w:rPr>
        <w:t>论文排成单栏。</w:t>
      </w:r>
    </w:p>
    <w:sectPr>
      <w:footerReference r:id="rId3" w:type="default"/>
      <w:pgSz w:w="11906" w:h="16838"/>
      <w:pgMar w:top="720" w:right="720" w:bottom="720" w:left="720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方正粗黑宋简体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427957"/>
      <w:docPartObj>
        <w:docPartGallery w:val="autotext"/>
      </w:docPartObj>
    </w:sdtPr>
    <w:sdtContent>
      <w:sdt>
        <w:sdtPr>
          <w:id w:val="98381352"/>
          <w:docPartObj>
            <w:docPartGallery w:val="autotext"/>
          </w:docPartObj>
        </w:sdtPr>
        <w:sdtContent>
          <w:p w14:paraId="5647D5CE">
            <w:pPr>
              <w:pStyle w:val="7"/>
            </w:pPr>
            <w:r>
              <w:ptab w:relativeTo="margin" w:alignment="right" w:leader="none"/>
            </w: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17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19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6336A139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A3EB60"/>
    <w:multiLevelType w:val="singleLevel"/>
    <w:tmpl w:val="BAA3EB60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B5B68EB"/>
    <w:multiLevelType w:val="singleLevel"/>
    <w:tmpl w:val="EB5B68EB"/>
    <w:lvl w:ilvl="0" w:tentative="0">
      <w:start w:val="9"/>
      <w:numFmt w:val="decimal"/>
      <w:suff w:val="nothing"/>
      <w:lvlText w:val="%1、"/>
      <w:lvlJc w:val="left"/>
    </w:lvl>
  </w:abstractNum>
  <w:abstractNum w:abstractNumId="2">
    <w:nsid w:val="06FA584B"/>
    <w:multiLevelType w:val="multilevel"/>
    <w:tmpl w:val="06FA584B"/>
    <w:lvl w:ilvl="0" w:tentative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 w:tentative="0">
      <w:start w:val="2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3E363BF"/>
    <w:multiLevelType w:val="multilevel"/>
    <w:tmpl w:val="23E363BF"/>
    <w:lvl w:ilvl="0" w:tentative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 w:tentative="0">
      <w:start w:val="2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23D7A43"/>
    <w:multiLevelType w:val="multilevel"/>
    <w:tmpl w:val="323D7A43"/>
    <w:lvl w:ilvl="0" w:tentative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 w:tentative="0">
      <w:start w:val="2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4BC57E9F"/>
    <w:multiLevelType w:val="multilevel"/>
    <w:tmpl w:val="4BC57E9F"/>
    <w:lvl w:ilvl="0" w:tentative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 w:tentative="0">
      <w:start w:val="2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4C1747E0"/>
    <w:multiLevelType w:val="multilevel"/>
    <w:tmpl w:val="4C1747E0"/>
    <w:lvl w:ilvl="0" w:tentative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 w:tentative="0">
      <w:start w:val="2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56901386"/>
    <w:multiLevelType w:val="multilevel"/>
    <w:tmpl w:val="56901386"/>
    <w:lvl w:ilvl="0" w:tentative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 w:tentative="0">
      <w:start w:val="2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5BFD43E6"/>
    <w:multiLevelType w:val="multilevel"/>
    <w:tmpl w:val="5BFD43E6"/>
    <w:lvl w:ilvl="0" w:tentative="0">
      <w:start w:val="1"/>
      <w:numFmt w:val="decimal"/>
      <w:pStyle w:val="24"/>
      <w:lvlText w:val="%1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800" w:hanging="180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>
    <w:nsid w:val="66563E8D"/>
    <w:multiLevelType w:val="multilevel"/>
    <w:tmpl w:val="66563E8D"/>
    <w:lvl w:ilvl="0" w:tentative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 w:tentative="0">
      <w:start w:val="2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7B512EDF"/>
    <w:multiLevelType w:val="multilevel"/>
    <w:tmpl w:val="7B512EDF"/>
    <w:lvl w:ilvl="0" w:tentative="0">
      <w:start w:val="1"/>
      <w:numFmt w:val="decimal"/>
      <w:lvlText w:val="（%1）"/>
      <w:lvlJc w:val="left"/>
      <w:pPr>
        <w:ind w:left="720" w:hanging="360"/>
      </w:pPr>
      <w:rPr>
        <w:rFonts w:hint="eastAsia"/>
      </w:rPr>
    </w:lvl>
    <w:lvl w:ilvl="1" w:tentative="0">
      <w:start w:val="2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1">
    <w:nsid w:val="7E4F68D0"/>
    <w:multiLevelType w:val="multilevel"/>
    <w:tmpl w:val="7E4F68D0"/>
    <w:lvl w:ilvl="0" w:tentative="0">
      <w:start w:val="1"/>
      <w:numFmt w:val="bullet"/>
      <w:lvlText w:val=""/>
      <w:lvlJc w:val="left"/>
      <w:pPr>
        <w:ind w:left="1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8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9"/>
  </w:num>
  <w:num w:numId="9">
    <w:abstractNumId w:val="6"/>
  </w:num>
  <w:num w:numId="10">
    <w:abstractNumId w:val="11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ZTViY2FlOTFhYTI2YmU4YmMwZDJjZmRjYmFkZmIifQ=="/>
  </w:docVars>
  <w:rsids>
    <w:rsidRoot w:val="003A7050"/>
    <w:rsid w:val="000018CB"/>
    <w:rsid w:val="00002C26"/>
    <w:rsid w:val="0000462B"/>
    <w:rsid w:val="000103BB"/>
    <w:rsid w:val="00013F69"/>
    <w:rsid w:val="000162FA"/>
    <w:rsid w:val="000201BE"/>
    <w:rsid w:val="0002168C"/>
    <w:rsid w:val="00022F43"/>
    <w:rsid w:val="0002495E"/>
    <w:rsid w:val="00034797"/>
    <w:rsid w:val="00037CF8"/>
    <w:rsid w:val="00042C28"/>
    <w:rsid w:val="00050B52"/>
    <w:rsid w:val="000579A7"/>
    <w:rsid w:val="000628D8"/>
    <w:rsid w:val="00063211"/>
    <w:rsid w:val="00063BF9"/>
    <w:rsid w:val="000652BF"/>
    <w:rsid w:val="00065F57"/>
    <w:rsid w:val="00066F9A"/>
    <w:rsid w:val="00070C13"/>
    <w:rsid w:val="00070CA5"/>
    <w:rsid w:val="00077655"/>
    <w:rsid w:val="00077C04"/>
    <w:rsid w:val="00077E8C"/>
    <w:rsid w:val="00082AB6"/>
    <w:rsid w:val="00083C2D"/>
    <w:rsid w:val="00083CDE"/>
    <w:rsid w:val="000847AF"/>
    <w:rsid w:val="0008530F"/>
    <w:rsid w:val="00087C74"/>
    <w:rsid w:val="000947E5"/>
    <w:rsid w:val="00097104"/>
    <w:rsid w:val="00097DDA"/>
    <w:rsid w:val="000A0A1B"/>
    <w:rsid w:val="000A1720"/>
    <w:rsid w:val="000A24CB"/>
    <w:rsid w:val="000A47B6"/>
    <w:rsid w:val="000A72A9"/>
    <w:rsid w:val="000B2CD0"/>
    <w:rsid w:val="000B7174"/>
    <w:rsid w:val="000C0C87"/>
    <w:rsid w:val="000C370F"/>
    <w:rsid w:val="000C43FE"/>
    <w:rsid w:val="000C7CEA"/>
    <w:rsid w:val="000D0A68"/>
    <w:rsid w:val="000D1CD8"/>
    <w:rsid w:val="000D7299"/>
    <w:rsid w:val="000D797D"/>
    <w:rsid w:val="000D7E7E"/>
    <w:rsid w:val="000E2B6F"/>
    <w:rsid w:val="000E363E"/>
    <w:rsid w:val="000E51BC"/>
    <w:rsid w:val="000F2058"/>
    <w:rsid w:val="000F5DFE"/>
    <w:rsid w:val="00106C86"/>
    <w:rsid w:val="00110F0B"/>
    <w:rsid w:val="001118DE"/>
    <w:rsid w:val="00113A5C"/>
    <w:rsid w:val="00114EA6"/>
    <w:rsid w:val="00117277"/>
    <w:rsid w:val="00117BA1"/>
    <w:rsid w:val="00125B11"/>
    <w:rsid w:val="0012667B"/>
    <w:rsid w:val="00130D39"/>
    <w:rsid w:val="00136F53"/>
    <w:rsid w:val="001418B6"/>
    <w:rsid w:val="00143B82"/>
    <w:rsid w:val="00146223"/>
    <w:rsid w:val="00153F30"/>
    <w:rsid w:val="0015671D"/>
    <w:rsid w:val="0015768E"/>
    <w:rsid w:val="001674FA"/>
    <w:rsid w:val="00167F9C"/>
    <w:rsid w:val="00175104"/>
    <w:rsid w:val="0018158A"/>
    <w:rsid w:val="00181CCB"/>
    <w:rsid w:val="0018594E"/>
    <w:rsid w:val="0019235D"/>
    <w:rsid w:val="00193C4F"/>
    <w:rsid w:val="00195FA2"/>
    <w:rsid w:val="001A61D3"/>
    <w:rsid w:val="001B2E12"/>
    <w:rsid w:val="001B340A"/>
    <w:rsid w:val="001B44C4"/>
    <w:rsid w:val="001B6097"/>
    <w:rsid w:val="001B7199"/>
    <w:rsid w:val="001B7CC5"/>
    <w:rsid w:val="001C07D7"/>
    <w:rsid w:val="001C0E95"/>
    <w:rsid w:val="001C11FA"/>
    <w:rsid w:val="001C2E4F"/>
    <w:rsid w:val="001C6F97"/>
    <w:rsid w:val="001C79B4"/>
    <w:rsid w:val="001D046F"/>
    <w:rsid w:val="001D08DC"/>
    <w:rsid w:val="001D372E"/>
    <w:rsid w:val="001D6224"/>
    <w:rsid w:val="001E2B90"/>
    <w:rsid w:val="001E4030"/>
    <w:rsid w:val="001E7955"/>
    <w:rsid w:val="001E7BAE"/>
    <w:rsid w:val="001F1AB1"/>
    <w:rsid w:val="001F3224"/>
    <w:rsid w:val="001F34AA"/>
    <w:rsid w:val="001F34C9"/>
    <w:rsid w:val="001F3DAA"/>
    <w:rsid w:val="001F5F01"/>
    <w:rsid w:val="00203657"/>
    <w:rsid w:val="0020385D"/>
    <w:rsid w:val="002040EB"/>
    <w:rsid w:val="00205E92"/>
    <w:rsid w:val="002130DE"/>
    <w:rsid w:val="00213DD1"/>
    <w:rsid w:val="0021569C"/>
    <w:rsid w:val="00215724"/>
    <w:rsid w:val="00217D94"/>
    <w:rsid w:val="00220FF0"/>
    <w:rsid w:val="0022205A"/>
    <w:rsid w:val="00222E55"/>
    <w:rsid w:val="00223480"/>
    <w:rsid w:val="002245F5"/>
    <w:rsid w:val="00230A63"/>
    <w:rsid w:val="00236385"/>
    <w:rsid w:val="00242200"/>
    <w:rsid w:val="00243E53"/>
    <w:rsid w:val="0024510A"/>
    <w:rsid w:val="00245789"/>
    <w:rsid w:val="00245B25"/>
    <w:rsid w:val="0024797E"/>
    <w:rsid w:val="0025049A"/>
    <w:rsid w:val="0025056D"/>
    <w:rsid w:val="00254125"/>
    <w:rsid w:val="002611A0"/>
    <w:rsid w:val="0026250A"/>
    <w:rsid w:val="0026329F"/>
    <w:rsid w:val="00263FF6"/>
    <w:rsid w:val="002645EF"/>
    <w:rsid w:val="00266DB7"/>
    <w:rsid w:val="0027029D"/>
    <w:rsid w:val="002723E4"/>
    <w:rsid w:val="00274260"/>
    <w:rsid w:val="00276743"/>
    <w:rsid w:val="00280E34"/>
    <w:rsid w:val="002835CA"/>
    <w:rsid w:val="00283980"/>
    <w:rsid w:val="00285DBD"/>
    <w:rsid w:val="00291730"/>
    <w:rsid w:val="00292080"/>
    <w:rsid w:val="002925CB"/>
    <w:rsid w:val="0029261A"/>
    <w:rsid w:val="00292E04"/>
    <w:rsid w:val="00295FA7"/>
    <w:rsid w:val="00296F69"/>
    <w:rsid w:val="00297F95"/>
    <w:rsid w:val="002A2950"/>
    <w:rsid w:val="002A6F09"/>
    <w:rsid w:val="002B5AD4"/>
    <w:rsid w:val="002B5C24"/>
    <w:rsid w:val="002B64B5"/>
    <w:rsid w:val="002B6E82"/>
    <w:rsid w:val="002C0A47"/>
    <w:rsid w:val="002C4000"/>
    <w:rsid w:val="002C4101"/>
    <w:rsid w:val="002D0A60"/>
    <w:rsid w:val="002D0B78"/>
    <w:rsid w:val="002D10B3"/>
    <w:rsid w:val="002D2607"/>
    <w:rsid w:val="002D3C6C"/>
    <w:rsid w:val="002D4C77"/>
    <w:rsid w:val="002D68E6"/>
    <w:rsid w:val="002D6D25"/>
    <w:rsid w:val="002D78F1"/>
    <w:rsid w:val="002E1119"/>
    <w:rsid w:val="002E4484"/>
    <w:rsid w:val="002E5296"/>
    <w:rsid w:val="002F1474"/>
    <w:rsid w:val="002F21B1"/>
    <w:rsid w:val="002F71C8"/>
    <w:rsid w:val="00310E58"/>
    <w:rsid w:val="00311C7A"/>
    <w:rsid w:val="003218AF"/>
    <w:rsid w:val="003224CE"/>
    <w:rsid w:val="003229EA"/>
    <w:rsid w:val="00333A3F"/>
    <w:rsid w:val="003353AF"/>
    <w:rsid w:val="00336A46"/>
    <w:rsid w:val="003421DD"/>
    <w:rsid w:val="00342DA6"/>
    <w:rsid w:val="00342EB7"/>
    <w:rsid w:val="00344D3E"/>
    <w:rsid w:val="00346909"/>
    <w:rsid w:val="003469E7"/>
    <w:rsid w:val="00350113"/>
    <w:rsid w:val="00351A48"/>
    <w:rsid w:val="00354131"/>
    <w:rsid w:val="00354CE3"/>
    <w:rsid w:val="00355C1D"/>
    <w:rsid w:val="003630B7"/>
    <w:rsid w:val="00363131"/>
    <w:rsid w:val="0036354A"/>
    <w:rsid w:val="00365FF2"/>
    <w:rsid w:val="00366033"/>
    <w:rsid w:val="003717E3"/>
    <w:rsid w:val="0037273C"/>
    <w:rsid w:val="00372950"/>
    <w:rsid w:val="00373109"/>
    <w:rsid w:val="003746C8"/>
    <w:rsid w:val="00374ABF"/>
    <w:rsid w:val="0037744D"/>
    <w:rsid w:val="003815BA"/>
    <w:rsid w:val="00382959"/>
    <w:rsid w:val="00383C41"/>
    <w:rsid w:val="00386266"/>
    <w:rsid w:val="00386DC1"/>
    <w:rsid w:val="00386E68"/>
    <w:rsid w:val="00392A2C"/>
    <w:rsid w:val="003930E7"/>
    <w:rsid w:val="0039689A"/>
    <w:rsid w:val="003971CE"/>
    <w:rsid w:val="003A0CA8"/>
    <w:rsid w:val="003A0CFE"/>
    <w:rsid w:val="003A7050"/>
    <w:rsid w:val="003B0F08"/>
    <w:rsid w:val="003B7802"/>
    <w:rsid w:val="003C2C6A"/>
    <w:rsid w:val="003C30D7"/>
    <w:rsid w:val="003C5FFA"/>
    <w:rsid w:val="003D01C2"/>
    <w:rsid w:val="003D610A"/>
    <w:rsid w:val="003D68B5"/>
    <w:rsid w:val="003D6D5D"/>
    <w:rsid w:val="003E10E2"/>
    <w:rsid w:val="003E1474"/>
    <w:rsid w:val="003E5551"/>
    <w:rsid w:val="003E56BC"/>
    <w:rsid w:val="003E682C"/>
    <w:rsid w:val="003F3018"/>
    <w:rsid w:val="003F39E0"/>
    <w:rsid w:val="003F4D5A"/>
    <w:rsid w:val="003F53ED"/>
    <w:rsid w:val="004021EE"/>
    <w:rsid w:val="004030D1"/>
    <w:rsid w:val="004106A7"/>
    <w:rsid w:val="004126AF"/>
    <w:rsid w:val="004152E7"/>
    <w:rsid w:val="00415D65"/>
    <w:rsid w:val="004173F3"/>
    <w:rsid w:val="00422F4E"/>
    <w:rsid w:val="00426956"/>
    <w:rsid w:val="00426CEB"/>
    <w:rsid w:val="004314EE"/>
    <w:rsid w:val="004337B8"/>
    <w:rsid w:val="00434B70"/>
    <w:rsid w:val="00440345"/>
    <w:rsid w:val="00442E31"/>
    <w:rsid w:val="00443B95"/>
    <w:rsid w:val="00444DFC"/>
    <w:rsid w:val="00451848"/>
    <w:rsid w:val="004545CF"/>
    <w:rsid w:val="00456BD7"/>
    <w:rsid w:val="00463B13"/>
    <w:rsid w:val="00464F0D"/>
    <w:rsid w:val="00466604"/>
    <w:rsid w:val="00470271"/>
    <w:rsid w:val="00470DB4"/>
    <w:rsid w:val="00470E0B"/>
    <w:rsid w:val="00473951"/>
    <w:rsid w:val="004755E3"/>
    <w:rsid w:val="00475B6C"/>
    <w:rsid w:val="0047749F"/>
    <w:rsid w:val="00480020"/>
    <w:rsid w:val="00485DF2"/>
    <w:rsid w:val="00486463"/>
    <w:rsid w:val="00491898"/>
    <w:rsid w:val="004A64C1"/>
    <w:rsid w:val="004A702B"/>
    <w:rsid w:val="004A7085"/>
    <w:rsid w:val="004B49E5"/>
    <w:rsid w:val="004B5CBB"/>
    <w:rsid w:val="004B5DDC"/>
    <w:rsid w:val="004C032C"/>
    <w:rsid w:val="004C7889"/>
    <w:rsid w:val="004D1859"/>
    <w:rsid w:val="004D2647"/>
    <w:rsid w:val="004D6962"/>
    <w:rsid w:val="004D70B3"/>
    <w:rsid w:val="004D71B8"/>
    <w:rsid w:val="004E1898"/>
    <w:rsid w:val="004E25A2"/>
    <w:rsid w:val="004E3EBF"/>
    <w:rsid w:val="004E7416"/>
    <w:rsid w:val="004F1E03"/>
    <w:rsid w:val="004F1E0B"/>
    <w:rsid w:val="004F31C4"/>
    <w:rsid w:val="004F44BB"/>
    <w:rsid w:val="004F4F82"/>
    <w:rsid w:val="004F5C5F"/>
    <w:rsid w:val="004F7375"/>
    <w:rsid w:val="00501D12"/>
    <w:rsid w:val="005026E6"/>
    <w:rsid w:val="00503C3B"/>
    <w:rsid w:val="005045EF"/>
    <w:rsid w:val="005079B3"/>
    <w:rsid w:val="005102D4"/>
    <w:rsid w:val="00513381"/>
    <w:rsid w:val="00513F7B"/>
    <w:rsid w:val="00513FF7"/>
    <w:rsid w:val="005160FA"/>
    <w:rsid w:val="00517E20"/>
    <w:rsid w:val="00523B47"/>
    <w:rsid w:val="00525065"/>
    <w:rsid w:val="005254C9"/>
    <w:rsid w:val="0052550C"/>
    <w:rsid w:val="00531E76"/>
    <w:rsid w:val="00537AD5"/>
    <w:rsid w:val="00545DF6"/>
    <w:rsid w:val="00546D01"/>
    <w:rsid w:val="00552217"/>
    <w:rsid w:val="0055304B"/>
    <w:rsid w:val="005535B3"/>
    <w:rsid w:val="00560422"/>
    <w:rsid w:val="00562E17"/>
    <w:rsid w:val="00574E6A"/>
    <w:rsid w:val="005816E1"/>
    <w:rsid w:val="005846FF"/>
    <w:rsid w:val="00585983"/>
    <w:rsid w:val="00586DF0"/>
    <w:rsid w:val="00587C92"/>
    <w:rsid w:val="00593A10"/>
    <w:rsid w:val="00597BEE"/>
    <w:rsid w:val="005B01D4"/>
    <w:rsid w:val="005B3935"/>
    <w:rsid w:val="005B3EDF"/>
    <w:rsid w:val="005B4519"/>
    <w:rsid w:val="005B4A02"/>
    <w:rsid w:val="005B6382"/>
    <w:rsid w:val="005B7648"/>
    <w:rsid w:val="005B7659"/>
    <w:rsid w:val="005C3296"/>
    <w:rsid w:val="005C58ED"/>
    <w:rsid w:val="005C67A7"/>
    <w:rsid w:val="005C7B9B"/>
    <w:rsid w:val="005C7F79"/>
    <w:rsid w:val="005D0B0E"/>
    <w:rsid w:val="005D293E"/>
    <w:rsid w:val="005D2DF5"/>
    <w:rsid w:val="005D735E"/>
    <w:rsid w:val="005D7F70"/>
    <w:rsid w:val="005D7FCC"/>
    <w:rsid w:val="005E0EA4"/>
    <w:rsid w:val="005E1ACB"/>
    <w:rsid w:val="005E51EC"/>
    <w:rsid w:val="005E60B9"/>
    <w:rsid w:val="005E6B0C"/>
    <w:rsid w:val="005F041B"/>
    <w:rsid w:val="005F1427"/>
    <w:rsid w:val="005F2458"/>
    <w:rsid w:val="005F3AEB"/>
    <w:rsid w:val="005F458C"/>
    <w:rsid w:val="005F569D"/>
    <w:rsid w:val="005F5E0C"/>
    <w:rsid w:val="005F685A"/>
    <w:rsid w:val="00600C4C"/>
    <w:rsid w:val="006026C2"/>
    <w:rsid w:val="00611915"/>
    <w:rsid w:val="00612ECF"/>
    <w:rsid w:val="00613A85"/>
    <w:rsid w:val="006165A0"/>
    <w:rsid w:val="00616A06"/>
    <w:rsid w:val="00617843"/>
    <w:rsid w:val="006223F0"/>
    <w:rsid w:val="006242B5"/>
    <w:rsid w:val="006256C5"/>
    <w:rsid w:val="00631BAB"/>
    <w:rsid w:val="0063537A"/>
    <w:rsid w:val="006358F1"/>
    <w:rsid w:val="006378F1"/>
    <w:rsid w:val="006411A6"/>
    <w:rsid w:val="0065028A"/>
    <w:rsid w:val="006528D5"/>
    <w:rsid w:val="00652B6E"/>
    <w:rsid w:val="006566A2"/>
    <w:rsid w:val="006663DB"/>
    <w:rsid w:val="006727F0"/>
    <w:rsid w:val="00673AEC"/>
    <w:rsid w:val="0067607B"/>
    <w:rsid w:val="006865CB"/>
    <w:rsid w:val="00687025"/>
    <w:rsid w:val="0068779A"/>
    <w:rsid w:val="00694617"/>
    <w:rsid w:val="006A0212"/>
    <w:rsid w:val="006A2818"/>
    <w:rsid w:val="006B241A"/>
    <w:rsid w:val="006B2E7B"/>
    <w:rsid w:val="006B3264"/>
    <w:rsid w:val="006B32FD"/>
    <w:rsid w:val="006B5160"/>
    <w:rsid w:val="006B53AB"/>
    <w:rsid w:val="006C2D77"/>
    <w:rsid w:val="006C3C8B"/>
    <w:rsid w:val="006C583C"/>
    <w:rsid w:val="006C5D2F"/>
    <w:rsid w:val="006C72E1"/>
    <w:rsid w:val="006D1C43"/>
    <w:rsid w:val="006D2543"/>
    <w:rsid w:val="006D3609"/>
    <w:rsid w:val="006D7E8C"/>
    <w:rsid w:val="006E0102"/>
    <w:rsid w:val="006E0B84"/>
    <w:rsid w:val="006E5E86"/>
    <w:rsid w:val="006F2E61"/>
    <w:rsid w:val="006F4EF6"/>
    <w:rsid w:val="00702143"/>
    <w:rsid w:val="00704628"/>
    <w:rsid w:val="00706410"/>
    <w:rsid w:val="0071053B"/>
    <w:rsid w:val="00710FEE"/>
    <w:rsid w:val="0071457E"/>
    <w:rsid w:val="00715A5E"/>
    <w:rsid w:val="0072063D"/>
    <w:rsid w:val="00722B14"/>
    <w:rsid w:val="0072480D"/>
    <w:rsid w:val="00726534"/>
    <w:rsid w:val="00727084"/>
    <w:rsid w:val="007314BA"/>
    <w:rsid w:val="0073279E"/>
    <w:rsid w:val="0073285A"/>
    <w:rsid w:val="00732E87"/>
    <w:rsid w:val="0073365B"/>
    <w:rsid w:val="007353C9"/>
    <w:rsid w:val="0073590B"/>
    <w:rsid w:val="00737F6A"/>
    <w:rsid w:val="007437C6"/>
    <w:rsid w:val="00745DF4"/>
    <w:rsid w:val="00751C24"/>
    <w:rsid w:val="00753609"/>
    <w:rsid w:val="0075381F"/>
    <w:rsid w:val="007541B5"/>
    <w:rsid w:val="00755E1B"/>
    <w:rsid w:val="00760388"/>
    <w:rsid w:val="00760715"/>
    <w:rsid w:val="00763428"/>
    <w:rsid w:val="00763738"/>
    <w:rsid w:val="007669AA"/>
    <w:rsid w:val="00770417"/>
    <w:rsid w:val="00773934"/>
    <w:rsid w:val="007741D5"/>
    <w:rsid w:val="00781401"/>
    <w:rsid w:val="00784173"/>
    <w:rsid w:val="00784A15"/>
    <w:rsid w:val="00785A0D"/>
    <w:rsid w:val="007915C7"/>
    <w:rsid w:val="00791E85"/>
    <w:rsid w:val="007948E3"/>
    <w:rsid w:val="00797AE9"/>
    <w:rsid w:val="007A0109"/>
    <w:rsid w:val="007A209E"/>
    <w:rsid w:val="007A67B9"/>
    <w:rsid w:val="007A6D03"/>
    <w:rsid w:val="007B1DE6"/>
    <w:rsid w:val="007C0103"/>
    <w:rsid w:val="007C01EE"/>
    <w:rsid w:val="007C088E"/>
    <w:rsid w:val="007C2DE7"/>
    <w:rsid w:val="007C3A29"/>
    <w:rsid w:val="007D0C07"/>
    <w:rsid w:val="007D15A9"/>
    <w:rsid w:val="007D2F30"/>
    <w:rsid w:val="007D3A13"/>
    <w:rsid w:val="007D4F99"/>
    <w:rsid w:val="007D5158"/>
    <w:rsid w:val="007D7628"/>
    <w:rsid w:val="007E1724"/>
    <w:rsid w:val="007E1DB2"/>
    <w:rsid w:val="007E3B9B"/>
    <w:rsid w:val="007E4A59"/>
    <w:rsid w:val="007E55C9"/>
    <w:rsid w:val="007E5B3B"/>
    <w:rsid w:val="007E5E3F"/>
    <w:rsid w:val="007E67A3"/>
    <w:rsid w:val="007E7C46"/>
    <w:rsid w:val="007F6748"/>
    <w:rsid w:val="007F6A70"/>
    <w:rsid w:val="00800E29"/>
    <w:rsid w:val="008038FE"/>
    <w:rsid w:val="00807408"/>
    <w:rsid w:val="00810BFD"/>
    <w:rsid w:val="008113A0"/>
    <w:rsid w:val="008119B7"/>
    <w:rsid w:val="0081423A"/>
    <w:rsid w:val="0082088C"/>
    <w:rsid w:val="00821211"/>
    <w:rsid w:val="0082473A"/>
    <w:rsid w:val="00825069"/>
    <w:rsid w:val="008264DD"/>
    <w:rsid w:val="00826B49"/>
    <w:rsid w:val="008313AD"/>
    <w:rsid w:val="00831F09"/>
    <w:rsid w:val="00835C6B"/>
    <w:rsid w:val="00836A16"/>
    <w:rsid w:val="00840359"/>
    <w:rsid w:val="00841CFA"/>
    <w:rsid w:val="00842685"/>
    <w:rsid w:val="00845663"/>
    <w:rsid w:val="00850742"/>
    <w:rsid w:val="00850D96"/>
    <w:rsid w:val="00853D6A"/>
    <w:rsid w:val="00862FDA"/>
    <w:rsid w:val="0086490D"/>
    <w:rsid w:val="00865E9C"/>
    <w:rsid w:val="00867324"/>
    <w:rsid w:val="008702D0"/>
    <w:rsid w:val="008704B0"/>
    <w:rsid w:val="008737FE"/>
    <w:rsid w:val="0087393F"/>
    <w:rsid w:val="008757EE"/>
    <w:rsid w:val="00876EB7"/>
    <w:rsid w:val="008801EB"/>
    <w:rsid w:val="00884707"/>
    <w:rsid w:val="00885A76"/>
    <w:rsid w:val="00885FD4"/>
    <w:rsid w:val="0088743B"/>
    <w:rsid w:val="00891256"/>
    <w:rsid w:val="0089136D"/>
    <w:rsid w:val="00895142"/>
    <w:rsid w:val="00895B40"/>
    <w:rsid w:val="0089688F"/>
    <w:rsid w:val="008A0C70"/>
    <w:rsid w:val="008A35EF"/>
    <w:rsid w:val="008A4B7D"/>
    <w:rsid w:val="008A6093"/>
    <w:rsid w:val="008A7B37"/>
    <w:rsid w:val="008B023D"/>
    <w:rsid w:val="008B234C"/>
    <w:rsid w:val="008B734D"/>
    <w:rsid w:val="008B7B7C"/>
    <w:rsid w:val="008C54A3"/>
    <w:rsid w:val="008D0085"/>
    <w:rsid w:val="008D0F71"/>
    <w:rsid w:val="008D24F9"/>
    <w:rsid w:val="008D3021"/>
    <w:rsid w:val="008D6271"/>
    <w:rsid w:val="008E1960"/>
    <w:rsid w:val="008E7E2B"/>
    <w:rsid w:val="008F00C3"/>
    <w:rsid w:val="008F0E0E"/>
    <w:rsid w:val="008F2529"/>
    <w:rsid w:val="008F5500"/>
    <w:rsid w:val="00900411"/>
    <w:rsid w:val="00900894"/>
    <w:rsid w:val="00900B3C"/>
    <w:rsid w:val="00900F3B"/>
    <w:rsid w:val="0091015D"/>
    <w:rsid w:val="009118D3"/>
    <w:rsid w:val="0091356E"/>
    <w:rsid w:val="00913E06"/>
    <w:rsid w:val="00915882"/>
    <w:rsid w:val="00916BA4"/>
    <w:rsid w:val="00917DD7"/>
    <w:rsid w:val="00917EF8"/>
    <w:rsid w:val="009218F9"/>
    <w:rsid w:val="0092422C"/>
    <w:rsid w:val="00927E2F"/>
    <w:rsid w:val="0093302F"/>
    <w:rsid w:val="00937685"/>
    <w:rsid w:val="00941A03"/>
    <w:rsid w:val="009438CB"/>
    <w:rsid w:val="009473DF"/>
    <w:rsid w:val="009523B0"/>
    <w:rsid w:val="00953A67"/>
    <w:rsid w:val="00955966"/>
    <w:rsid w:val="00961907"/>
    <w:rsid w:val="0096248B"/>
    <w:rsid w:val="00964140"/>
    <w:rsid w:val="00964C98"/>
    <w:rsid w:val="00965725"/>
    <w:rsid w:val="00965F24"/>
    <w:rsid w:val="0096679C"/>
    <w:rsid w:val="00966E9D"/>
    <w:rsid w:val="00967B07"/>
    <w:rsid w:val="00971326"/>
    <w:rsid w:val="009727EC"/>
    <w:rsid w:val="009776A4"/>
    <w:rsid w:val="009829AE"/>
    <w:rsid w:val="00987817"/>
    <w:rsid w:val="009911F3"/>
    <w:rsid w:val="00991B64"/>
    <w:rsid w:val="009925CE"/>
    <w:rsid w:val="00997D68"/>
    <w:rsid w:val="009A0DDD"/>
    <w:rsid w:val="009A0FD5"/>
    <w:rsid w:val="009A1518"/>
    <w:rsid w:val="009A1562"/>
    <w:rsid w:val="009A22F3"/>
    <w:rsid w:val="009A4AA7"/>
    <w:rsid w:val="009B12E4"/>
    <w:rsid w:val="009B3296"/>
    <w:rsid w:val="009B498C"/>
    <w:rsid w:val="009B555E"/>
    <w:rsid w:val="009B5571"/>
    <w:rsid w:val="009B5BF1"/>
    <w:rsid w:val="009B6A68"/>
    <w:rsid w:val="009B7D9B"/>
    <w:rsid w:val="009C1ACA"/>
    <w:rsid w:val="009C272B"/>
    <w:rsid w:val="009C2A41"/>
    <w:rsid w:val="009D04DB"/>
    <w:rsid w:val="009D2D34"/>
    <w:rsid w:val="009D324C"/>
    <w:rsid w:val="009D40E7"/>
    <w:rsid w:val="009D5300"/>
    <w:rsid w:val="009D78D3"/>
    <w:rsid w:val="009E023D"/>
    <w:rsid w:val="009E1A90"/>
    <w:rsid w:val="009E3195"/>
    <w:rsid w:val="009F1671"/>
    <w:rsid w:val="009F31C1"/>
    <w:rsid w:val="009F4362"/>
    <w:rsid w:val="009F61CE"/>
    <w:rsid w:val="00A03ACA"/>
    <w:rsid w:val="00A119D2"/>
    <w:rsid w:val="00A12047"/>
    <w:rsid w:val="00A14E37"/>
    <w:rsid w:val="00A24C5A"/>
    <w:rsid w:val="00A27739"/>
    <w:rsid w:val="00A30163"/>
    <w:rsid w:val="00A31B4E"/>
    <w:rsid w:val="00A321E4"/>
    <w:rsid w:val="00A32D21"/>
    <w:rsid w:val="00A33059"/>
    <w:rsid w:val="00A34A80"/>
    <w:rsid w:val="00A35FB1"/>
    <w:rsid w:val="00A36B35"/>
    <w:rsid w:val="00A37B67"/>
    <w:rsid w:val="00A37EE8"/>
    <w:rsid w:val="00A40F18"/>
    <w:rsid w:val="00A42778"/>
    <w:rsid w:val="00A44920"/>
    <w:rsid w:val="00A45618"/>
    <w:rsid w:val="00A457CC"/>
    <w:rsid w:val="00A476F7"/>
    <w:rsid w:val="00A50F0E"/>
    <w:rsid w:val="00A53B7D"/>
    <w:rsid w:val="00A53C0A"/>
    <w:rsid w:val="00A60E5E"/>
    <w:rsid w:val="00A63F87"/>
    <w:rsid w:val="00A6629E"/>
    <w:rsid w:val="00A8013A"/>
    <w:rsid w:val="00A81937"/>
    <w:rsid w:val="00A82BD8"/>
    <w:rsid w:val="00A82E0E"/>
    <w:rsid w:val="00A87B2F"/>
    <w:rsid w:val="00A915B9"/>
    <w:rsid w:val="00A93BF5"/>
    <w:rsid w:val="00A952A2"/>
    <w:rsid w:val="00AA0360"/>
    <w:rsid w:val="00AA2DB8"/>
    <w:rsid w:val="00AA40A0"/>
    <w:rsid w:val="00AA4AB4"/>
    <w:rsid w:val="00AA5571"/>
    <w:rsid w:val="00AA774B"/>
    <w:rsid w:val="00AA783F"/>
    <w:rsid w:val="00AA7ED3"/>
    <w:rsid w:val="00AB539E"/>
    <w:rsid w:val="00AB56B9"/>
    <w:rsid w:val="00AB5CA2"/>
    <w:rsid w:val="00AC1161"/>
    <w:rsid w:val="00AC1D17"/>
    <w:rsid w:val="00AC2B2D"/>
    <w:rsid w:val="00AC5765"/>
    <w:rsid w:val="00AC5D3C"/>
    <w:rsid w:val="00AC71D8"/>
    <w:rsid w:val="00AD0089"/>
    <w:rsid w:val="00AD0E87"/>
    <w:rsid w:val="00AD0E8F"/>
    <w:rsid w:val="00AD24CA"/>
    <w:rsid w:val="00AD6954"/>
    <w:rsid w:val="00AD7670"/>
    <w:rsid w:val="00AD7F36"/>
    <w:rsid w:val="00AE1EE3"/>
    <w:rsid w:val="00AE230F"/>
    <w:rsid w:val="00AE6989"/>
    <w:rsid w:val="00AF5A1F"/>
    <w:rsid w:val="00AF746D"/>
    <w:rsid w:val="00B024CE"/>
    <w:rsid w:val="00B04621"/>
    <w:rsid w:val="00B06D99"/>
    <w:rsid w:val="00B104B3"/>
    <w:rsid w:val="00B13176"/>
    <w:rsid w:val="00B15F18"/>
    <w:rsid w:val="00B1799B"/>
    <w:rsid w:val="00B2033E"/>
    <w:rsid w:val="00B209AE"/>
    <w:rsid w:val="00B20C8A"/>
    <w:rsid w:val="00B21E8C"/>
    <w:rsid w:val="00B24118"/>
    <w:rsid w:val="00B24E86"/>
    <w:rsid w:val="00B25177"/>
    <w:rsid w:val="00B27C34"/>
    <w:rsid w:val="00B32934"/>
    <w:rsid w:val="00B32EBC"/>
    <w:rsid w:val="00B364A7"/>
    <w:rsid w:val="00B37C76"/>
    <w:rsid w:val="00B37F96"/>
    <w:rsid w:val="00B42B4A"/>
    <w:rsid w:val="00B4329C"/>
    <w:rsid w:val="00B44FAE"/>
    <w:rsid w:val="00B50ED0"/>
    <w:rsid w:val="00B533CF"/>
    <w:rsid w:val="00B56DAA"/>
    <w:rsid w:val="00B62694"/>
    <w:rsid w:val="00B64F98"/>
    <w:rsid w:val="00B67DA3"/>
    <w:rsid w:val="00B728C6"/>
    <w:rsid w:val="00B72EFD"/>
    <w:rsid w:val="00B72FDB"/>
    <w:rsid w:val="00B75EF8"/>
    <w:rsid w:val="00B94EBA"/>
    <w:rsid w:val="00B95B04"/>
    <w:rsid w:val="00B965E4"/>
    <w:rsid w:val="00B979C3"/>
    <w:rsid w:val="00BA04CC"/>
    <w:rsid w:val="00BA3984"/>
    <w:rsid w:val="00BA4C12"/>
    <w:rsid w:val="00BA596D"/>
    <w:rsid w:val="00BA6F5F"/>
    <w:rsid w:val="00BB123F"/>
    <w:rsid w:val="00BB2B97"/>
    <w:rsid w:val="00BB7FF1"/>
    <w:rsid w:val="00BC0874"/>
    <w:rsid w:val="00BC30B0"/>
    <w:rsid w:val="00BD0E4C"/>
    <w:rsid w:val="00BD1E22"/>
    <w:rsid w:val="00BD305A"/>
    <w:rsid w:val="00BD3AC1"/>
    <w:rsid w:val="00BE33E3"/>
    <w:rsid w:val="00BE4353"/>
    <w:rsid w:val="00BE50CD"/>
    <w:rsid w:val="00BF2B2F"/>
    <w:rsid w:val="00BF57B2"/>
    <w:rsid w:val="00C005C6"/>
    <w:rsid w:val="00C00676"/>
    <w:rsid w:val="00C00A1D"/>
    <w:rsid w:val="00C01BA3"/>
    <w:rsid w:val="00C046A9"/>
    <w:rsid w:val="00C04A9B"/>
    <w:rsid w:val="00C05148"/>
    <w:rsid w:val="00C059E1"/>
    <w:rsid w:val="00C05DB8"/>
    <w:rsid w:val="00C077E9"/>
    <w:rsid w:val="00C07D4D"/>
    <w:rsid w:val="00C11D5A"/>
    <w:rsid w:val="00C13AB6"/>
    <w:rsid w:val="00C1402B"/>
    <w:rsid w:val="00C159AC"/>
    <w:rsid w:val="00C15C98"/>
    <w:rsid w:val="00C200A4"/>
    <w:rsid w:val="00C21095"/>
    <w:rsid w:val="00C32CA5"/>
    <w:rsid w:val="00C336A8"/>
    <w:rsid w:val="00C3465C"/>
    <w:rsid w:val="00C42E3A"/>
    <w:rsid w:val="00C456C2"/>
    <w:rsid w:val="00C456C4"/>
    <w:rsid w:val="00C46B3A"/>
    <w:rsid w:val="00C470AB"/>
    <w:rsid w:val="00C503E2"/>
    <w:rsid w:val="00C50BF7"/>
    <w:rsid w:val="00C5436F"/>
    <w:rsid w:val="00C54561"/>
    <w:rsid w:val="00C61FA6"/>
    <w:rsid w:val="00C63D8E"/>
    <w:rsid w:val="00C7223E"/>
    <w:rsid w:val="00C73C3D"/>
    <w:rsid w:val="00C760E5"/>
    <w:rsid w:val="00C76EC6"/>
    <w:rsid w:val="00C777C4"/>
    <w:rsid w:val="00C8174E"/>
    <w:rsid w:val="00C82C81"/>
    <w:rsid w:val="00C86795"/>
    <w:rsid w:val="00C87548"/>
    <w:rsid w:val="00C9161D"/>
    <w:rsid w:val="00CA0347"/>
    <w:rsid w:val="00CA15FC"/>
    <w:rsid w:val="00CA213C"/>
    <w:rsid w:val="00CA349D"/>
    <w:rsid w:val="00CA4218"/>
    <w:rsid w:val="00CA4385"/>
    <w:rsid w:val="00CA4518"/>
    <w:rsid w:val="00CA78B3"/>
    <w:rsid w:val="00CA7ACD"/>
    <w:rsid w:val="00CA7D21"/>
    <w:rsid w:val="00CB01E3"/>
    <w:rsid w:val="00CB3A29"/>
    <w:rsid w:val="00CB3FE2"/>
    <w:rsid w:val="00CB4A39"/>
    <w:rsid w:val="00CB7108"/>
    <w:rsid w:val="00CB7111"/>
    <w:rsid w:val="00CC3EC6"/>
    <w:rsid w:val="00CC57C7"/>
    <w:rsid w:val="00CD5A0E"/>
    <w:rsid w:val="00CE12A1"/>
    <w:rsid w:val="00CE13CF"/>
    <w:rsid w:val="00CE28F9"/>
    <w:rsid w:val="00CE2E55"/>
    <w:rsid w:val="00CE30DC"/>
    <w:rsid w:val="00CE6E0C"/>
    <w:rsid w:val="00CE7712"/>
    <w:rsid w:val="00CF47B5"/>
    <w:rsid w:val="00CF4C3D"/>
    <w:rsid w:val="00CF67C8"/>
    <w:rsid w:val="00CF7FDC"/>
    <w:rsid w:val="00D02259"/>
    <w:rsid w:val="00D03F9B"/>
    <w:rsid w:val="00D051B4"/>
    <w:rsid w:val="00D05D1F"/>
    <w:rsid w:val="00D15E35"/>
    <w:rsid w:val="00D17A48"/>
    <w:rsid w:val="00D21080"/>
    <w:rsid w:val="00D24AC6"/>
    <w:rsid w:val="00D3136D"/>
    <w:rsid w:val="00D32A5A"/>
    <w:rsid w:val="00D33EE7"/>
    <w:rsid w:val="00D3480A"/>
    <w:rsid w:val="00D37B2F"/>
    <w:rsid w:val="00D40185"/>
    <w:rsid w:val="00D42535"/>
    <w:rsid w:val="00D4538C"/>
    <w:rsid w:val="00D50EAE"/>
    <w:rsid w:val="00D52919"/>
    <w:rsid w:val="00D63801"/>
    <w:rsid w:val="00D6699A"/>
    <w:rsid w:val="00D67DE4"/>
    <w:rsid w:val="00D71978"/>
    <w:rsid w:val="00D742C0"/>
    <w:rsid w:val="00D75C00"/>
    <w:rsid w:val="00D75F1A"/>
    <w:rsid w:val="00D821A8"/>
    <w:rsid w:val="00D8426E"/>
    <w:rsid w:val="00D850CF"/>
    <w:rsid w:val="00D85406"/>
    <w:rsid w:val="00D85C5D"/>
    <w:rsid w:val="00D869F3"/>
    <w:rsid w:val="00D9215D"/>
    <w:rsid w:val="00D94576"/>
    <w:rsid w:val="00D94946"/>
    <w:rsid w:val="00D95093"/>
    <w:rsid w:val="00D96194"/>
    <w:rsid w:val="00DA089A"/>
    <w:rsid w:val="00DA2323"/>
    <w:rsid w:val="00DA2691"/>
    <w:rsid w:val="00DA6C86"/>
    <w:rsid w:val="00DB1EDA"/>
    <w:rsid w:val="00DB3397"/>
    <w:rsid w:val="00DB7D38"/>
    <w:rsid w:val="00DC2BBE"/>
    <w:rsid w:val="00DC45AC"/>
    <w:rsid w:val="00DC575B"/>
    <w:rsid w:val="00DC7C2D"/>
    <w:rsid w:val="00DD2267"/>
    <w:rsid w:val="00DD2884"/>
    <w:rsid w:val="00DD2ADC"/>
    <w:rsid w:val="00DD67C7"/>
    <w:rsid w:val="00DD6C86"/>
    <w:rsid w:val="00DD7288"/>
    <w:rsid w:val="00DE0434"/>
    <w:rsid w:val="00DE5FD2"/>
    <w:rsid w:val="00DF22A7"/>
    <w:rsid w:val="00DF4635"/>
    <w:rsid w:val="00E00554"/>
    <w:rsid w:val="00E007CC"/>
    <w:rsid w:val="00E013A2"/>
    <w:rsid w:val="00E02FF8"/>
    <w:rsid w:val="00E03C97"/>
    <w:rsid w:val="00E14854"/>
    <w:rsid w:val="00E15020"/>
    <w:rsid w:val="00E154CE"/>
    <w:rsid w:val="00E16B28"/>
    <w:rsid w:val="00E20B55"/>
    <w:rsid w:val="00E20CC6"/>
    <w:rsid w:val="00E2123B"/>
    <w:rsid w:val="00E213E2"/>
    <w:rsid w:val="00E27010"/>
    <w:rsid w:val="00E27618"/>
    <w:rsid w:val="00E36AAC"/>
    <w:rsid w:val="00E36AFB"/>
    <w:rsid w:val="00E36BD6"/>
    <w:rsid w:val="00E42293"/>
    <w:rsid w:val="00E425F3"/>
    <w:rsid w:val="00E433FB"/>
    <w:rsid w:val="00E43D1A"/>
    <w:rsid w:val="00E45F84"/>
    <w:rsid w:val="00E4627B"/>
    <w:rsid w:val="00E467E1"/>
    <w:rsid w:val="00E47CE6"/>
    <w:rsid w:val="00E50235"/>
    <w:rsid w:val="00E552D6"/>
    <w:rsid w:val="00E56D10"/>
    <w:rsid w:val="00E56F25"/>
    <w:rsid w:val="00E57CEF"/>
    <w:rsid w:val="00E60E00"/>
    <w:rsid w:val="00E63E38"/>
    <w:rsid w:val="00E6477B"/>
    <w:rsid w:val="00E64DA3"/>
    <w:rsid w:val="00E70A46"/>
    <w:rsid w:val="00E71D8B"/>
    <w:rsid w:val="00E75506"/>
    <w:rsid w:val="00E8225D"/>
    <w:rsid w:val="00E8331D"/>
    <w:rsid w:val="00E83816"/>
    <w:rsid w:val="00E906E4"/>
    <w:rsid w:val="00E94CAD"/>
    <w:rsid w:val="00E954E2"/>
    <w:rsid w:val="00EA4C9E"/>
    <w:rsid w:val="00EA6A63"/>
    <w:rsid w:val="00EA6CC7"/>
    <w:rsid w:val="00EB36BA"/>
    <w:rsid w:val="00EB4BFE"/>
    <w:rsid w:val="00EB7086"/>
    <w:rsid w:val="00EC3B1B"/>
    <w:rsid w:val="00EC3D5D"/>
    <w:rsid w:val="00EC3D7F"/>
    <w:rsid w:val="00EC5157"/>
    <w:rsid w:val="00EC6AE0"/>
    <w:rsid w:val="00EC6FD8"/>
    <w:rsid w:val="00EC7F43"/>
    <w:rsid w:val="00ED1F83"/>
    <w:rsid w:val="00ED4EAA"/>
    <w:rsid w:val="00ED5FD8"/>
    <w:rsid w:val="00EE07AF"/>
    <w:rsid w:val="00EE1643"/>
    <w:rsid w:val="00EE1D54"/>
    <w:rsid w:val="00EE305F"/>
    <w:rsid w:val="00EF2421"/>
    <w:rsid w:val="00F03177"/>
    <w:rsid w:val="00F03FCC"/>
    <w:rsid w:val="00F1049C"/>
    <w:rsid w:val="00F10662"/>
    <w:rsid w:val="00F146A5"/>
    <w:rsid w:val="00F14FA1"/>
    <w:rsid w:val="00F17A32"/>
    <w:rsid w:val="00F17B09"/>
    <w:rsid w:val="00F2038A"/>
    <w:rsid w:val="00F26C83"/>
    <w:rsid w:val="00F26FB8"/>
    <w:rsid w:val="00F310E3"/>
    <w:rsid w:val="00F33704"/>
    <w:rsid w:val="00F35097"/>
    <w:rsid w:val="00F44F45"/>
    <w:rsid w:val="00F45655"/>
    <w:rsid w:val="00F45F5D"/>
    <w:rsid w:val="00F47A23"/>
    <w:rsid w:val="00F553E9"/>
    <w:rsid w:val="00F55CB4"/>
    <w:rsid w:val="00F5636C"/>
    <w:rsid w:val="00F57F1E"/>
    <w:rsid w:val="00F64956"/>
    <w:rsid w:val="00F747AC"/>
    <w:rsid w:val="00F75CDD"/>
    <w:rsid w:val="00F777C7"/>
    <w:rsid w:val="00F810A2"/>
    <w:rsid w:val="00F81E17"/>
    <w:rsid w:val="00F849CA"/>
    <w:rsid w:val="00F87018"/>
    <w:rsid w:val="00FA0787"/>
    <w:rsid w:val="00FA2F96"/>
    <w:rsid w:val="00FA6604"/>
    <w:rsid w:val="00FB0729"/>
    <w:rsid w:val="00FB2527"/>
    <w:rsid w:val="00FB53F4"/>
    <w:rsid w:val="00FB65E9"/>
    <w:rsid w:val="00FC3C4F"/>
    <w:rsid w:val="00FC7F7D"/>
    <w:rsid w:val="00FD1E3E"/>
    <w:rsid w:val="00FD260C"/>
    <w:rsid w:val="00FD5831"/>
    <w:rsid w:val="00FD7E97"/>
    <w:rsid w:val="00FE47E1"/>
    <w:rsid w:val="00FE5AE2"/>
    <w:rsid w:val="00FE613B"/>
    <w:rsid w:val="00FF057F"/>
    <w:rsid w:val="00FF1CAD"/>
    <w:rsid w:val="00FF2C59"/>
    <w:rsid w:val="00FF445A"/>
    <w:rsid w:val="11201D22"/>
    <w:rsid w:val="375B5EFE"/>
    <w:rsid w:val="425C5C6A"/>
    <w:rsid w:val="49CF7D30"/>
    <w:rsid w:val="5B5930B4"/>
    <w:rsid w:val="746E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2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footnote text"/>
    <w:basedOn w:val="1"/>
    <w:link w:val="29"/>
    <w:autoRedefine/>
    <w:semiHidden/>
    <w:qFormat/>
    <w:uiPriority w:val="0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4">
    <w:name w:val="Strong"/>
    <w:basedOn w:val="13"/>
    <w:autoRedefine/>
    <w:qFormat/>
    <w:uiPriority w:val="22"/>
    <w:rPr>
      <w:b/>
      <w:bCs/>
    </w:rPr>
  </w:style>
  <w:style w:type="character" w:styleId="15">
    <w:name w:val="Hyperlink"/>
    <w:basedOn w:val="13"/>
    <w:autoRedefine/>
    <w:unhideWhenUsed/>
    <w:qFormat/>
    <w:uiPriority w:val="99"/>
    <w:rPr>
      <w:color w:val="0000FF" w:themeColor="hyperlink"/>
      <w:u w:val="single"/>
    </w:rPr>
  </w:style>
  <w:style w:type="character" w:styleId="16">
    <w:name w:val="footnote reference"/>
    <w:basedOn w:val="13"/>
    <w:autoRedefine/>
    <w:semiHidden/>
    <w:qFormat/>
    <w:uiPriority w:val="0"/>
    <w:rPr>
      <w:vertAlign w:val="superscript"/>
    </w:rPr>
  </w:style>
  <w:style w:type="paragraph" w:styleId="17">
    <w:name w:val="List Paragraph"/>
    <w:basedOn w:val="1"/>
    <w:link w:val="26"/>
    <w:qFormat/>
    <w:uiPriority w:val="99"/>
    <w:pPr>
      <w:ind w:firstLine="420" w:firstLineChars="200"/>
    </w:pPr>
  </w:style>
  <w:style w:type="paragraph" w:customStyle="1" w:styleId="18">
    <w:name w:val="style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color w:val="000000"/>
      <w:kern w:val="0"/>
      <w:sz w:val="18"/>
      <w:szCs w:val="18"/>
    </w:rPr>
  </w:style>
  <w:style w:type="character" w:customStyle="1" w:styleId="19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21">
    <w:name w:val="标题 2 字符"/>
    <w:basedOn w:val="13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批注框文本 字符"/>
    <w:basedOn w:val="13"/>
    <w:link w:val="6"/>
    <w:semiHidden/>
    <w:qFormat/>
    <w:uiPriority w:val="99"/>
    <w:rPr>
      <w:sz w:val="18"/>
      <w:szCs w:val="18"/>
    </w:rPr>
  </w:style>
  <w:style w:type="character" w:customStyle="1" w:styleId="23">
    <w:name w:val="标题 1 字符"/>
    <w:basedOn w:val="13"/>
    <w:link w:val="2"/>
    <w:qFormat/>
    <w:uiPriority w:val="9"/>
    <w:rPr>
      <w:rFonts w:eastAsia="黑体"/>
      <w:b/>
      <w:bCs/>
      <w:kern w:val="44"/>
      <w:sz w:val="44"/>
      <w:szCs w:val="44"/>
    </w:rPr>
  </w:style>
  <w:style w:type="paragraph" w:customStyle="1" w:styleId="24">
    <w:name w:val="标题1"/>
    <w:basedOn w:val="17"/>
    <w:link w:val="27"/>
    <w:autoRedefine/>
    <w:qFormat/>
    <w:uiPriority w:val="0"/>
    <w:pPr>
      <w:numPr>
        <w:ilvl w:val="0"/>
        <w:numId w:val="1"/>
      </w:numPr>
      <w:spacing w:before="240" w:after="240" w:line="360" w:lineRule="auto"/>
      <w:ind w:firstLine="0" w:firstLineChars="0"/>
    </w:pPr>
    <w:rPr>
      <w:rFonts w:ascii="黑体" w:hAnsi="黑体" w:eastAsia="黑体" w:cs="Times New Roman"/>
      <w:b/>
      <w:sz w:val="36"/>
      <w:szCs w:val="36"/>
    </w:rPr>
  </w:style>
  <w:style w:type="character" w:customStyle="1" w:styleId="25">
    <w:name w:val="标题 3 字符"/>
    <w:basedOn w:val="13"/>
    <w:link w:val="4"/>
    <w:autoRedefine/>
    <w:semiHidden/>
    <w:qFormat/>
    <w:uiPriority w:val="9"/>
    <w:rPr>
      <w:b/>
      <w:bCs/>
      <w:sz w:val="32"/>
      <w:szCs w:val="32"/>
    </w:rPr>
  </w:style>
  <w:style w:type="character" w:customStyle="1" w:styleId="26">
    <w:name w:val="列表段落 字符"/>
    <w:basedOn w:val="13"/>
    <w:link w:val="17"/>
    <w:autoRedefine/>
    <w:qFormat/>
    <w:uiPriority w:val="34"/>
  </w:style>
  <w:style w:type="character" w:customStyle="1" w:styleId="27">
    <w:name w:val="标题1 Char"/>
    <w:basedOn w:val="26"/>
    <w:link w:val="24"/>
    <w:autoRedefine/>
    <w:qFormat/>
    <w:uiPriority w:val="0"/>
    <w:rPr>
      <w:rFonts w:ascii="黑体" w:hAnsi="黑体" w:eastAsia="黑体" w:cs="Times New Roman"/>
      <w:b/>
      <w:sz w:val="36"/>
      <w:szCs w:val="36"/>
    </w:rPr>
  </w:style>
  <w:style w:type="paragraph" w:customStyle="1" w:styleId="28">
    <w:name w:val="TOC Heading"/>
    <w:basedOn w:val="2"/>
    <w:next w:val="1"/>
    <w:autoRedefine/>
    <w:semiHidden/>
    <w:unhideWhenUsed/>
    <w:qFormat/>
    <w:uiPriority w:val="39"/>
    <w:pPr>
      <w:outlineLvl w:val="9"/>
    </w:pPr>
  </w:style>
  <w:style w:type="character" w:customStyle="1" w:styleId="29">
    <w:name w:val="脚注文本 字符"/>
    <w:basedOn w:val="13"/>
    <w:link w:val="10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od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A721BA3-879D-448D-B26C-E4355061BF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2275</Words>
  <Characters>3094</Characters>
  <Lines>16</Lines>
  <Paragraphs>4</Paragraphs>
  <TotalTime>0</TotalTime>
  <ScaleCrop>false</ScaleCrop>
  <LinksUpToDate>false</LinksUpToDate>
  <CharactersWithSpaces>3255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2015-06-29T01:23:00Z</dcterms:created>
  <dc:creator>wunada</dc:creator>
  <cp:lastModifiedBy>N</cp:lastModifiedBy>
  <dcterms:modified xsi:type="dcterms:W3CDTF">2024-08-29T09:43:13Z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2F11D39592D2463E83497D8BB356290A_13</vt:lpwstr>
  </property>
</Properties>
</file>