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b/>
          <w:bCs/>
          <w:color w:val="1F7A4D"/>
          <w:sz w:val="34"/>
          <w:szCs w:val="34"/>
        </w:rPr>
        <w:t xml:space="preserve">健康記録アプリの使い方</w:t>
      </w:r>
    </w:p>
    <w:p>
      <w:pPr>
        <w:pBdr>
          <w:bottom w:val="single" w:color="1F7A4D" w:sz="12" w:space="6"/>
        </w:pBdr>
        <w:spacing w:after="160"/>
      </w:pPr>
      <w:r>
        <w:rPr>
          <w:rFonts w:ascii="Yu Gothic" w:cs="Yu Gothic" w:eastAsia="Yu Gothic" w:hAnsi="Yu Gothic"/>
          <w:color w:val="55645A"/>
          <w:sz w:val="20"/>
          <w:szCs w:val="20"/>
        </w:rPr>
        <w:t xml:space="preserve">従業員のみなさんへ ｜ マンホール商会 健康経営の取り組み</w:t>
      </w:r>
    </w:p>
    <w:p>
      <w:pPr>
        <w:spacing w:after="80" w:line="300"/>
      </w:pPr>
      <w:r>
        <w:rPr>
          <w:rFonts w:ascii="Yu Gothic" w:cs="Yu Gothic" w:eastAsia="Yu Gothic" w:hAnsi="Yu Gothic"/>
          <w:sz w:val="20"/>
          <w:szCs w:val="20"/>
        </w:rPr>
        <w:t xml:space="preserve">会社では、みなさんに長く健康で働いてもらうため、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血圧・BMI・体重</w:t>
      </w:r>
      <w:r>
        <w:rPr>
          <w:rFonts w:ascii="Yu Gothic" w:cs="Yu Gothic" w:eastAsia="Yu Gothic" w:hAnsi="Yu Gothic"/>
          <w:sz w:val="20"/>
          <w:szCs w:val="20"/>
        </w:rPr>
        <w:t xml:space="preserve">の記録に取り組んでいます。スマートフォンのアプリで測定値を入力するだけで、紙の提出は不要です。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F7A4D" w:sz="8"/>
              <w:left w:val="single" w:color="1F7A4D" w:sz="8"/>
              <w:bottom w:val="single" w:color="1F7A4D" w:sz="8"/>
              <w:right w:val="single" w:color="1F7A4D" w:sz="8"/>
            </w:tcBorders>
            <w:shd w:fill="E2F1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毎年4月と10月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に、血圧と体重を測ってアプリに記録してください。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血圧・BMI・体重のうち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1つでも基準をクリア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すれば、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健康手当の対象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になります。</w:t>
            </w:r>
          </w:p>
        </w:tc>
      </w:tr>
    </w:tbl>
    <w:p>
      <w:pPr>
        <w:spacing w:after="60"/>
      </w:pP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1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アプリを開く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2200"/>
      </w:tblGrid>
      <w:tr>
        <w:trPr>
          <w:trHeight w:val="1900" w:hRule="atLeast"/>
        </w:trPr>
        <w:tc>
          <w:tcPr>
            <w:tcW w:type="dxa" w:w="7706"/>
            <w:tcBorders>
              <w:top w:val="single" w:color="1F7A4D" w:sz="8"/>
              <w:left w:val="single" w:color="1F7A4D" w:sz="8"/>
              <w:bottom w:val="single" w:color="1F7A4D" w:sz="8"/>
              <w:right w:val="single" w:color="1F7A4D" w:sz="8"/>
            </w:tcBorders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1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アプリのURL：＿＿＿＿＿＿＿＿＿＿＿＿＿＿＿＿＿＿＿＿＿＿＿＿＿＿</w:t>
            </w:r>
          </w:p>
          <w:p>
            <w:pPr>
              <w:spacing w:after="1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あなたの社員番号：＿＿＿＿＿＿＿＿　　最初の暗証番号：＿＿＿＿＿＿＿＿</w:t>
            </w:r>
          </w:p>
        </w:tc>
        <w:tc>
          <w:tcPr>
            <w:tcW w:type="dxa" w:w="2200"/>
            <w:tcBorders>
              <w:top w:val="single" w:color="1F7A4D" w:sz="8"/>
              <w:left w:val="dashed" w:color="1F7A4D" w:sz="8"/>
              <w:bottom w:val="single" w:color="1F7A4D" w:sz="8"/>
              <w:right w:val="single" w:color="1F7A4D" w:sz="8"/>
            </w:tcBorders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55645A"/>
                <w:sz w:val="16"/>
                <w:szCs w:val="16"/>
              </w:rPr>
              <w:t xml:space="preserve">QRコードを貼る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スマートフォンで上のURLを開く（QRコードを読み取ってもOK）。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社員番号</w:t>
      </w:r>
      <w:r>
        <w:rPr>
          <w:rFonts w:ascii="Yu Gothic" w:cs="Yu Gothic" w:eastAsia="Yu Gothic" w:hAnsi="Yu Gothic"/>
          <w:sz w:val="20"/>
          <w:szCs w:val="20"/>
        </w:rPr>
        <w:t xml:space="preserve">と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暗証番号</w:t>
      </w:r>
      <w:r>
        <w:rPr>
          <w:rFonts w:ascii="Yu Gothic" w:cs="Yu Gothic" w:eastAsia="Yu Gothic" w:hAnsi="Yu Gothic"/>
          <w:sz w:val="20"/>
          <w:szCs w:val="20"/>
        </w:rPr>
        <w:t xml:space="preserve">を入力して「ログイン」を押す。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はじめてログインしたら、「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暗証番号の変更</w:t>
      </w:r>
      <w:r>
        <w:rPr>
          <w:rFonts w:ascii="Yu Gothic" w:cs="Yu Gothic" w:eastAsia="Yu Gothic" w:hAnsi="Yu Gothic"/>
          <w:sz w:val="20"/>
          <w:szCs w:val="20"/>
        </w:rPr>
        <w:t xml:space="preserve">」タブで自分だけの番号（4〜8桁の数字）に変える。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ホーム画面に追加しておくと、次から1タップで開けます。iPhone：Safariの共有ボタン →「ホーム画面に追加」／Android：Chromeの「︙」→「ホーム画面に追加」</w:t>
      </w: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2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測定値を入力する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「自分の記録」タブの「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測定値を入力</w:t>
      </w:r>
      <w:r>
        <w:rPr>
          <w:rFonts w:ascii="Yu Gothic" w:cs="Yu Gothic" w:eastAsia="Yu Gothic" w:hAnsi="Yu Gothic"/>
          <w:sz w:val="20"/>
          <w:szCs w:val="20"/>
        </w:rPr>
        <w:t xml:space="preserve">」に、測定日・血圧（上と下）・体重を入れる。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身長は最初の1回だけ入力すれば、次からは自動で入ります。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入力中に、BMIと基準をクリアしているかがその場で表示されます。4月・10月の日付なら「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判定に使われます</w:t>
      </w:r>
      <w:r>
        <w:rPr>
          <w:rFonts w:ascii="Yu Gothic" w:cs="Yu Gothic" w:eastAsia="Yu Gothic" w:hAnsi="Yu Gothic"/>
          <w:sz w:val="20"/>
          <w:szCs w:val="20"/>
        </w:rPr>
        <w:t xml:space="preserve">」と表示されます。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記録する</w:t>
      </w:r>
      <w:r>
        <w:rPr>
          <w:rFonts w:ascii="Yu Gothic" w:cs="Yu Gothic" w:eastAsia="Yu Gothic" w:hAnsi="Yu Gothic"/>
          <w:sz w:val="20"/>
          <w:szCs w:val="20"/>
        </w:rPr>
        <w:t xml:space="preserve">」を押して完了。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6"/>
        <w:gridCol w:w="7770"/>
      </w:tblGrid>
      <w:tr>
        <w:trPr>
          <w:cantSplit/>
        </w:trPr>
        <w:tc>
          <w:tcPr>
            <w:tcW w:type="dxa" w:w="213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F4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血圧の測り方</w:t>
            </w:r>
          </w:p>
        </w:tc>
        <w:tc>
          <w:tcPr>
            <w:tcW w:type="dxa" w:w="777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朝起きて1時間以内、トイレのあと・朝食や薬の前に、いすに座って1〜2分落ち着いてから測ります。</w:t>
            </w:r>
          </w:p>
        </w:tc>
      </w:tr>
      <w:tr>
        <w:trPr>
          <w:cantSplit/>
        </w:trPr>
        <w:tc>
          <w:tcPr>
            <w:tcW w:type="dxa" w:w="213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F4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体重の測り方</w:t>
            </w:r>
          </w:p>
        </w:tc>
        <w:tc>
          <w:tcPr>
            <w:tcW w:type="dxa" w:w="777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朝、トイレのあと・朝食の前など、毎回できるだけ同じ条件で測ります。</w:t>
            </w:r>
          </w:p>
        </w:tc>
      </w:tr>
    </w:tbl>
    <w:p>
      <w:pPr>
        <w:spacing w:after="60"/>
      </w:pPr>
    </w:p>
    <w:p>
      <w:pPr>
        <w:spacing w:after="80" w:line="300"/>
      </w:pPr>
      <w:r>
        <w:rPr>
          <w:rFonts w:ascii="Yu Gothic" w:cs="Yu Gothic" w:eastAsia="Yu Gothic" w:hAnsi="Yu Gothic"/>
          <w:color w:val="55645A"/>
          <w:sz w:val="20"/>
          <w:szCs w:val="20"/>
        </w:rPr>
        <w:t xml:space="preserve">4月・10月以外の月も自由に記録できます（判定には使いません）。記録を続けると、推移をグラフで見られます。</w:t>
      </w: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3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結果を見る</w:t>
      </w:r>
    </w:p>
    <w:p>
      <w:pPr>
        <w:spacing w:after="80" w:line="300"/>
      </w:pPr>
      <w:r>
        <w:rPr>
          <w:rFonts w:ascii="Yu Gothic" w:cs="Yu Gothic" w:eastAsia="Yu Gothic" w:hAnsi="Yu Gothic"/>
          <w:sz w:val="20"/>
          <w:szCs w:val="20"/>
        </w:rPr>
        <w:t xml:space="preserve">「自分の記録」タブの上に、直近の判定結果が表示されます。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9"/>
        <w:gridCol w:w="7477"/>
      </w:tblGrid>
      <w:tr>
        <w:trPr>
          <w:tblHeader/>
        </w:trPr>
        <w:tc>
          <w:tcPr>
            <w:tcW w:type="dxa" w:w="2429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表示</w:t>
            </w:r>
          </w:p>
        </w:tc>
        <w:tc>
          <w:tcPr>
            <w:tcW w:type="dxa" w:w="7477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2429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○ 手当の対象です</w:t>
            </w:r>
          </w:p>
        </w:tc>
        <w:tc>
          <w:tcPr>
            <w:tcW w:type="dxa" w:w="7477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3つの項目のうち、1つ以上クリアしています</w:t>
            </w:r>
          </w:p>
        </w:tc>
      </w:tr>
      <w:tr>
        <w:trPr>
          <w:cantSplit/>
        </w:trPr>
        <w:tc>
          <w:tcPr>
            <w:tcW w:type="dxa" w:w="2429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クリア／未達</w:t>
            </w:r>
          </w:p>
        </w:tc>
        <w:tc>
          <w:tcPr>
            <w:tcW w:type="dxa" w:w="7477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各項目が基準を満たしているかどうか</w:t>
            </w:r>
          </w:p>
        </w:tc>
      </w:tr>
      <w:tr>
        <w:trPr>
          <w:cantSplit/>
        </w:trPr>
        <w:tc>
          <w:tcPr>
            <w:tcW w:type="dxa" w:w="2429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判定なし</w:t>
            </w:r>
          </w:p>
        </w:tc>
        <w:tc>
          <w:tcPr>
            <w:tcW w:type="dxa" w:w="7477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体重の比較に使う前回の判定測定がない（初めての判定など）</w:t>
            </w:r>
          </w:p>
        </w:tc>
      </w:tr>
      <w:tr>
        <w:trPr>
          <w:cantSplit/>
        </w:trPr>
        <w:tc>
          <w:tcPr>
            <w:tcW w:type="dxa" w:w="2429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受診をすすめる表示</w:t>
            </w:r>
          </w:p>
        </w:tc>
        <w:tc>
          <w:tcPr>
            <w:tcW w:type="dxa" w:w="7477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血圧が140/90以上のとき。日を変えて測り直し、続くようなら医療機関や産業医に相談してください（手当の判定とは関係ありません）</w:t>
            </w:r>
          </w:p>
        </w:tc>
      </w:tr>
    </w:tbl>
    <w:p>
      <w:pPr>
        <w:spacing w:after="60"/>
      </w:pP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4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手当の基準（どれか1つクリアで対象）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8255"/>
      </w:tblGrid>
      <w:tr>
        <w:trPr>
          <w:tblHeader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クリアの条件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血圧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上（収縮期）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130未満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 かつ 下（拡張期）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85未満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（mmHg）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BMI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18.5以上 25未満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※BMI＝体重(kg)÷身長(m)÷身長(m)。アプリが自動で計算します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体重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前回の判定測定（半年前）から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3%以上減少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※初めての判定のときは「判定なし」</w:t>
            </w:r>
          </w:p>
        </w:tc>
      </w:tr>
    </w:tbl>
    <w:p>
      <w:pPr>
        <w:spacing w:after="60"/>
      </w:pPr>
    </w:p>
    <w:p>
      <w:pPr>
        <w:spacing w:after="80" w:line="300"/>
      </w:pPr>
      <w:r>
        <w:rPr>
          <w:rFonts w:ascii="Yu Gothic" w:cs="Yu Gothic" w:eastAsia="Yu Gothic" w:hAnsi="Yu Gothic"/>
          <w:color w:val="55645A"/>
          <w:sz w:val="20"/>
          <w:szCs w:val="20"/>
        </w:rPr>
        <w:t xml:space="preserve">基準は、厚生労働省の特定健診の判定値などを参考にしています。</w:t>
      </w: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5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よくある質問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6604"/>
      </w:tblGrid>
      <w:tr>
        <w:trPr>
          <w:tblHeader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どうする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入力をまちがえた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同じ測定日で正しい値をもう一度記録してください。あとから記録した値が使われます。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判定月に何回か測った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その月で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いちばん新しい測定日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の値が判定に使われます。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暗証番号を忘れた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下の問い合わせ先に連絡してください。新しい番号を発行します。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ログインできなくなった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暗証番号を5回続けて間違えると、30分間ログインできません。時間をおいて試してください。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自分のデータは誰が見るの？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見られるのは本人と、管理を担当する経理担当者だけです。健康づくりと手当の判定のために使います。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F7A4D" w:sz="8"/>
              <w:left w:val="single" w:color="1F7A4D" w:sz="8"/>
              <w:bottom w:val="single" w:color="1F7A4D" w:sz="8"/>
              <w:right w:val="single" w:color="1F7A4D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困ったときの問い合わせ先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担当：＿＿＿＿＿＿＿＿＿＿＿＿　　内線・連絡先：＿＿＿＿＿＿＿＿＿＿＿＿</w:t>
            </w:r>
          </w:p>
        </w:tc>
      </w:tr>
    </w:tbl>
    <w:p>
      <w:pPr>
        <w:spacing w:after="60"/>
      </w:pPr>
    </w:p>
    <w:p>
      <w:pPr>
        <w:spacing w:after="80" w:line="300"/>
      </w:pPr>
      <w:r>
        <w:rPr>
          <w:rFonts w:ascii="Yu Gothic" w:cs="Yu Gothic" w:eastAsia="Yu Gothic" w:hAnsi="Yu Gothic"/>
          <w:color w:val="55645A"/>
          <w:sz w:val="17"/>
          <w:szCs w:val="17"/>
        </w:rPr>
        <w:t xml:space="preserve">※ このアプリの数値は健康管理の目安で、診断ではありません。気になる数値が続くときは、医療機関や産業医に相談してください。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5645A"/>
        <w:sz w:val="16"/>
        <w:szCs w:val="16"/>
      </w:rPr>
      <w:t xml:space="preserve">健康記録アプリの使い方（従業員向け）　</w:t>
    </w:r>
    <w:r>
      <w:rPr>
        <w:rFonts w:ascii="Yu Gothic" w:cs="Yu Gothic" w:eastAsia="Yu Gothic" w:hAnsi="Yu Gothic"/>
        <w:color w:val="55645A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マンホール商会</dc:creator>
  <cp:lastModifiedBy>Un-named</cp:lastModifiedBy>
  <cp:revision>1</cp:revision>
  <dcterms:created xsi:type="dcterms:W3CDTF">2026-10-07T11:26:43.488Z</dcterms:created>
  <dcterms:modified xsi:type="dcterms:W3CDTF">2026-10-07T11:26:43.489Z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