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I am writing to invite you to participate as faculty at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Africa STEMI Live! 2026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a pan-African cardiovascular meeting taking place in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Nairobi, Kenya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 on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6–9 May 2026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focused on strengthening systems of care for patients with acute coronary syndromes across the continent.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Africa STEMI Live! brings together clinicians, allied health professionals, policymakers, and health system leaders involved across the full patient journey — from symptom onset and emergency care through reperfusion and post-event management. The meeting has become a key continental platform for practical, Africa-relevant conversations on improving cardiovascular outcomes.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This year’s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programme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is intentionally multidisciplinary and systems-oriented,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recognising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that outcomes in acute cardiac disease are shaped not only by technical interventions, but by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how physiology, decision-making, data, and team </w:t>
      </w:r>
      <w:proofErr w:type="spellStart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behaviour</w:t>
      </w:r>
      <w:proofErr w:type="spellEnd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intersect across the continuum of care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Your background in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cardiac </w:t>
      </w:r>
      <w:proofErr w:type="spellStart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anaesthesia</w:t>
      </w:r>
      <w:proofErr w:type="spellEnd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paediatric</w:t>
      </w:r>
      <w:proofErr w:type="spellEnd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and adult), intensive care medicine, and clinical data science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 places you uniquely at this intersection. We are particularly keen to highlight voices that can bridge bedside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haemodynamics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with data-informed practice — translating signals into decisions that improve real-world outcomes.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I am curating this track and we envision you exploring the ground where survival is gained or lost — during induction, escalation, ventilatory support, shock management, and ICU transitions — and how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better use of clinical data, monitoring, and decision-support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 can strengthen these moments, especially in resource-variable African settings.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We would be </w:t>
      </w:r>
      <w:proofErr w:type="spellStart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honoured</w:t>
      </w:r>
      <w:proofErr w:type="spellEnd"/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if you would consider contributing in one or more of the following roles:</w:t>
      </w:r>
    </w:p>
    <w:p w:rsidR="00573B2C" w:rsidRPr="00573B2C" w:rsidRDefault="00573B2C" w:rsidP="0057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Invited Speaker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 — on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haemodynamic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decision-making in acute cardiac disease, drawing from both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paediatric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adult cardiac experience</w:t>
      </w:r>
    </w:p>
    <w:p w:rsidR="00573B2C" w:rsidRPr="00573B2C" w:rsidRDefault="00573B2C" w:rsidP="0057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Panel Faculty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 — bridging cardiac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anaesthesia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ICU care, and cardiology perspectives on shock and escalation</w:t>
      </w:r>
    </w:p>
    <w:p w:rsidR="00573B2C" w:rsidRPr="00573B2C" w:rsidRDefault="00573B2C" w:rsidP="0057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Data-Informed Practice Session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 — using monitoring, trends, and analytics to improve perioperative and ICU outcomes</w:t>
      </w:r>
    </w:p>
    <w:p w:rsidR="00573B2C" w:rsidRPr="00573B2C" w:rsidRDefault="00573B2C" w:rsidP="0057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Simulation / Case Discussant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 — offering insight into how data, physiology, and human factors interact under pressure</w:t>
      </w:r>
    </w:p>
    <w:p w:rsidR="00573B2C" w:rsidRPr="00573B2C" w:rsidRDefault="00573B2C" w:rsidP="0057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Mentor/Discussant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 — engaging trainees interested in cardiac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anaesthesia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critical care, and clinical informatics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AfricaSTEMI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brings together cardiologists, emergency physicians, intensivists,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anaesthesiologists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nurses, and pre-hospital teams from across East, Central, and Southern Africa. Our ambition is to move beyond siloed excellence toward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shared mental models</w:t>
      </w: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, supported by both clinical wisdom and intelligent use of data.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 xml:space="preserve">I would truly value having you on this platform — both for the depth of your clinical insight and for the forward-looking lens you bring to how we </w:t>
      </w:r>
      <w:proofErr w:type="spellStart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practise</w:t>
      </w:r>
      <w:proofErr w:type="spellEnd"/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improve care.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We would be delighted to welcome you </w:t>
      </w:r>
      <w:r w:rsidRPr="00573B2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 person in Nairobi.</w:t>
      </w: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73B2C" w:rsidRPr="00573B2C" w:rsidRDefault="00573B2C" w:rsidP="00573B2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73B2C">
        <w:rPr>
          <w:rFonts w:ascii="Calibri" w:eastAsia="Times New Roman" w:hAnsi="Calibri" w:cs="Calibri"/>
          <w:color w:val="000000"/>
          <w:kern w:val="0"/>
          <w14:ligatures w14:val="none"/>
        </w:rPr>
        <w:t>Looking forward to hopefully building this conversation together.</w:t>
      </w:r>
    </w:p>
    <w:p w:rsidR="00203985" w:rsidRDefault="00203985"/>
    <w:sectPr w:rsidR="00203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56C13"/>
    <w:multiLevelType w:val="multilevel"/>
    <w:tmpl w:val="B41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5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2C"/>
    <w:rsid w:val="001A34E6"/>
    <w:rsid w:val="00203985"/>
    <w:rsid w:val="00471427"/>
    <w:rsid w:val="00573B2C"/>
    <w:rsid w:val="008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4431948-322F-E84F-9DF0-39AD0359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2C"/>
    <w:rPr>
      <w:b/>
      <w:bCs/>
      <w:smallCaps/>
      <w:color w:val="2F5496" w:themeColor="accent1" w:themeShade="BF"/>
      <w:spacing w:val="5"/>
    </w:rPr>
  </w:style>
  <w:style w:type="paragraph" w:customStyle="1" w:styleId="xxisselectedend">
    <w:name w:val="x_x_isselectedend"/>
    <w:basedOn w:val="Normal"/>
    <w:rsid w:val="0057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3B2C"/>
    <w:rPr>
      <w:b/>
      <w:bCs/>
    </w:rPr>
  </w:style>
  <w:style w:type="paragraph" w:customStyle="1" w:styleId="isselectedend">
    <w:name w:val="isselectedend"/>
    <w:basedOn w:val="Normal"/>
    <w:rsid w:val="0057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73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Idris Chikophe</dc:creator>
  <cp:keywords/>
  <dc:description/>
  <cp:lastModifiedBy>Dr. Idris Chikophe</cp:lastModifiedBy>
  <cp:revision>1</cp:revision>
  <dcterms:created xsi:type="dcterms:W3CDTF">2026-02-17T11:19:00Z</dcterms:created>
  <dcterms:modified xsi:type="dcterms:W3CDTF">2026-02-17T11:19:00Z</dcterms:modified>
</cp:coreProperties>
</file>