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2CB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각 명령의 끝은 /로, 명령 내에서 매개변수의 구분은 $로 함</w:t>
      </w:r>
    </w:p>
    <w:p w14:paraId="09B220FB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서버 접속 시</w:t>
      </w:r>
    </w:p>
    <w:p w14:paraId="11A7EF04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TCP 클라이언트 소켓 연결 직후 "(유저명)$(비밀번호)/" 전송. 실패 시 연결이 끊기며 성공 시 "logged/" 명령 수신. </w:t>
      </w:r>
    </w:p>
    <w:p w14:paraId="728917E9" w14:textId="77777777" w:rsidR="002C5513" w:rsidRDefault="002C5513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각 플레이어의</w:t>
      </w:r>
      <w:r w:rsidR="00B029A0">
        <w:rPr>
          <w:rFonts w:ascii="맑은 고딕" w:eastAsia="맑은 고딕" w:hAnsi="맑은 고딕" w:cs="맑은 고딕" w:hint="eastAsia"/>
        </w:rPr>
        <w:t xml:space="preserve"> 유저명</w:t>
      </w:r>
      <w:r>
        <w:rPr>
          <w:rFonts w:ascii="맑은 고딕" w:eastAsia="맑은 고딕" w:hAnsi="맑은 고딕" w:cs="맑은 고딕" w:hint="eastAsia"/>
        </w:rPr>
        <w:t>$비밀번호</w:t>
      </w:r>
      <w:r w:rsidR="0033181B">
        <w:rPr>
          <w:rFonts w:ascii="맑은 고딕" w:eastAsia="맑은 고딕" w:hAnsi="맑은 고딕" w:cs="맑은 고딕" w:hint="eastAsia"/>
        </w:rPr>
        <w:t>/</w:t>
      </w:r>
      <w:r>
        <w:rPr>
          <w:rFonts w:ascii="맑은 고딕" w:eastAsia="맑은 고딕" w:hAnsi="맑은 고딕" w:cs="맑은 고딕" w:hint="eastAsia"/>
        </w:rPr>
        <w:t>는 POSTECH$1234/,</w:t>
      </w:r>
      <w:r w:rsidRPr="002C5513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KAIST$5678/ (실제 게임에서는 변경될 예정)</w:t>
      </w:r>
    </w:p>
    <w:p w14:paraId="10672CF9" w14:textId="77777777" w:rsidR="002C5513" w:rsidRDefault="002C5513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양쪽 플레이어가 모두 접속한 이후에 게임이 시작됨.</w:t>
      </w:r>
    </w:p>
    <w:p w14:paraId="61351283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클라이언트 명령어 목록</w:t>
      </w:r>
    </w:p>
    <w:p w14:paraId="4C14256C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Move$(말 번호)$(방향)/</w:t>
      </w:r>
    </w:p>
    <w:p w14:paraId="3BEC8769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말을 해당 방향으로 이동, 방향은 U(y+) D(y-) L(x-) R(x+)</w:t>
      </w:r>
    </w:p>
    <w:p w14:paraId="7C13A58D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Respawn$(말 번호)$(X좌표),(Y좌표)/</w:t>
      </w:r>
    </w:p>
    <w:p w14:paraId="18C30D55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말을 해당 위치에 부활, 실패할 시 대기 명령으로 간주해 동작하지 않음</w:t>
      </w:r>
    </w:p>
    <w:p w14:paraId="0DE33A24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Wait$(말 번호)/</w:t>
      </w:r>
    </w:p>
    <w:p w14:paraId="613A3CC2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대기 명령, 특정한 동작을 하지 않음</w:t>
      </w:r>
    </w:p>
    <w:p w14:paraId="1239DBD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*살아 있는 말에게 정상적인 이동 명령을 하지 않을 시 마지막으로 이동한 방향으로 이동합니다. 가장 첫 턴에 아무런 명령도 하지 않았을 경우 포스텍은 오른쪽(x+), 카이스트는 왼쪽(x-)로 이동합니다.</w:t>
      </w:r>
    </w:p>
    <w:p w14:paraId="50B34FCC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서버에서 송신하는 정보 목록</w:t>
      </w:r>
    </w:p>
    <w:p w14:paraId="0A0921A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GameStart/</w:t>
      </w:r>
    </w:p>
    <w:p w14:paraId="1B5C9D4C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게임 시작 알림</w:t>
      </w:r>
    </w:p>
    <w:p w14:paraId="4B0B24BB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GameOver/</w:t>
      </w:r>
    </w:p>
    <w:p w14:paraId="058CF5A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게임 종료 알림</w:t>
      </w:r>
    </w:p>
    <w:p w14:paraId="0BB8A15F" w14:textId="350E2B7C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TurnStart</w:t>
      </w:r>
      <w:r w:rsidR="00682873">
        <w:rPr>
          <w:rFonts w:ascii="맑은 고딕" w:eastAsia="맑은 고딕" w:hAnsi="맑은 고딕" w:cs="맑은 고딕"/>
        </w:rPr>
        <w:t>$(</w:t>
      </w:r>
      <w:r w:rsidR="00682873">
        <w:rPr>
          <w:rFonts w:ascii="맑은 고딕" w:eastAsia="맑은 고딕" w:hAnsi="맑은 고딕" w:cs="맑은 고딕" w:hint="eastAsia"/>
        </w:rPr>
        <w:t>정수)</w:t>
      </w:r>
      <w:r>
        <w:rPr>
          <w:rFonts w:ascii="맑은 고딕" w:eastAsia="맑은 고딕" w:hAnsi="맑은 고딕" w:cs="맑은 고딕"/>
        </w:rPr>
        <w:t>/</w:t>
      </w:r>
    </w:p>
    <w:p w14:paraId="4513789A" w14:textId="59AD1901" w:rsidR="00100511" w:rsidRDefault="008E1521">
      <w:pPr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다음 TurnTimeOut까지 클라이언트로부터 명령 수신함</w:t>
      </w:r>
      <w:r w:rsidR="00D41036">
        <w:rPr>
          <w:rFonts w:ascii="맑은 고딕" w:eastAsia="맑은 고딕" w:hAnsi="맑은 고딕" w:cs="맑은 고딕" w:hint="eastAsia"/>
        </w:rPr>
        <w:t>,</w:t>
      </w:r>
      <w:r w:rsidR="00D41036">
        <w:rPr>
          <w:rFonts w:ascii="맑은 고딕" w:eastAsia="맑은 고딕" w:hAnsi="맑은 고딕" w:cs="맑은 고딕"/>
        </w:rPr>
        <w:t xml:space="preserve"> </w:t>
      </w:r>
      <w:r w:rsidR="00D41036">
        <w:rPr>
          <w:rFonts w:ascii="맑은 고딕" w:eastAsia="맑은 고딕" w:hAnsi="맑은 고딕" w:cs="맑은 고딕" w:hint="eastAsia"/>
        </w:rPr>
        <w:t>정수는 현재 턴수</w:t>
      </w:r>
    </w:p>
    <w:p w14:paraId="1706838A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TurnTimeout/</w:t>
      </w:r>
    </w:p>
    <w:p w14:paraId="6FF10592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다음 TurnStart/까지 클라이언트가 송신한 정보 무시함</w:t>
      </w:r>
    </w:p>
    <w:p w14:paraId="0C6F93F9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Friendly_Unit$(L/D),(X좌표),(Y좌표)$(L/D),(X좌표),(Y좌표)$(L/D),(X좌표),(Y좌표)$/</w:t>
      </w:r>
    </w:p>
    <w:p w14:paraId="2F8C7A85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아군 유닛 각각의 생사와 현재 위치(L이 생존, D가 사망, 마지막 유닛이 투명 유닛)</w:t>
      </w:r>
    </w:p>
    <w:p w14:paraId="3B450999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Enemy_Unit$(L/D),(X좌표),(Y좌표)$(L/D),(X좌표),(Y좌표)$(L/D)$/</w:t>
      </w:r>
    </w:p>
    <w:p w14:paraId="628DFEC8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적 유닛 각각의 </w:t>
      </w:r>
      <w:r>
        <w:rPr>
          <w:rFonts w:ascii="맑은 고딕" w:eastAsia="맑은 고딕" w:hAnsi="맑은 고딕" w:cs="맑은 고딕" w:hint="eastAsia"/>
        </w:rPr>
        <w:t xml:space="preserve">생사와 </w:t>
      </w:r>
      <w:r>
        <w:rPr>
          <w:rFonts w:ascii="맑은 고딕" w:eastAsia="맑은 고딕" w:hAnsi="맑은 고딕" w:cs="맑은 고딕"/>
        </w:rPr>
        <w:t>현재 위치(투명 유닛의 위치는 제외)</w:t>
      </w:r>
    </w:p>
    <w:p w14:paraId="7C743471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Friendly_Area$(X좌표),(Y좌표)$(X좌표),(Y좌표)$ ... (X좌표),(Y좌표)$/</w:t>
      </w:r>
    </w:p>
    <w:p w14:paraId="110CC193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아군 진영의 모든 칸 좌표</w:t>
      </w:r>
    </w:p>
    <w:p w14:paraId="316AD4E2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Enemy_Area$(X좌표),(Y좌표)$(X좌표),(Y좌표)$ ... (X좌표),(Y좌표)$/</w:t>
      </w:r>
    </w:p>
    <w:p w14:paraId="58DB362A" w14:textId="77777777" w:rsidR="00D44C68" w:rsidRDefault="008E1521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 진영의 모든 칸 좌표</w:t>
      </w:r>
    </w:p>
    <w:p w14:paraId="10D4B623" w14:textId="59E4ACD0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Friendly_Stocks$(</w:t>
      </w:r>
      <w:r>
        <w:rPr>
          <w:rFonts w:ascii="맑은 고딕" w:eastAsia="맑은 고딕" w:hAnsi="맑은 고딕" w:cs="맑은 고딕" w:hint="eastAsia"/>
        </w:rPr>
        <w:t>정수)</w:t>
      </w:r>
      <w:r>
        <w:rPr>
          <w:rFonts w:ascii="맑은 고딕" w:eastAsia="맑은 고딕" w:hAnsi="맑은 고딕" w:cs="맑은 고딕"/>
        </w:rPr>
        <w:t>$/</w:t>
      </w:r>
    </w:p>
    <w:p w14:paraId="4B5C0FAA" w14:textId="33A2E40E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아군</w:t>
      </w:r>
      <w:r w:rsidR="00BB23DF">
        <w:rPr>
          <w:rFonts w:ascii="맑은 고딕" w:eastAsia="맑은 고딕" w:hAnsi="맑은 고딕" w:cs="맑은 고딕"/>
        </w:rPr>
        <w:t xml:space="preserve">의 </w:t>
      </w:r>
      <w:r w:rsidR="00BB23DF">
        <w:rPr>
          <w:rFonts w:ascii="맑은 고딕" w:eastAsia="맑은 고딕" w:hAnsi="맑은 고딕" w:cs="맑은 고딕" w:hint="eastAsia"/>
        </w:rPr>
        <w:t>남은 부활 횟수</w:t>
      </w:r>
    </w:p>
    <w:p w14:paraId="25D1DA61" w14:textId="75F74A28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Enemy_Stocks$</w:t>
      </w:r>
      <w:r>
        <w:rPr>
          <w:rFonts w:ascii="맑은 고딕" w:eastAsia="맑은 고딕" w:hAnsi="맑은 고딕" w:cs="맑은 고딕" w:hint="eastAsia"/>
        </w:rPr>
        <w:t>(정수)</w:t>
      </w:r>
      <w:r>
        <w:rPr>
          <w:rFonts w:ascii="맑은 고딕" w:eastAsia="맑은 고딕" w:hAnsi="맑은 고딕" w:cs="맑은 고딕"/>
        </w:rPr>
        <w:t>$/</w:t>
      </w:r>
    </w:p>
    <w:p w14:paraId="7EB38B1C" w14:textId="4C810D1F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</w:t>
      </w:r>
      <w:r w:rsidR="00BB23DF">
        <w:rPr>
          <w:rFonts w:ascii="맑은 고딕" w:eastAsia="맑은 고딕" w:hAnsi="맑은 고딕" w:cs="맑은 고딕" w:hint="eastAsia"/>
        </w:rPr>
        <w:t>의 남은 부활 횟수</w:t>
      </w:r>
    </w:p>
    <w:p w14:paraId="6A75A995" w14:textId="48ECA323" w:rsidR="00100511" w:rsidRDefault="00100511">
      <w:pPr>
        <w:jc w:val="left"/>
        <w:rPr>
          <w:rFonts w:ascii="맑은 고딕" w:eastAsia="맑은 고딕" w:hAnsi="맑은 고딕" w:cs="맑은 고딕"/>
        </w:rPr>
      </w:pPr>
    </w:p>
    <w:sectPr w:rsidR="00100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511"/>
    <w:rsid w:val="00100511"/>
    <w:rsid w:val="002C5513"/>
    <w:rsid w:val="0033181B"/>
    <w:rsid w:val="005568EE"/>
    <w:rsid w:val="00682873"/>
    <w:rsid w:val="008E1521"/>
    <w:rsid w:val="00B029A0"/>
    <w:rsid w:val="00BB23DF"/>
    <w:rsid w:val="00D41036"/>
    <w:rsid w:val="00D4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B2E2"/>
  <w15:docId w15:val="{DAA40789-1AB8-4FFE-82A2-421B6C71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2021-09-07T15:04:00Z</dcterms:created>
  <dcterms:modified xsi:type="dcterms:W3CDTF">2021-09-07T15:44:00Z</dcterms:modified>
</cp:coreProperties>
</file>