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ACE" w:rsidRPr="00CB2D98" w:rsidRDefault="006D5ACE" w:rsidP="0008799D">
      <w:pPr>
        <w:widowControl/>
        <w:wordWrap/>
        <w:autoSpaceDE/>
        <w:autoSpaceDN/>
        <w:spacing w:before="100" w:beforeAutospacing="1" w:after="0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8"/>
          <w:szCs w:val="28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8"/>
          <w:szCs w:val="28"/>
        </w:rPr>
        <w:t>알뜰차저 전기자동차 충전기 설치·운영 계약서</w:t>
      </w: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400" w:left="1200" w:hanging="400"/>
        <w:jc w:val="center"/>
        <w:outlineLvl w:val="2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8"/>
          <w:szCs w:val="28"/>
        </w:rPr>
      </w:pP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본 계약은 공동주택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(건물)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내 전기자동차 충전시설의 설치·운영 및 유지관리에 관한 사항을 정함으로써 입주민의 충전 편의 증진 및 안정적인 운영을 목적으로 한다.</w:t>
      </w: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color w:val="000000" w:themeColor="text1"/>
          <w:kern w:val="0"/>
          <w:sz w:val="22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제1조 (계약 당사자)</w:t>
      </w: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신청자 (부지제공자)</w:t>
      </w:r>
    </w:p>
    <w:tbl>
      <w:tblPr>
        <w:tblStyle w:val="a5"/>
        <w:tblW w:w="10023" w:type="dxa"/>
        <w:tblInd w:w="200" w:type="dxa"/>
        <w:tblLook w:val="04A0" w:firstRow="1" w:lastRow="0" w:firstColumn="1" w:lastColumn="0" w:noHBand="0" w:noVBand="1"/>
      </w:tblPr>
      <w:tblGrid>
        <w:gridCol w:w="1496"/>
        <w:gridCol w:w="3514"/>
        <w:gridCol w:w="2440"/>
        <w:gridCol w:w="2573"/>
      </w:tblGrid>
      <w:tr w:rsidR="00CB2D98" w:rsidRPr="00CB2D98" w:rsidTr="0008799D">
        <w:trPr>
          <w:trHeight w:val="440"/>
        </w:trPr>
        <w:tc>
          <w:tcPr>
            <w:tcW w:w="1496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신청자명</w:t>
            </w:r>
          </w:p>
        </w:tc>
        <w:tc>
          <w:tcPr>
            <w:tcW w:w="3514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  <w:tc>
          <w:tcPr>
            <w:tcW w:w="2440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2573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</w:tr>
      <w:tr w:rsidR="00CB2D98" w:rsidRPr="00CB2D98" w:rsidTr="0008799D">
        <w:trPr>
          <w:trHeight w:val="427"/>
        </w:trPr>
        <w:tc>
          <w:tcPr>
            <w:tcW w:w="1496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주소</w:t>
            </w:r>
          </w:p>
        </w:tc>
        <w:tc>
          <w:tcPr>
            <w:tcW w:w="8527" w:type="dxa"/>
            <w:gridSpan w:val="3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</w:tr>
      <w:tr w:rsidR="00CB2D98" w:rsidRPr="00CB2D98" w:rsidTr="0008799D">
        <w:trPr>
          <w:trHeight w:val="427"/>
        </w:trPr>
        <w:tc>
          <w:tcPr>
            <w:tcW w:w="1496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연락처</w:t>
            </w:r>
          </w:p>
        </w:tc>
        <w:tc>
          <w:tcPr>
            <w:tcW w:w="3514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  <w:tc>
          <w:tcPr>
            <w:tcW w:w="2440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사업자등록번호</w:t>
            </w:r>
          </w:p>
        </w:tc>
        <w:tc>
          <w:tcPr>
            <w:tcW w:w="2573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</w:tr>
      <w:tr w:rsidR="00CB2D98" w:rsidRPr="00CB2D98" w:rsidTr="0008799D">
        <w:trPr>
          <w:trHeight w:val="427"/>
        </w:trPr>
        <w:tc>
          <w:tcPr>
            <w:tcW w:w="1496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이메일</w:t>
            </w:r>
          </w:p>
        </w:tc>
        <w:tc>
          <w:tcPr>
            <w:tcW w:w="3514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  <w:tc>
          <w:tcPr>
            <w:tcW w:w="2440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비</w:t>
            </w:r>
            <w:r w:rsid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 xml:space="preserve"> </w:t>
            </w: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고</w:t>
            </w:r>
          </w:p>
        </w:tc>
        <w:tc>
          <w:tcPr>
            <w:tcW w:w="2573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</w:tr>
    </w:tbl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운영자 (충전사업자)</w:t>
      </w:r>
    </w:p>
    <w:tbl>
      <w:tblPr>
        <w:tblStyle w:val="a5"/>
        <w:tblW w:w="10003" w:type="dxa"/>
        <w:tblInd w:w="200" w:type="dxa"/>
        <w:tblLook w:val="04A0" w:firstRow="1" w:lastRow="0" w:firstColumn="1" w:lastColumn="0" w:noHBand="0" w:noVBand="1"/>
      </w:tblPr>
      <w:tblGrid>
        <w:gridCol w:w="1531"/>
        <w:gridCol w:w="3509"/>
        <w:gridCol w:w="2410"/>
        <w:gridCol w:w="2553"/>
      </w:tblGrid>
      <w:tr w:rsidR="00CB2D98" w:rsidRPr="00CB2D98" w:rsidTr="0008799D">
        <w:trPr>
          <w:trHeight w:val="417"/>
        </w:trPr>
        <w:tc>
          <w:tcPr>
            <w:tcW w:w="1531" w:type="dxa"/>
          </w:tcPr>
          <w:p w:rsidR="006D5ACE" w:rsidRPr="00CB2D98" w:rsidRDefault="00706D35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운영자명</w:t>
            </w:r>
          </w:p>
        </w:tc>
        <w:tc>
          <w:tcPr>
            <w:tcW w:w="3509" w:type="dxa"/>
          </w:tcPr>
          <w:p w:rsidR="006D5ACE" w:rsidRPr="00CB2D98" w:rsidRDefault="0059470B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주식회사 </w:t>
            </w:r>
            <w:r w:rsidR="00972FCD"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알뜰에너지솔루션</w:t>
            </w:r>
          </w:p>
        </w:tc>
        <w:tc>
          <w:tcPr>
            <w:tcW w:w="2410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2553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최 준 우</w:t>
            </w:r>
          </w:p>
        </w:tc>
      </w:tr>
      <w:tr w:rsidR="00CB2D98" w:rsidRPr="00CB2D98" w:rsidTr="0008799D">
        <w:trPr>
          <w:trHeight w:val="438"/>
        </w:trPr>
        <w:tc>
          <w:tcPr>
            <w:tcW w:w="1531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주소</w:t>
            </w:r>
          </w:p>
        </w:tc>
        <w:tc>
          <w:tcPr>
            <w:tcW w:w="8472" w:type="dxa"/>
            <w:gridSpan w:val="3"/>
          </w:tcPr>
          <w:p w:rsidR="006D5ACE" w:rsidRPr="00CB2D98" w:rsidRDefault="00972FCD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경기도</w:t>
            </w:r>
            <w:r w:rsidR="006D5ACE"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 남양주시 다산지금로 202</w:t>
            </w:r>
            <w:r w:rsidRPr="00CB2D98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,</w:t>
            </w:r>
            <w:r w:rsidR="006D5ACE"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 </w:t>
            </w: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A동 </w:t>
            </w:r>
            <w:r w:rsidR="006813C9" w:rsidRPr="00CB2D98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1</w:t>
            </w:r>
            <w:r w:rsidR="006813C9"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037호</w:t>
            </w:r>
          </w:p>
        </w:tc>
      </w:tr>
      <w:tr w:rsidR="00CB2D98" w:rsidRPr="00CB2D98" w:rsidTr="0008799D">
        <w:trPr>
          <w:trHeight w:val="417"/>
        </w:trPr>
        <w:tc>
          <w:tcPr>
            <w:tcW w:w="1531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연락처</w:t>
            </w:r>
          </w:p>
        </w:tc>
        <w:tc>
          <w:tcPr>
            <w:tcW w:w="3509" w:type="dxa"/>
          </w:tcPr>
          <w:p w:rsidR="006D5ACE" w:rsidRPr="00CB2D98" w:rsidRDefault="00972FCD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1577-8612</w:t>
            </w:r>
          </w:p>
        </w:tc>
        <w:tc>
          <w:tcPr>
            <w:tcW w:w="2410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사업자등록번호</w:t>
            </w:r>
          </w:p>
        </w:tc>
        <w:tc>
          <w:tcPr>
            <w:tcW w:w="2553" w:type="dxa"/>
          </w:tcPr>
          <w:p w:rsidR="006D5ACE" w:rsidRPr="00CB2D98" w:rsidRDefault="00972FCD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601-88-03526</w:t>
            </w:r>
          </w:p>
        </w:tc>
      </w:tr>
      <w:tr w:rsidR="00C8144F" w:rsidRPr="00CB2D98" w:rsidTr="0008799D">
        <w:trPr>
          <w:trHeight w:val="438"/>
        </w:trPr>
        <w:tc>
          <w:tcPr>
            <w:tcW w:w="1531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이메일</w:t>
            </w:r>
          </w:p>
        </w:tc>
        <w:tc>
          <w:tcPr>
            <w:tcW w:w="3509" w:type="dxa"/>
          </w:tcPr>
          <w:p w:rsidR="006D5ACE" w:rsidRPr="00CB2D98" w:rsidRDefault="00972FCD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altteulcharger@altteulcharger.co.kr</w:t>
            </w:r>
          </w:p>
        </w:tc>
        <w:tc>
          <w:tcPr>
            <w:tcW w:w="2410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비 고</w:t>
            </w:r>
          </w:p>
        </w:tc>
        <w:tc>
          <w:tcPr>
            <w:tcW w:w="2553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</w:p>
        </w:tc>
      </w:tr>
    </w:tbl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left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</w:pP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left"/>
        <w:rPr>
          <w:rFonts w:asciiTheme="majorHAnsi" w:eastAsiaTheme="majorHAnsi" w:hAnsiTheme="majorHAnsi" w:cs="굴림"/>
          <w:color w:val="000000" w:themeColor="text1"/>
          <w:kern w:val="0"/>
          <w:sz w:val="22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제2조 (설치 내역)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설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치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장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소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: 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충전기 종류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="0059470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: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7kW 완속 ( 모델명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: </w:t>
      </w:r>
      <w:r w:rsidR="006813C9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STARCP</w:t>
      </w:r>
      <w:r w:rsidR="006813C9"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</w:t>
      </w:r>
      <w:r w:rsidR="006813C9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V2.1.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)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설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치 수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량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:</w:t>
      </w:r>
      <w:r w:rsidR="0059470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계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약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기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간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="0059470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: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□ 7년 </w:t>
      </w:r>
      <w:r w:rsidR="00441013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</w:t>
      </w:r>
      <w:r w:rsidR="00441013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□ 10년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계약 시작일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: 설치완료 확인일(또는 상업운전 개시일) 기준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bookmarkStart w:id="0" w:name="_GoBack"/>
      <w:bookmarkEnd w:id="0"/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제3조 (충전</w:t>
      </w:r>
      <w:r w:rsidRPr="00CB2D98">
        <w:rPr>
          <w:rFonts w:asciiTheme="majorHAnsi" w:eastAsiaTheme="majorHAnsi" w:hAnsiTheme="majorHAnsi" w:cs="굴림" w:hint="eastAsia"/>
          <w:b/>
          <w:bCs/>
          <w:color w:val="000000" w:themeColor="text1"/>
          <w:kern w:val="0"/>
          <w:sz w:val="22"/>
        </w:rPr>
        <w:t xml:space="preserve"> </w:t>
      </w: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시설의 범위)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본 계약상 충전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시설은 다음을 포함한다.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충전기 본체 및 부속 장치 (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아이센서(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화재 감지기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)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등 포함)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분전함 및 차단기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전기배선 및 통신선로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충전기 전용 계량기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충전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구역 표지 및 부속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설비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기타 운영자가 설치한 부대설비</w:t>
      </w:r>
    </w:p>
    <w:p w:rsidR="00EF0BA5" w:rsidRPr="00CB2D98" w:rsidRDefault="00EF0BA5">
      <w:pPr>
        <w:rPr>
          <w:color w:val="000000" w:themeColor="text1"/>
        </w:rPr>
      </w:pPr>
    </w:p>
    <w:p w:rsidR="006D5ACE" w:rsidRPr="00CB2D98" w:rsidRDefault="006D5ACE" w:rsidP="00CB2D98">
      <w:pPr>
        <w:jc w:val="center"/>
        <w:rPr>
          <w:color w:val="000000" w:themeColor="text1"/>
          <w:szCs w:val="20"/>
        </w:rPr>
      </w:pPr>
      <w:r w:rsidRPr="00CB2D98">
        <w:rPr>
          <w:rFonts w:hint="eastAsia"/>
          <w:noProof/>
          <w:color w:val="000000" w:themeColor="text1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1B9B12" wp14:editId="0C18D47D">
                <wp:simplePos x="0" y="0"/>
                <wp:positionH relativeFrom="column">
                  <wp:posOffset>3299460</wp:posOffset>
                </wp:positionH>
                <wp:positionV relativeFrom="paragraph">
                  <wp:posOffset>15240</wp:posOffset>
                </wp:positionV>
                <wp:extent cx="3268980" cy="7528560"/>
                <wp:effectExtent l="0" t="0" r="26670" b="15240"/>
                <wp:wrapThrough wrapText="bothSides">
                  <wp:wrapPolygon edited="0">
                    <wp:start x="0" y="0"/>
                    <wp:lineTo x="0" y="21589"/>
                    <wp:lineTo x="21650" y="21589"/>
                    <wp:lineTo x="21650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752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D5ACE" w:rsidRPr="00C32CD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3.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일반차량의 장기 주차 방치 및 혼용 운영으로 인한 충전 방해</w:t>
                            </w:r>
                          </w:p>
                          <w:p w:rsidR="006D5ACE" w:rsidRPr="006D5AC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4.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전기차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구역의 임의 용도 변경 또는 위치 이동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신청자의 귀책사유로 충전기 운영이 제한되거나 중단될 경우, 신청자는 다음 기준에 따른 운영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손실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비 또는 운영자의 실제 손해액 중 큰 금액을 운영자에게 배상하여야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완속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충전기: 기당 1일 10,000원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제9조 (안전관리 및 화재 책임)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운영자는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시설의 안전한 운영을 위해 관련 법령에 따른 안전 기준을 준수하고, 화재 징후 감지 시 원격으로 전원을 차단하는 등 안전 조치를 취해야 한다.(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  <w:u w:val="single"/>
                              </w:rPr>
                              <w:t>아이센서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무상제공)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충전기 자체의 제조상 결함이나 운영자의 유지보수 부실이 직접적인 원인이 되어 화재 등 사고가 발생한 경우, 그 손해는 운영자가 배상한다. 단, 배상 범위는 운영자가 가입한 영업배상책임보험의 보상 한도 내를 원칙으로 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차량 자체의 결함, 배터리 이상, 외부 요인(건물 누수, 타 시설물 화재 전이 등) 또는 이용자의 오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조작으로 발생한 화재·사고에 대해서는 운영자가 책임을 지지 아니한다.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④ 운영자는 충전시설 운영을 위한 책임보험에 가입하며,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관련 법령에 따라 유지한다.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제10조 (중도해지 및 위약금)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신청자가 정당한 사유(운영자의 중대한 계약 위반 등) 없이 계약기간 중 본 계약을 일방적으로 해지하거나 신청자의 귀책사유로 계약이 해지되는 경우, 신청자는 운영자에게 아래의 위약금을 지급해야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위약금 = (설치 투자비 × 잔여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개월 수 ÷ 총 계약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개월 수) + 철거 및 원상복구 비용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※ 설치 투자비는 충전기 기기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값, 한전 부담금, 설계 및 공사비 총액을 말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하며 설치 투자비는 계약 체결 시 별첨 투자 내역서 기준으로 한다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계약 체결 후 공사 착공 전 신청자의 사정으로 해지할 경우, 신청자는 기당 100,000원의 위약금을 지급한다.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정부 보조금 사업으로 진행된 경우, 중도해지로 인해 발생하는 보조금 환수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금은 귀책 사유가 있는 당사자가 전액 부담한다.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제11조 (계약 종료 및 자동연장)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계약 만료일 30일 전까지 어느 한 쪽 당사자가 상대방에게 서면으로 종료 또는 조건 변경의 의사를 표시하지 않는 경우, 본 계약은 동일한 조건으로 2년씩 자동 연장되는 것으로 본다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② 자동연장 기간 중에도 본 계약의 권리.의무는 동일하게 유지된다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제12조 (철거 및 원상회복)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본 계약이 적법하게 종료된 경우, 운영자는 종료일로부터 30일 이내에 운영자 부담으로 충전시설을 철거한다. (단, 제10조에 따른 중도해지의 경우는 제외)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원상회복의 범위는 충전시설 기기 및 전선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로 철거에 한하며, 기존 시설물의 타공 흔적 메움 등 단순 마감 조치 외에 주차장 바닥 도색 복구 및 주차면 전체 재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도색 등은 철거 범위에서 제외한다.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제13조 (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부지 소유권 변경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건물 매매,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관리주체 변경,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입주자대표회의 변경 등 부지 소유 또는 관리권 변동 시 신청자는 본 계약 내용을 승계하여야 하면 후속 관리주체에게 고지하여야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제14조 (기타)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본 계약의 변경 또는 수정은 양 당사자의 서면 합의에 의해서만 가능하다.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본 계약서에 명시되지 않은 사항은 관계 법령, 환경부 지침 및 일반적인 상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관례에 따른다.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본 계약과 관련하여 분쟁이 발생할 경우, 운영자의 본점 소재지 관할 법원을 전속 관할 법원으로 한다.</w:t>
                            </w:r>
                          </w:p>
                          <w:p w:rsidR="006D5ACE" w:rsidRPr="00C32CDE" w:rsidRDefault="006D5ACE" w:rsidP="006D5ACE">
                            <w:pPr>
                              <w:rPr>
                                <w:sz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D26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9.8pt;margin-top:1.2pt;width:257.4pt;height:59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" fillcolor="white [3201]" strokeweight=".5pt">
                <v:textbox>
                  <w:txbxContent>
                    <w:p w:rsidR="006D5ACE" w:rsidRPr="00C32CD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3.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일반차량의 장기 주차 방치 및 혼용 운영으로 인한 충전 방해</w:t>
                      </w:r>
                    </w:p>
                    <w:p w:rsidR="006D5ACE" w:rsidRPr="006D5AC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4.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전기차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구역의 임의 용도 변경 또는 위치 이동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신청자의 귀책사유로 충전기 운영이 제한되거나 중단될 경우, 신청자는 다음 기준에 따른 운영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손실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비 또는 운영자의 실제 손해액 중 큰 금액을 운영자에게 배상하여야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완속</w:t>
                      </w:r>
                      <w:proofErr w:type="spell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충전기: 기당 1일 10,000원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제9조 (안전관리 및 화재 책임)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운영자는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시설의 안전한 운영을 위해 관련 법령에 따른 안전 기준을 준수하고, 화재 징후 감지 시 원격으로 전원을 차단하는 등 안전 조치를 취해야 한다</w:t>
                      </w:r>
                      <w:proofErr w:type="gram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.(</w:t>
                      </w:r>
                      <w:proofErr w:type="spellStart"/>
                      <w:proofErr w:type="gram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  <w:u w:val="single"/>
                        </w:rPr>
                        <w:t>아이센서</w:t>
                      </w:r>
                      <w:proofErr w:type="spell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무상제공)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충전기 자체의 제조상 결함이나 운영자의 유지보수 부실이 직접적인 원인이 되어 화재 등 사고가 발생한 경우, 그 손해는 운영자가 배상한다. 단, 배상 범위는 운영자가 가입한 영업배상책임보험의 보상 한도 내를 원칙으로 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차량 자체의 결함, 배터리 이상, 외부 요인(건물 누수, 타 시설물 화재 전이 등) 또는 이용자의 오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조작으로 발생한 화재·사고에 대해서는 운영자가 책임을 지지 아니한다.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④ 운영자는 충전시설 운영을 위한 책임보험에 가입하며,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관련 법령에 따라 유지한다.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제10조 (중도해지 및 위약금)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신청자가 정당한 사유(운영자의 중대한 계약 위반 등) 없이 계약기간 중 본 계약을 일방적으로 해지하거나 신청자의 귀책사유로 계약이 해지되는 경우, 신청자는 운영자에게 아래의 위약금을 지급해야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위약금 = (설치 투자비 × 잔여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개월 수 ÷ 총 계약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개월 수) + 철거 및 원상복구 비용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※ 설치 투자비는 충전기 기기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값, 한전 부담금, 설계 및 공사비 총액을 말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하며 설치 투자비는 계약 체결 시 별첨 투자 내역서 기준으로 한다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계약 체결 후 공사 착공 전 신청자의 사정으로 해지할 경우, 신청자는 기당 100,000원의 위약금을 지급한다.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정부 보조금 사업으로 진행된 경우, 중도해지로 인해 발생하는 보조금 환수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금은 귀책 사유가 있는 당사자가 전액 부담한다.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제11조 (계약 종료 및 자동연장)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계약 만료일 30일 전까지 어느 한 쪽 당사자가 상대방에게 서면으로 종료 또는 조건 변경의 의사를 표시하지 않는 경우, 본 계약은 동일한 조건으로 2년씩 자동 연장되는 것으로 본다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② 자동연장 기간 중에도 본 계약의 권리</w:t>
                      </w:r>
                      <w:proofErr w:type="gramStart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.의무는</w:t>
                      </w:r>
                      <w:proofErr w:type="gram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동일하게 유지된다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제12조 (철거 및 원상회복)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본 계약이 적법하게 종료된 경우, 운영자는 종료일로부터 30일 이내에 운영자 부담으로 충전시설을 철거한다. (단, 제10조에 따른 중도해지의 경우는 제외)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원상회복의 범위는 충전시설 기기 및 전선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로 철거에 한하며, 기존 시설물의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타공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흔적 메움 등 단순 마감 조치 외에 주차장 바닥 도색 복구 및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주차면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전체 재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도색 등은 철거 범위에서 제외한다.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제13조 (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부지 소유권 변경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건물 매매,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관리주체 변경,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입주자대표회의 변경 등 부지 소유 또는 관리권 변동 시 신청자는 본 계약 내용을 승계하여야 하면 후속 관리주체에게 고지하여야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제14조 (기타)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본 계약의 변경 또는 수정은 양 당사자의 서면 합의에 의해서만 가능하다.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본 계약서에 명시되지 않은 사항은 관계 법령, 환경부 지침 및 일반적인 상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관례에 따른다.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본 계약과 관련하여 분쟁이 발생할 경우, 운영자의 본점 소재지 관할 법원을 전속 관할 법원으로 한다.</w:t>
                      </w:r>
                    </w:p>
                    <w:p w:rsidR="006D5ACE" w:rsidRPr="00C32CDE" w:rsidRDefault="006D5ACE" w:rsidP="006D5ACE">
                      <w:pPr>
                        <w:rPr>
                          <w:sz w:val="1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CB2D98">
        <w:rPr>
          <w:rFonts w:hint="eastAsia"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C75CF" wp14:editId="20605B18">
                <wp:simplePos x="0" y="0"/>
                <wp:positionH relativeFrom="column">
                  <wp:posOffset>0</wp:posOffset>
                </wp:positionH>
                <wp:positionV relativeFrom="paragraph">
                  <wp:posOffset>15240</wp:posOffset>
                </wp:positionV>
                <wp:extent cx="3299460" cy="7528560"/>
                <wp:effectExtent l="0" t="0" r="15240" b="15240"/>
                <wp:wrapThrough wrapText="bothSides">
                  <wp:wrapPolygon edited="0">
                    <wp:start x="0" y="0"/>
                    <wp:lineTo x="0" y="21589"/>
                    <wp:lineTo x="21575" y="21589"/>
                    <wp:lineTo x="21575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460" cy="752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제4조 (설치 및 공사)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운영자는 관계 법령 및 규격에 따라 설치공사를 진행한다.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신청자는 설치 장소를 무상 제공하고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운영자의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한전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전기사용 신청 및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현장 조사 등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필요한 절차에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협조한다.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③ 설치 위치는 현장 실사 후 상호 협의하여 결정한다.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④ 착공 후 신청자의 요청에 의한 위치 변경 또는 구조 변경 비용은 신청자가 부담한다.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⑤ 정부 또는 지자체 보조금 사업 진행 시 신청자는 준공 서류 제출 및 관련 행정절차에 적극 협조한다.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⑥ 계약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기간 중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단지 내 추가 설치 필요 시 신청자는 운영자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와 우선 협의하며 운영자에게 동일 조건 기준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우선협상권을 부여한다.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제5조 (충전시설 소유권)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본 계약에 의해 설치되는 모든 충전시설 및 부속 설비의 소유권은 운영자에게 있다.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신청자는 운영자의 서면 동의 없이 충전시설을 임의 철거, 이전, 변경, 처분할 수 없다.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③ 운영자는 투자유치, 자산유동화, 채권 양도, 합병 시 해당 충전시설 자산을 활용하거나 본 계약상의 권리·의무를 제3자에게 승계할 수 있으며, 신청자는 이에 동의한다.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④ 신청자는 제3자에게 시설 소유권이 신청자에게 있는 것으로 설명하거나 표시할 수 없으며, 압류 등 처분 행위의 대상이 되지 않도록 해야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제6조 (운영 및 유지보수)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운영자는 다음 업무를 수행한다.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충전서비스 운영 및 회원 관리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고객센터(24시간 장애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접수) 운영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요금 수납 및 정산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모바일 앱 및 관제 시스템 운영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장애 대응 및 정기점검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유지보수 및 소모품 교체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②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다음 각 호의 요인으로 인한 파손 및 장애는 유상 처리(신청자 또는 행위 유발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자 부담)한다.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차량 충돌 및 외부 충격으로 인한 파손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이용자 또는 제3자의 고의·과실에 의한 파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손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지하주차장 누수, 침수, 화재 등 건물 자체 요인에 의한 훼손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관리사무소의 과실 또는 천재지변 외 인위적 훼손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③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신청자는 사고 및 파손 발생 시 원인 규명을 위한 CCTV 열람 및 관련 자료 제공에 적극 협조한다.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④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신청자는 운영자의 원활한 유지보수 업무를 위해 현장 출입 및 주차 통제 등에 협조한다.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제7조 (전기요금 및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요금은 한국전력 요금(기본료 및 전력량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요금), 충전기 운영 단가, 정부 정책 변경 등을 반영하여 운영자가 책정한다.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운영자는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 변경 시 홈페이지, 모바일 앱 또는 문자 등으로 사전 고지하여야 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프로모션 요금 적용 시 아래 조건을 따른다.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기간</w:t>
                            </w:r>
                            <w:r w:rsidR="00A8166F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: 3</w:t>
                            </w:r>
                            <w:r w:rsidR="00A8166F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개</w:t>
                            </w:r>
                            <w:r w:rsidR="00A8166F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월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요금</w:t>
                            </w:r>
                            <w:r w:rsidR="00A8166F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: 200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원/kWh (프로모션 종료 후 알뜰차저 표준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 적용) </w:t>
                            </w:r>
                          </w:p>
                          <w:p w:rsidR="006D5AC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④ 운영자는 계약기간 동안 입주민의 충전요금 부담 완화를 위하여 충전요금을 환경부 고시 평균 충전요금의 90% 수준 이내로 유지함을 원칙으로 한다. 다만, 한국전력 전기요금 급격한 변동, 정부 정책 변경, 세금 및 제도 변경, 불가피한 운영원가 상승 등 중대한 사유가 발생하는 경우 신청자에게 사전 고지 후 조정할 수 있다.</w:t>
                            </w:r>
                          </w:p>
                          <w:p w:rsidR="006D5AC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제8조 (운영 방해 금지 및 손해배상)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신청자는 다음 각 호의 행위를 하여서는 안 되며, 입주민에게 이를 안내해야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1.</w:t>
                            </w: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충전기 전원의 임의 차단 또는 차단기 복구 거부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2.</w:t>
                            </w: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구역 내 안내문 및 사용금지 표지 등의 임의 부착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C75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0;margin-top:1.2pt;width:259.8pt;height:59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" fillcolor="white [3201]" strokeweight=".5pt">
                <v:textbox>
                  <w:txbxContent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제4조 (설치 및 공사)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운영자는 관계 법령 및 규격에 따라 설치공사를 진행한다.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신청자는 설치 장소를 무상 제공하고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운영자의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한전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전기사용 신청 및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현장 조사 등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필요한 절차에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협조한다.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③ 설치 위치는 현장 실사 후 상호 협의하여 결정한다.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④ 착공 후 신청자의 요청에 의한 위치 변경 또는 구조 변경 비용은 신청자가 부담한다.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⑤ 정부 또는 지자체 보조금 사업 진행 시 신청자는 준공 서류 제출 및 관련 행정절차에 적극 협조한다.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⑥ 계약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기간 중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단지 내 추가 설치 필요 시 신청자는 운영자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와 우선 협의하며 운영자에게 동일 조건 기준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우선협상권을 부여한다.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제5조 (충전시설 소유권)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본 계약에 의해 설치되는 모든 충전시설 및 부속 설비의 소유권은 운영자에게 있다.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신청자는 운영자의 서면 동의 없이 충전시설을 임의 철거, 이전, 변경, 처분할 수 없다.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③ 운영자는 투자유치, 자산유동화, 채권 양도, 합병 시 해당 충전시설 자산을 활용하거나 본 계약상의 권리·의무를 제3자에게 승계할 수 있으며, 신청자는 이에 동의한다.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④ 신청자는 제3자에게 시설 소유권이 신청자에게 있는 것으로 설명하거나 표시할 수 없으며, 압류 등 처분 행위의 대상이 되지 않도록 해야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제6조 (운영 및 유지보수)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운영자는 다음 업무를 수행한다.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충전서비스 운영 및 회원 관리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고객센터(24시간 장애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접수) 운영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요금 수납 및 정산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모바일 앱 및 관제 시스템 운영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장애 대응 및 정기점검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유지보수 및 소모품 교체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②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다음 각 호의 요인으로 인한 파손 및 장애는 유상 처리(신청자 또는 행위 유발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자 부담)한다.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차량 충돌 및 외부 충격으로 인한 파손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이용자 또는 제3자의 고의·과실에 의한 파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손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지하주차장 누수, 침수, 화재 등 건물 자체 요인에 의한 훼손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관리사무소의 과실 또는 천재지변 외 인위적 훼손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③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신청자는 사고 및 파손 발생 시 원인 규명을 위한 CCTV 열람 및 관련 자료 제공에 적극 협조한다.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④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신청자는 운영자의 원활한 유지보수 업무를 위해 현장 출입 및 주차 통제 등에 협조한다.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제7조 (전기요금 및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요금은 한국전력 요금(기본료 및 전력량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요금), 충전기 운영 단가, 정부 정책 변경 등을 반영하여 운영자가 책정한다.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운영자는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 변경 시 홈페이지, 모바일 앱 또는 문자 등으로 사전 고지하여야 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프로모션 요금 적용 시 아래 조건을 따른다.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기간</w:t>
                      </w:r>
                      <w:r w:rsidR="00A8166F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: 3</w:t>
                      </w:r>
                      <w:r w:rsidR="00A8166F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개</w:t>
                      </w:r>
                      <w:r w:rsidR="00A8166F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월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요금</w:t>
                      </w:r>
                      <w:r w:rsidR="00A8166F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: 200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원/kWh (프로모션 종료 후 알뜰차저 표준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 적용) </w:t>
                      </w:r>
                    </w:p>
                    <w:p w:rsidR="006D5AC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④ 운영자는 계약기간 동안 입주민의 충전요금 부담 완화를 위하여 충전요금을 환경부 고시 평균 충전요금의 90% 수준 이내로 유지함을 원칙으로 한다. 다만, 한국전력 전기요금 급격한 변동, 정부 정책 변경, 세금 및 제도 변경, 불가피한 운영원가 상승 등 중대한 사유가 발생하는 경우 신청자에게 사전 고지 후 조정할 수 있다.</w:t>
                      </w:r>
                    </w:p>
                    <w:p w:rsidR="006D5AC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제8조 (운영 방해 금지 및 손해배상)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신청자는 다음 각 호의 행위를 하여서는 안 되며, 입주민에게 이를 안내해야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1.</w:t>
                      </w: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충전기 전원의 임의 차단 또는 차단기 복구 거부</w:t>
                      </w:r>
                    </w:p>
                    <w:p w:rsidR="006D5ACE" w:rsidRPr="00C32CD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2.</w:t>
                      </w: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구역 내 안내문 및 사용금지 표지 등의 임의 부착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본 계약을 증명하기 위하여 계약서 2부를 작성하여 양 당사자가 기명날인 후 각 1부씩 보관한다.</w:t>
      </w:r>
    </w:p>
    <w:p w:rsidR="006D5ACE" w:rsidRPr="00CB2D98" w:rsidRDefault="006D5ACE" w:rsidP="00CB2D98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center"/>
        <w:rPr>
          <w:rFonts w:asciiTheme="majorHAnsi" w:eastAsiaTheme="majorHAnsi" w:hAnsiTheme="majorHAnsi" w:cs="굴림"/>
          <w:color w:val="000000" w:themeColor="text1"/>
          <w:kern w:val="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계약일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: 2026년 </w:t>
      </w:r>
      <w:r w:rsidR="00CB2D98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 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월</w:t>
      </w:r>
      <w:r w:rsidR="00CB2D98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  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일</w:t>
      </w:r>
    </w:p>
    <w:p w:rsidR="006D5ACE" w:rsidRPr="00CB2D98" w:rsidRDefault="006D5ACE" w:rsidP="00CB2D98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right"/>
        <w:rPr>
          <w:rFonts w:asciiTheme="majorHAnsi" w:eastAsiaTheme="majorHAnsi" w:hAnsiTheme="majorHAnsi" w:cs="굴림"/>
          <w:color w:val="000000" w:themeColor="text1"/>
          <w:kern w:val="0"/>
          <w:sz w:val="22"/>
        </w:rPr>
      </w:pPr>
    </w:p>
    <w:p w:rsidR="006D5ACE" w:rsidRPr="00CB2D98" w:rsidRDefault="006D5ACE" w:rsidP="00CB2D98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right"/>
        <w:rPr>
          <w:rFonts w:asciiTheme="majorHAnsi" w:eastAsiaTheme="majorHAnsi" w:hAnsiTheme="majorHAnsi" w:cs="굴림"/>
          <w:color w:val="000000" w:themeColor="text1"/>
          <w:kern w:val="0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</w:rPr>
        <w:t>신청자 (부지제공자)</w:t>
      </w:r>
      <w:r w:rsidR="0008799D"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단지명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: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                  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대표자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:   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     (인)</w:t>
      </w:r>
    </w:p>
    <w:p w:rsidR="00EF0BA5" w:rsidRPr="00CB2D98" w:rsidRDefault="006D5ACE" w:rsidP="00CB2D98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right"/>
        <w:rPr>
          <w:rFonts w:asciiTheme="majorHAnsi" w:eastAsiaTheme="majorHAnsi" w:hAnsiTheme="majorHAnsi" w:cs="굴림"/>
          <w:color w:val="000000" w:themeColor="text1"/>
          <w:kern w:val="0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</w:rPr>
        <w:t>운영자 (충전사업자)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상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호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: </w:t>
      </w:r>
      <w:r w:rsidR="00D02D5E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㈜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알뜰에너지솔루션 대표자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: 최 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>준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>우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(인)</w:t>
      </w:r>
    </w:p>
    <w:sectPr w:rsidR="00EF0BA5" w:rsidRPr="00CB2D98" w:rsidSect="0008799D">
      <w:pgSz w:w="11906" w:h="16838"/>
      <w:pgMar w:top="851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360" w:rsidRDefault="00103360" w:rsidP="006813C9">
      <w:pPr>
        <w:spacing w:after="0" w:line="240" w:lineRule="auto"/>
      </w:pPr>
      <w:r>
        <w:separator/>
      </w:r>
    </w:p>
  </w:endnote>
  <w:endnote w:type="continuationSeparator" w:id="0">
    <w:p w:rsidR="00103360" w:rsidRDefault="00103360" w:rsidP="00681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default"/>
    <w:sig w:usb0="B00002AF" w:usb1="69D77CFB" w:usb2="00000030" w:usb3="00000001" w:csb0="4008009F" w:csb1="DFD7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360" w:rsidRDefault="00103360" w:rsidP="006813C9">
      <w:pPr>
        <w:spacing w:after="0" w:line="240" w:lineRule="auto"/>
      </w:pPr>
      <w:r>
        <w:separator/>
      </w:r>
    </w:p>
  </w:footnote>
  <w:footnote w:type="continuationSeparator" w:id="0">
    <w:p w:rsidR="00103360" w:rsidRDefault="00103360" w:rsidP="00681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E6235"/>
    <w:multiLevelType w:val="multilevel"/>
    <w:tmpl w:val="7D9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36B1"/>
    <w:multiLevelType w:val="multilevel"/>
    <w:tmpl w:val="D65E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D54C5"/>
    <w:multiLevelType w:val="multilevel"/>
    <w:tmpl w:val="C3F6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BA5"/>
    <w:rsid w:val="00026FC5"/>
    <w:rsid w:val="0008799D"/>
    <w:rsid w:val="00103360"/>
    <w:rsid w:val="001070B5"/>
    <w:rsid w:val="00441013"/>
    <w:rsid w:val="0059470B"/>
    <w:rsid w:val="006813C9"/>
    <w:rsid w:val="006D5ACE"/>
    <w:rsid w:val="00706D35"/>
    <w:rsid w:val="00972FCD"/>
    <w:rsid w:val="00A8166F"/>
    <w:rsid w:val="00B949CD"/>
    <w:rsid w:val="00C32CDE"/>
    <w:rsid w:val="00C8144F"/>
    <w:rsid w:val="00CB2D98"/>
    <w:rsid w:val="00D02D5E"/>
    <w:rsid w:val="00D232C5"/>
    <w:rsid w:val="00EF0BA5"/>
    <w:rsid w:val="00EF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D7BA3C"/>
  <w15:chartTrackingRefBased/>
  <w15:docId w15:val="{8E7BCFCD-A5A6-438F-9729-48A1F3E5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A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BA5"/>
    <w:pPr>
      <w:ind w:leftChars="400" w:left="800"/>
    </w:pPr>
  </w:style>
  <w:style w:type="paragraph" w:styleId="a4">
    <w:name w:val="No Spacing"/>
    <w:uiPriority w:val="1"/>
    <w:qFormat/>
    <w:rsid w:val="00C32CDE"/>
    <w:pPr>
      <w:widowControl w:val="0"/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39"/>
    <w:rsid w:val="006D5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uiPriority w:val="99"/>
    <w:semiHidden/>
    <w:unhideWhenUsed/>
    <w:rsid w:val="0008799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08799D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972FCD"/>
    <w:rPr>
      <w:color w:val="0563C1" w:themeColor="hyperlink"/>
      <w:u w:val="single"/>
    </w:rPr>
  </w:style>
  <w:style w:type="paragraph" w:styleId="a8">
    <w:name w:val="header"/>
    <w:basedOn w:val="a"/>
    <w:link w:val="Char0"/>
    <w:uiPriority w:val="99"/>
    <w:unhideWhenUsed/>
    <w:rsid w:val="006813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6813C9"/>
  </w:style>
  <w:style w:type="paragraph" w:styleId="a9">
    <w:name w:val="footer"/>
    <w:basedOn w:val="a"/>
    <w:link w:val="Char1"/>
    <w:uiPriority w:val="99"/>
    <w:unhideWhenUsed/>
    <w:rsid w:val="006813C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681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6ACFC-802D-47DE-AAF1-FA78B093D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 Boss</dc:creator>
  <cp:keywords/>
  <dc:description/>
  <cp:lastModifiedBy>YoonWoo</cp:lastModifiedBy>
  <cp:revision>21</cp:revision>
  <cp:lastPrinted>2026-05-21T01:40:00Z</cp:lastPrinted>
  <dcterms:created xsi:type="dcterms:W3CDTF">2026-05-21T07:20:00Z</dcterms:created>
  <dcterms:modified xsi:type="dcterms:W3CDTF">2026-07-10T02:18:00Z</dcterms:modified>
</cp:coreProperties>
</file>