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wmf" ContentType="image/x-wm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top w:val="single" w:sz="12" w:space="1" w:color="00000A" w:shadow="1"/>
          <w:left w:val="single" w:sz="12" w:space="1" w:color="00000A" w:shadow="1"/>
          <w:bottom w:val="single" w:sz="12" w:space="1" w:color="00000A" w:shadow="1"/>
          <w:right w:val="single" w:sz="12" w:space="1" w:color="00000A" w:shadow="1"/>
        </w:pBdr>
        <w:shd w:fill="BFBFBF" w:val="clear"/>
        <w:spacing w:lineRule="auto" w:line="360"/>
        <w:ind w:left="567" w:right="567" w:hanging="0"/>
        <w:jc w:val="center"/>
        <w:rPr>
          <w:b/>
          <w:b/>
          <w:sz w:val="36"/>
        </w:rPr>
      </w:pPr>
      <w:r>
        <w:rPr>
          <w:b/>
          <w:sz w:val="36"/>
        </w:rPr>
      </w:r>
    </w:p>
    <w:p>
      <w:pPr>
        <w:pStyle w:val="Normal"/>
        <w:pBdr>
          <w:top w:val="single" w:sz="12" w:space="1" w:color="00000A" w:shadow="1"/>
          <w:left w:val="single" w:sz="12" w:space="1" w:color="00000A" w:shadow="1"/>
          <w:bottom w:val="single" w:sz="12" w:space="1" w:color="00000A" w:shadow="1"/>
          <w:right w:val="single" w:sz="12" w:space="1" w:color="00000A" w:shadow="1"/>
        </w:pBdr>
        <w:shd w:fill="BFBFBF" w:val="clear"/>
        <w:spacing w:lineRule="auto" w:line="360"/>
        <w:ind w:left="567" w:right="567" w:hanging="0"/>
        <w:jc w:val="center"/>
        <w:rPr>
          <w:b/>
          <w:b/>
          <w:sz w:val="56"/>
        </w:rPr>
      </w:pPr>
      <w:r>
        <w:rPr>
          <w:b/>
          <w:sz w:val="56"/>
        </w:rPr>
        <w:t>Gestion des identités</w:t>
      </w:r>
    </w:p>
    <w:p>
      <w:pPr>
        <w:pStyle w:val="Normal"/>
        <w:pBdr>
          <w:top w:val="single" w:sz="12" w:space="1" w:color="00000A" w:shadow="1"/>
          <w:left w:val="single" w:sz="12" w:space="1" w:color="00000A" w:shadow="1"/>
          <w:bottom w:val="single" w:sz="12" w:space="1" w:color="00000A" w:shadow="1"/>
          <w:right w:val="single" w:sz="12" w:space="1" w:color="00000A" w:shadow="1"/>
        </w:pBdr>
        <w:shd w:fill="BFBFBF" w:val="clear"/>
        <w:spacing w:lineRule="auto" w:line="360"/>
        <w:ind w:left="567" w:right="567" w:hanging="0"/>
        <w:jc w:val="center"/>
        <w:rPr>
          <w:sz w:val="56"/>
        </w:rPr>
      </w:pPr>
      <w:r>
        <w:rPr>
          <w:sz w:val="56"/>
        </w:rPr>
        <w:t>Référentiel des personnes &amp; organisations</w:t>
      </w:r>
    </w:p>
    <w:p>
      <w:pPr>
        <w:pStyle w:val="Normal"/>
        <w:pBdr>
          <w:top w:val="single" w:sz="12" w:space="1" w:color="00000A" w:shadow="1"/>
          <w:left w:val="single" w:sz="12" w:space="1" w:color="00000A" w:shadow="1"/>
          <w:bottom w:val="single" w:sz="12" w:space="1" w:color="00000A" w:shadow="1"/>
          <w:right w:val="single" w:sz="12" w:space="1" w:color="00000A" w:shadow="1"/>
        </w:pBdr>
        <w:shd w:fill="BFBFBF" w:val="clear"/>
        <w:spacing w:lineRule="auto" w:line="360"/>
        <w:ind w:left="567" w:right="567" w:hanging="0"/>
        <w:jc w:val="center"/>
        <w:rPr>
          <w:i/>
          <w:i/>
          <w:sz w:val="56"/>
        </w:rPr>
      </w:pPr>
      <w:r>
        <w:rPr>
          <w:i/>
          <w:sz w:val="56"/>
        </w:rPr>
        <w:t>Spécifications cible</w:t>
      </w:r>
    </w:p>
    <w:p>
      <w:pPr>
        <w:pStyle w:val="Normal"/>
        <w:pBdr>
          <w:top w:val="single" w:sz="12" w:space="1" w:color="00000A" w:shadow="1"/>
          <w:left w:val="single" w:sz="12" w:space="1" w:color="00000A" w:shadow="1"/>
          <w:bottom w:val="single" w:sz="12" w:space="1" w:color="00000A" w:shadow="1"/>
          <w:right w:val="single" w:sz="12" w:space="1" w:color="00000A" w:shadow="1"/>
        </w:pBdr>
        <w:shd w:fill="BFBFBF" w:val="clear"/>
        <w:spacing w:lineRule="auto" w:line="360"/>
        <w:ind w:left="567" w:right="567" w:hanging="0"/>
        <w:jc w:val="center"/>
        <w:rPr>
          <w:b/>
          <w:b/>
          <w:sz w:val="36"/>
        </w:rPr>
      </w:pPr>
      <w:r>
        <w:rPr>
          <w:b/>
          <w:sz w:val="36"/>
        </w:rPr>
      </w:r>
    </w:p>
    <w:p>
      <w:pPr>
        <w:pStyle w:val="Normal"/>
        <w:ind w:left="1440" w:right="0" w:hanging="0"/>
        <w:rPr>
          <w:sz w:val="28"/>
        </w:rPr>
      </w:pPr>
      <w:r>
        <w:rPr>
          <w:sz w:val="28"/>
        </w:rPr>
      </w:r>
    </w:p>
    <w:p>
      <w:pPr>
        <w:pStyle w:val="Normal"/>
        <w:ind w:left="1440" w:right="0" w:hanging="0"/>
        <w:rPr>
          <w:sz w:val="28"/>
        </w:rPr>
      </w:pPr>
      <w:r>
        <w:rPr>
          <w:sz w:val="28"/>
        </w:rPr>
      </w:r>
    </w:p>
    <w:p>
      <w:pPr>
        <w:pStyle w:val="Normal"/>
        <w:ind w:left="1440" w:right="0" w:hanging="0"/>
        <w:rPr>
          <w:rFonts w:ascii="Univers Condensed" w:hAnsi="Univers Condensed"/>
          <w:b/>
          <w:b/>
          <w:sz w:val="32"/>
        </w:rPr>
      </w:pPr>
      <w:r>
        <w:rPr>
          <w:rFonts w:ascii="Univers Condensed" w:hAnsi="Univers Condensed"/>
          <w:b/>
          <w:sz w:val="32"/>
        </w:rPr>
        <w:t xml:space="preserve">Auteurs : </w:t>
      </w:r>
    </w:p>
    <w:p>
      <w:pPr>
        <w:pStyle w:val="Normal"/>
        <w:ind w:left="1440" w:right="0" w:hanging="0"/>
        <w:rPr>
          <w:rFonts w:ascii="Univers Condensed" w:hAnsi="Univers Condensed"/>
          <w:b/>
          <w:b/>
          <w:sz w:val="32"/>
        </w:rPr>
      </w:pPr>
      <w:r>
        <w:rPr>
          <w:rFonts w:ascii="Univers Condensed" w:hAnsi="Univers Condensed"/>
          <w:b/>
          <w:sz w:val="3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rFonts w:ascii="Symbol" w:hAnsi="Symbol" w:eastAsia="Symbol" w:cs="Symbol"/>
          <w:sz w:val="22"/>
        </w:rPr>
      </w:pPr>
      <w:r>
        <w:rPr>
          <w:rFonts w:eastAsia="Symbol" w:cs="Symbol" w:ascii="Symbol" w:hAnsi="Symbol"/>
          <w:sz w:val="22"/>
        </w:rPr>
      </w:r>
    </w:p>
    <w:p>
      <w:pPr>
        <w:pStyle w:val="Normal"/>
        <w:spacing w:lineRule="auto" w:line="360"/>
        <w:jc w:val="center"/>
        <w:rPr>
          <w:rFonts w:ascii="Symbol" w:hAnsi="Symbol" w:eastAsia="Symbol" w:cs="Symbol"/>
          <w:sz w:val="22"/>
        </w:rPr>
      </w:pPr>
      <w:r>
        <w:rPr>
          <w:rFonts w:eastAsia="Symbol" w:cs="Symbol" w:ascii="Symbol" w:hAnsi="Symbol"/>
          <w:sz w:val="22"/>
        </w:rPr>
      </w:r>
    </w:p>
    <w:p>
      <w:pPr>
        <w:pStyle w:val="Normal"/>
        <w:spacing w:lineRule="auto" w:line="360"/>
        <w:jc w:val="center"/>
        <w:rPr>
          <w:rFonts w:ascii="Symbol" w:hAnsi="Symbol" w:eastAsia="Symbol" w:cs="Symbol"/>
          <w:sz w:val="22"/>
        </w:rPr>
      </w:pPr>
      <w:r>
        <w:rPr>
          <w:rFonts w:eastAsia="Symbol" w:cs="Symbol" w:ascii="Symbol" w:hAnsi="Symbol"/>
          <w:sz w:val="22"/>
        </w:rPr>
      </w:r>
    </w:p>
    <w:p>
      <w:pPr>
        <w:pStyle w:val="Normal"/>
        <w:spacing w:lineRule="auto" w:line="360"/>
        <w:jc w:val="center"/>
        <w:rPr>
          <w:rFonts w:ascii="Symbol" w:hAnsi="Symbol" w:eastAsia="Symbol" w:cs="Symbol"/>
          <w:sz w:val="22"/>
        </w:rPr>
      </w:pPr>
      <w:r>
        <w:rPr>
          <w:rFonts w:eastAsia="Symbol" w:cs="Symbol" w:ascii="Symbol" w:hAnsi="Symbol"/>
          <w:sz w:val="22"/>
        </w:rPr>
      </w:r>
    </w:p>
    <w:p>
      <w:pPr>
        <w:pStyle w:val="Normal"/>
        <w:spacing w:lineRule="auto" w:line="360"/>
        <w:jc w:val="center"/>
        <w:rPr/>
      </w:pPr>
      <w:r>
        <w:rPr>
          <w:rFonts w:eastAsia="Symbol" w:cs="Symbol" w:ascii="Symbol" w:hAnsi="Symbol"/>
          <w:sz w:val="22"/>
        </w:rPr>
        <w:t></w:t>
      </w:r>
      <w:r>
        <w:rPr>
          <w:sz w:val="22"/>
        </w:rPr>
        <w:t xml:space="preserve"> </w:t>
      </w:r>
      <w:r>
        <w:rPr>
          <w:sz w:val="22"/>
        </w:rPr>
        <w:t>2020 –FusionDirectory</w:t>
      </w:r>
    </w:p>
    <w:p>
      <w:pPr>
        <w:pStyle w:val="Normal"/>
        <w:rPr>
          <w:b/>
          <w:b/>
        </w:rPr>
      </w:pPr>
      <w:r>
        <w:rPr>
          <w:b/>
        </w:rPr>
      </w:r>
    </w:p>
    <w:p>
      <w:pPr>
        <w:pStyle w:val="Normal"/>
        <w:rPr>
          <w:b/>
          <w:b/>
        </w:rPr>
      </w:pPr>
      <w:r>
        <w:rPr>
          <w:b/>
        </w:rPr>
      </w:r>
    </w:p>
    <w:p>
      <w:pPr>
        <w:pStyle w:val="Normal"/>
        <w:ind w:left="142" w:right="0" w:hanging="0"/>
        <w:rPr>
          <w:b/>
          <w:b/>
          <w:sz w:val="28"/>
        </w:rPr>
      </w:pPr>
      <w:r>
        <w:rPr>
          <w:b/>
          <w:sz w:val="28"/>
        </w:rPr>
        <w:t>Historique des révisions</w:t>
      </w:r>
    </w:p>
    <w:p>
      <w:pPr>
        <w:pStyle w:val="Normal"/>
        <w:rPr>
          <w:b/>
          <w:b/>
          <w:sz w:val="28"/>
        </w:rPr>
      </w:pPr>
      <w:r>
        <w:rPr>
          <w:b/>
          <w:sz w:val="28"/>
        </w:rPr>
      </w:r>
    </w:p>
    <w:tbl>
      <w:tblPr>
        <w:tblW w:w="9356" w:type="dxa"/>
        <w:jc w:val="left"/>
        <w:tblInd w:w="196" w:type="dxa"/>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53" w:type="dxa"/>
          <w:bottom w:w="0" w:type="dxa"/>
          <w:right w:w="70" w:type="dxa"/>
        </w:tblCellMar>
      </w:tblPr>
      <w:tblGrid>
        <w:gridCol w:w="1556"/>
        <w:gridCol w:w="1843"/>
        <w:gridCol w:w="3972"/>
        <w:gridCol w:w="1985"/>
      </w:tblGrid>
      <w:tr>
        <w:trPr/>
        <w:tc>
          <w:tcPr>
            <w:tcW w:w="1556"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CCCCCC" w:val="clear"/>
          </w:tcPr>
          <w:p>
            <w:pPr>
              <w:pStyle w:val="Normal"/>
              <w:jc w:val="center"/>
              <w:rPr>
                <w:b/>
                <w:b/>
              </w:rPr>
            </w:pPr>
            <w:r>
              <w:rPr>
                <w:b/>
              </w:rPr>
              <w:t>Révision</w:t>
            </w:r>
          </w:p>
        </w:tc>
        <w:tc>
          <w:tcPr>
            <w:tcW w:w="1843"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CCCCCC" w:val="clear"/>
          </w:tcPr>
          <w:p>
            <w:pPr>
              <w:pStyle w:val="Normal"/>
              <w:jc w:val="center"/>
              <w:rPr>
                <w:b/>
                <w:b/>
              </w:rPr>
            </w:pPr>
            <w:r>
              <w:rPr>
                <w:b/>
              </w:rPr>
              <w:t>Date</w:t>
            </w:r>
          </w:p>
        </w:tc>
        <w:tc>
          <w:tcPr>
            <w:tcW w:w="3972"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CCCCCC" w:val="clear"/>
          </w:tcPr>
          <w:p>
            <w:pPr>
              <w:pStyle w:val="Normal"/>
              <w:jc w:val="center"/>
              <w:rPr>
                <w:b/>
                <w:b/>
              </w:rPr>
            </w:pPr>
            <w:r>
              <w:rPr>
                <w:b/>
              </w:rPr>
              <w:t>Description</w:t>
            </w:r>
          </w:p>
        </w:tc>
        <w:tc>
          <w:tcPr>
            <w:tcW w:w="1985"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CCCCCC" w:val="clear"/>
          </w:tcPr>
          <w:p>
            <w:pPr>
              <w:pStyle w:val="Normal"/>
              <w:jc w:val="center"/>
              <w:rPr>
                <w:b/>
                <w:b/>
              </w:rPr>
            </w:pPr>
            <w:r>
              <w:rPr>
                <w:b/>
              </w:rPr>
              <w:t>Auteur</w:t>
            </w:r>
          </w:p>
        </w:tc>
      </w:tr>
      <w:tr>
        <w:trPr/>
        <w:tc>
          <w:tcPr>
            <w:tcW w:w="155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jc w:val="center"/>
              <w:rPr/>
            </w:pPr>
            <w:r>
              <w:rPr/>
              <w:t>1.0</w:t>
            </w:r>
          </w:p>
        </w:tc>
        <w:tc>
          <w:tcPr>
            <w:tcW w:w="1843"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397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t>Réunion de lancement</w:t>
            </w:r>
          </w:p>
        </w:tc>
        <w:tc>
          <w:tcPr>
            <w:tcW w:w="198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lang w:val="en-GB"/>
              </w:rPr>
            </w:pPr>
            <w:r>
              <w:rPr>
                <w:lang w:val="en-GB"/>
              </w:rPr>
            </w:r>
          </w:p>
        </w:tc>
      </w:tr>
      <w:tr>
        <w:trPr/>
        <w:tc>
          <w:tcPr>
            <w:tcW w:w="155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jc w:val="center"/>
              <w:rPr/>
            </w:pPr>
            <w:r>
              <w:rPr/>
              <w:t>1.1</w:t>
            </w:r>
          </w:p>
        </w:tc>
        <w:tc>
          <w:tcPr>
            <w:tcW w:w="1843"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397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c>
          <w:tcPr>
            <w:tcW w:w="198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lang w:val="en-GB"/>
              </w:rPr>
            </w:pPr>
            <w:r>
              <w:rPr>
                <w:lang w:val="en-GB"/>
              </w:rPr>
            </w:r>
          </w:p>
        </w:tc>
      </w:tr>
      <w:tr>
        <w:trPr>
          <w:trHeight w:val="483" w:hRule="atLeast"/>
        </w:trPr>
        <w:tc>
          <w:tcPr>
            <w:tcW w:w="155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jc w:val="center"/>
              <w:rPr>
                <w:lang w:val="en-GB"/>
              </w:rPr>
            </w:pPr>
            <w:r>
              <w:rPr>
                <w:lang w:val="en-GB"/>
              </w:rPr>
              <w:t>1.2</w:t>
            </w:r>
          </w:p>
        </w:tc>
        <w:tc>
          <w:tcPr>
            <w:tcW w:w="1843"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lang w:val="en-GB"/>
              </w:rPr>
            </w:pPr>
            <w:r>
              <w:rPr>
                <w:lang w:val="en-GB"/>
              </w:rPr>
            </w:r>
          </w:p>
        </w:tc>
        <w:tc>
          <w:tcPr>
            <w:tcW w:w="397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c>
          <w:tcPr>
            <w:tcW w:w="198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lang w:val="en-GB"/>
              </w:rPr>
            </w:pPr>
            <w:r>
              <w:rPr>
                <w:lang w:val="en-GB"/>
              </w:rPr>
            </w:r>
          </w:p>
        </w:tc>
      </w:tr>
      <w:tr>
        <w:trPr/>
        <w:tc>
          <w:tcPr>
            <w:tcW w:w="155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jc w:val="center"/>
              <w:rPr>
                <w:lang w:val="en-GB"/>
              </w:rPr>
            </w:pPr>
            <w:r>
              <w:rPr>
                <w:lang w:val="en-GB"/>
              </w:rPr>
              <w:t>1.3</w:t>
            </w:r>
          </w:p>
        </w:tc>
        <w:tc>
          <w:tcPr>
            <w:tcW w:w="1843"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lang w:val="en-GB"/>
              </w:rPr>
            </w:pPr>
            <w:r>
              <w:rPr>
                <w:lang w:val="en-GB"/>
              </w:rPr>
            </w:r>
          </w:p>
        </w:tc>
        <w:tc>
          <w:tcPr>
            <w:tcW w:w="397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c>
          <w:tcPr>
            <w:tcW w:w="198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lang w:val="en-GB"/>
              </w:rPr>
            </w:pPr>
            <w:r>
              <w:rPr>
                <w:lang w:val="en-GB"/>
              </w:rPr>
            </w:r>
          </w:p>
        </w:tc>
      </w:tr>
      <w:tr>
        <w:trPr/>
        <w:tc>
          <w:tcPr>
            <w:tcW w:w="1556"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jc w:val="center"/>
              <w:rPr>
                <w:lang w:val="en-GB"/>
              </w:rPr>
            </w:pPr>
            <w:r>
              <w:rPr>
                <w:lang w:val="en-GB"/>
              </w:rPr>
              <w:t>1.4</w:t>
            </w:r>
          </w:p>
        </w:tc>
        <w:tc>
          <w:tcPr>
            <w:tcW w:w="1843"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lang w:val="en-GB"/>
              </w:rPr>
            </w:pPr>
            <w:r>
              <w:rPr>
                <w:lang w:val="en-GB"/>
              </w:rPr>
            </w:r>
          </w:p>
        </w:tc>
        <w:tc>
          <w:tcPr>
            <w:tcW w:w="3972"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c>
          <w:tcPr>
            <w:tcW w:w="1985"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lang w:val="en-GB"/>
              </w:rPr>
            </w:pPr>
            <w:r>
              <w:rPr>
                <w:lang w:val="en-GB"/>
              </w:rPr>
            </w:r>
          </w:p>
        </w:tc>
      </w:tr>
    </w:tbl>
    <w:p>
      <w:pPr>
        <w:pStyle w:val="Normal"/>
        <w:rPr>
          <w:b/>
          <w:b/>
          <w:sz w:val="28"/>
          <w:lang w:val="en-US"/>
        </w:rPr>
      </w:pPr>
      <w:r>
        <w:rPr>
          <w:b/>
          <w:sz w:val="28"/>
          <w:lang w:val="en-US"/>
        </w:rPr>
      </w:r>
    </w:p>
    <w:p>
      <w:pPr>
        <w:pStyle w:val="Normal"/>
        <w:rPr>
          <w:b/>
          <w:b/>
          <w:sz w:val="28"/>
          <w:lang w:val="en-US"/>
        </w:rPr>
      </w:pPr>
      <w:r>
        <w:rPr>
          <w:b/>
          <w:sz w:val="28"/>
          <w:lang w:val="en-US"/>
        </w:rPr>
      </w:r>
    </w:p>
    <w:p>
      <w:pPr>
        <w:pStyle w:val="Normal"/>
        <w:ind w:left="142" w:right="0" w:hanging="0"/>
        <w:rPr>
          <w:b/>
          <w:b/>
          <w:sz w:val="28"/>
        </w:rPr>
      </w:pPr>
      <w:r>
        <w:rPr>
          <w:b/>
          <w:sz w:val="28"/>
        </w:rPr>
        <w:t>Liste de distribution</w:t>
      </w:r>
    </w:p>
    <w:p>
      <w:pPr>
        <w:pStyle w:val="Normal"/>
        <w:rPr>
          <w:b/>
          <w:b/>
          <w:sz w:val="28"/>
        </w:rPr>
      </w:pPr>
      <w:r>
        <w:rPr>
          <w:b/>
          <w:sz w:val="28"/>
        </w:rPr>
      </w:r>
    </w:p>
    <w:tbl>
      <w:tblPr>
        <w:tblW w:w="9356" w:type="dxa"/>
        <w:jc w:val="left"/>
        <w:tblInd w:w="196" w:type="dxa"/>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53" w:type="dxa"/>
          <w:bottom w:w="0" w:type="dxa"/>
          <w:right w:w="70" w:type="dxa"/>
        </w:tblCellMar>
      </w:tblPr>
      <w:tblGrid>
        <w:gridCol w:w="2689"/>
        <w:gridCol w:w="4678"/>
        <w:gridCol w:w="1989"/>
      </w:tblGrid>
      <w:tr>
        <w:trPr/>
        <w:tc>
          <w:tcPr>
            <w:tcW w:w="2689"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CCCCCC" w:val="clear"/>
          </w:tcPr>
          <w:p>
            <w:pPr>
              <w:pStyle w:val="Normal"/>
              <w:jc w:val="center"/>
              <w:rPr>
                <w:b/>
                <w:b/>
              </w:rPr>
            </w:pPr>
            <w:r>
              <w:rPr>
                <w:b/>
              </w:rPr>
              <w:t>Destinataire</w:t>
            </w:r>
          </w:p>
        </w:tc>
        <w:tc>
          <w:tcPr>
            <w:tcW w:w="4678"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CCCCCC" w:val="clear"/>
          </w:tcPr>
          <w:p>
            <w:pPr>
              <w:pStyle w:val="Normal"/>
              <w:jc w:val="center"/>
              <w:rPr>
                <w:b/>
                <w:b/>
              </w:rPr>
            </w:pPr>
            <w:r>
              <w:rPr>
                <w:b/>
              </w:rPr>
              <w:t>Rôle – Organisation</w:t>
            </w:r>
          </w:p>
        </w:tc>
        <w:tc>
          <w:tcPr>
            <w:tcW w:w="1989"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CCCCCC" w:val="clear"/>
          </w:tcPr>
          <w:p>
            <w:pPr>
              <w:pStyle w:val="Normal"/>
              <w:jc w:val="center"/>
              <w:rPr>
                <w:b/>
                <w:b/>
              </w:rPr>
            </w:pPr>
            <w:r>
              <w:rPr>
                <w:b/>
              </w:rPr>
              <w:t>Date</w:t>
            </w:r>
          </w:p>
        </w:tc>
      </w:tr>
      <w:tr>
        <w:trPr/>
        <w:tc>
          <w:tcPr>
            <w:tcW w:w="268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rPr/>
            </w:pPr>
            <w:r>
              <w:rPr/>
              <w:t>Benoit MORTIER</w:t>
            </w:r>
          </w:p>
        </w:tc>
        <w:tc>
          <w:tcPr>
            <w:tcW w:w="467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t>Directeur FusionDirectory</w:t>
            </w:r>
          </w:p>
        </w:tc>
        <w:tc>
          <w:tcPr>
            <w:tcW w:w="198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r>
      <w:tr>
        <w:trPr/>
        <w:tc>
          <w:tcPr>
            <w:tcW w:w="268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rPr/>
            </w:pPr>
            <w:r>
              <w:rPr/>
              <w:t>Paola PENATI</w:t>
            </w:r>
          </w:p>
        </w:tc>
        <w:tc>
          <w:tcPr>
            <w:tcW w:w="467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t>Chef de Projet</w:t>
            </w:r>
          </w:p>
        </w:tc>
        <w:tc>
          <w:tcPr>
            <w:tcW w:w="198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r>
      <w:tr>
        <w:trPr/>
        <w:tc>
          <w:tcPr>
            <w:tcW w:w="268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rPr/>
            </w:pPr>
            <w:r>
              <w:rPr/>
            </w:r>
          </w:p>
        </w:tc>
        <w:tc>
          <w:tcPr>
            <w:tcW w:w="467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c>
          <w:tcPr>
            <w:tcW w:w="198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r>
      <w:tr>
        <w:trPr/>
        <w:tc>
          <w:tcPr>
            <w:tcW w:w="268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rPr/>
            </w:pPr>
            <w:r>
              <w:rPr/>
            </w:r>
          </w:p>
        </w:tc>
        <w:tc>
          <w:tcPr>
            <w:tcW w:w="467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c>
          <w:tcPr>
            <w:tcW w:w="1989"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rPr/>
            </w:pPr>
            <w:r>
              <w:rPr/>
            </w:r>
          </w:p>
        </w:tc>
      </w:tr>
      <w:tr>
        <w:trPr>
          <w:trHeight w:val="231" w:hRule="atLeast"/>
        </w:trPr>
        <w:tc>
          <w:tcPr>
            <w:tcW w:w="2689" w:type="dxa"/>
            <w:tcBorders>
              <w:top w:val="single" w:sz="6" w:space="0" w:color="808080"/>
              <w:left w:val="single" w:sz="6" w:space="0" w:color="808080"/>
              <w:bottom w:val="single" w:sz="12" w:space="0" w:color="808080"/>
              <w:right w:val="single" w:sz="6" w:space="0" w:color="808080"/>
              <w:insideH w:val="single" w:sz="12" w:space="0" w:color="808080"/>
              <w:insideV w:val="single" w:sz="6" w:space="0" w:color="808080"/>
            </w:tcBorders>
            <w:shd w:fill="FFFFFF" w:val="clear"/>
          </w:tcPr>
          <w:p>
            <w:pPr>
              <w:pStyle w:val="Normal"/>
              <w:ind w:left="0" w:right="-70" w:hanging="0"/>
              <w:rPr/>
            </w:pPr>
            <w:r>
              <w:rPr/>
            </w:r>
          </w:p>
        </w:tc>
        <w:tc>
          <w:tcPr>
            <w:tcW w:w="4678" w:type="dxa"/>
            <w:tcBorders>
              <w:top w:val="single" w:sz="6" w:space="0" w:color="808080"/>
              <w:left w:val="single" w:sz="6" w:space="0" w:color="808080"/>
              <w:bottom w:val="single" w:sz="12" w:space="0" w:color="808080"/>
              <w:right w:val="single" w:sz="6" w:space="0" w:color="808080"/>
              <w:insideH w:val="single" w:sz="12" w:space="0" w:color="808080"/>
              <w:insideV w:val="single" w:sz="6" w:space="0" w:color="808080"/>
            </w:tcBorders>
            <w:shd w:fill="FFFFFF" w:val="clear"/>
          </w:tcPr>
          <w:p>
            <w:pPr>
              <w:pStyle w:val="Normal"/>
              <w:rPr/>
            </w:pPr>
            <w:r>
              <w:rPr/>
            </w:r>
          </w:p>
        </w:tc>
        <w:tc>
          <w:tcPr>
            <w:tcW w:w="1989" w:type="dxa"/>
            <w:tcBorders>
              <w:top w:val="single" w:sz="6" w:space="0" w:color="808080"/>
              <w:left w:val="single" w:sz="6" w:space="0" w:color="808080"/>
              <w:bottom w:val="single" w:sz="12" w:space="0" w:color="808080"/>
              <w:right w:val="single" w:sz="6" w:space="0" w:color="808080"/>
              <w:insideH w:val="single" w:sz="12" w:space="0" w:color="808080"/>
              <w:insideV w:val="single" w:sz="6" w:space="0" w:color="808080"/>
            </w:tcBorders>
            <w:shd w:fill="FFFFFF" w:val="clear"/>
          </w:tcPr>
          <w:p>
            <w:pPr>
              <w:pStyle w:val="Normal"/>
              <w:rPr/>
            </w:pPr>
            <w:r>
              <w:rPr/>
            </w:r>
          </w:p>
        </w:tc>
      </w:tr>
    </w:tbl>
    <w:p>
      <w:pPr>
        <w:pStyle w:val="Normal"/>
        <w:rPr>
          <w:b/>
          <w:b/>
          <w:sz w:val="28"/>
        </w:rPr>
      </w:pPr>
      <w:r>
        <w:rPr>
          <w:b/>
          <w:sz w:val="28"/>
        </w:rPr>
      </w:r>
    </w:p>
    <w:p>
      <w:pPr>
        <w:pStyle w:val="Normal"/>
        <w:rPr>
          <w:b/>
          <w:b/>
          <w:sz w:val="28"/>
        </w:rPr>
      </w:pPr>
      <w:r>
        <w:rPr>
          <w:b/>
          <w:sz w:val="28"/>
        </w:rPr>
      </w:r>
    </w:p>
    <w:p>
      <w:pPr>
        <w:pStyle w:val="Normal"/>
        <w:ind w:left="142" w:right="0" w:hanging="0"/>
        <w:rPr>
          <w:b/>
          <w:b/>
          <w:sz w:val="28"/>
        </w:rPr>
      </w:pPr>
      <w:r>
        <w:rPr>
          <w:b/>
          <w:sz w:val="28"/>
        </w:rPr>
        <w:t>Liste d’approbation</w:t>
      </w:r>
    </w:p>
    <w:p>
      <w:pPr>
        <w:pStyle w:val="Normal"/>
        <w:rPr>
          <w:b/>
          <w:b/>
          <w:sz w:val="28"/>
        </w:rPr>
      </w:pPr>
      <w:r>
        <w:rPr>
          <w:b/>
          <w:sz w:val="28"/>
        </w:rPr>
      </w:r>
    </w:p>
    <w:tbl>
      <w:tblPr>
        <w:tblW w:w="9356" w:type="dxa"/>
        <w:jc w:val="left"/>
        <w:tblInd w:w="199" w:type="dxa"/>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54" w:type="dxa"/>
          <w:bottom w:w="0" w:type="dxa"/>
          <w:right w:w="71" w:type="dxa"/>
        </w:tblCellMar>
      </w:tblPr>
      <w:tblGrid>
        <w:gridCol w:w="1397"/>
        <w:gridCol w:w="2133"/>
        <w:gridCol w:w="2414"/>
        <w:gridCol w:w="1278"/>
        <w:gridCol w:w="2134"/>
      </w:tblGrid>
      <w:tr>
        <w:trPr>
          <w:trHeight w:val="640" w:hRule="exact"/>
        </w:trPr>
        <w:tc>
          <w:tcPr>
            <w:tcW w:w="1397"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BFBFBF" w:val="clear"/>
          </w:tcPr>
          <w:p>
            <w:pPr>
              <w:pStyle w:val="Normal"/>
              <w:jc w:val="center"/>
              <w:rPr>
                <w:b/>
                <w:b/>
              </w:rPr>
            </w:pPr>
            <w:r>
              <w:rPr>
                <w:b/>
              </w:rPr>
              <w:t>Rôle</w:t>
            </w:r>
          </w:p>
        </w:tc>
        <w:tc>
          <w:tcPr>
            <w:tcW w:w="2133"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BFBFBF" w:val="clear"/>
          </w:tcPr>
          <w:p>
            <w:pPr>
              <w:pStyle w:val="Normal"/>
              <w:jc w:val="center"/>
              <w:rPr>
                <w:b/>
                <w:b/>
              </w:rPr>
            </w:pPr>
            <w:r>
              <w:rPr>
                <w:b/>
              </w:rPr>
              <w:t>Nom</w:t>
            </w:r>
          </w:p>
        </w:tc>
        <w:tc>
          <w:tcPr>
            <w:tcW w:w="2414"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BFBFBF" w:val="clear"/>
          </w:tcPr>
          <w:p>
            <w:pPr>
              <w:pStyle w:val="Normal"/>
              <w:jc w:val="center"/>
              <w:rPr>
                <w:b/>
                <w:b/>
              </w:rPr>
            </w:pPr>
            <w:r>
              <w:rPr>
                <w:b/>
              </w:rPr>
              <w:t>Organisation</w:t>
            </w:r>
          </w:p>
        </w:tc>
        <w:tc>
          <w:tcPr>
            <w:tcW w:w="1278"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BFBFBF" w:val="clear"/>
          </w:tcPr>
          <w:p>
            <w:pPr>
              <w:pStyle w:val="Normal"/>
              <w:jc w:val="center"/>
              <w:rPr>
                <w:b/>
                <w:b/>
              </w:rPr>
            </w:pPr>
            <w:r>
              <w:rPr>
                <w:b/>
              </w:rPr>
              <w:t>Date</w:t>
            </w:r>
          </w:p>
        </w:tc>
        <w:tc>
          <w:tcPr>
            <w:tcW w:w="2134" w:type="dxa"/>
            <w:tcBorders>
              <w:top w:val="single" w:sz="12" w:space="0" w:color="808080"/>
              <w:left w:val="single" w:sz="6" w:space="0" w:color="808080"/>
              <w:bottom w:val="single" w:sz="6" w:space="0" w:color="808080"/>
              <w:right w:val="single" w:sz="6" w:space="0" w:color="808080"/>
              <w:insideH w:val="single" w:sz="6" w:space="0" w:color="808080"/>
              <w:insideV w:val="single" w:sz="6" w:space="0" w:color="808080"/>
            </w:tcBorders>
            <w:shd w:fill="BFBFBF" w:val="clear"/>
          </w:tcPr>
          <w:p>
            <w:pPr>
              <w:pStyle w:val="Normal"/>
              <w:jc w:val="center"/>
              <w:rPr>
                <w:b/>
                <w:b/>
              </w:rPr>
            </w:pPr>
            <w:r>
              <w:rPr>
                <w:b/>
              </w:rPr>
              <w:t>Signature</w:t>
            </w:r>
          </w:p>
        </w:tc>
      </w:tr>
      <w:tr>
        <w:trPr>
          <w:trHeight w:val="640" w:hRule="exact"/>
          <w:cantSplit w:val="true"/>
        </w:trPr>
        <w:tc>
          <w:tcPr>
            <w:tcW w:w="139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jc w:val="center"/>
              <w:rPr/>
            </w:pPr>
            <w:r>
              <w:rPr/>
            </w:r>
          </w:p>
        </w:tc>
        <w:tc>
          <w:tcPr>
            <w:tcW w:w="2133"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2414"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t>Client</w:t>
            </w:r>
          </w:p>
        </w:tc>
        <w:tc>
          <w:tcPr>
            <w:tcW w:w="127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2134"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r>
      <w:tr>
        <w:trPr>
          <w:trHeight w:val="640" w:hRule="exact"/>
        </w:trPr>
        <w:tc>
          <w:tcPr>
            <w:tcW w:w="139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jc w:val="center"/>
              <w:rPr/>
            </w:pPr>
            <w:r>
              <w:rPr/>
            </w:r>
          </w:p>
        </w:tc>
        <w:tc>
          <w:tcPr>
            <w:tcW w:w="2133"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2414"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t>Client</w:t>
            </w:r>
          </w:p>
        </w:tc>
        <w:tc>
          <w:tcPr>
            <w:tcW w:w="127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2134"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r>
      <w:tr>
        <w:trPr>
          <w:trHeight w:val="640" w:hRule="exact"/>
        </w:trPr>
        <w:tc>
          <w:tcPr>
            <w:tcW w:w="1397"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ind w:left="0" w:right="-70" w:hanging="0"/>
              <w:jc w:val="center"/>
              <w:rPr/>
            </w:pPr>
            <w:r>
              <w:rPr/>
            </w:r>
          </w:p>
        </w:tc>
        <w:tc>
          <w:tcPr>
            <w:tcW w:w="2133"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2414"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127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c>
          <w:tcPr>
            <w:tcW w:w="2134"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FFFFFF" w:val="clear"/>
          </w:tcPr>
          <w:p>
            <w:pPr>
              <w:pStyle w:val="Normal"/>
              <w:jc w:val="center"/>
              <w:rPr/>
            </w:pPr>
            <w:r>
              <w:rPr/>
            </w:r>
          </w:p>
        </w:tc>
      </w:tr>
      <w:tr>
        <w:trPr>
          <w:trHeight w:val="640" w:hRule="exact"/>
        </w:trPr>
        <w:tc>
          <w:tcPr>
            <w:tcW w:w="1397" w:type="dxa"/>
            <w:tcBorders>
              <w:top w:val="single" w:sz="6" w:space="0" w:color="808080"/>
              <w:left w:val="single" w:sz="6" w:space="0" w:color="808080"/>
              <w:bottom w:val="single" w:sz="12" w:space="0" w:color="808080"/>
              <w:right w:val="single" w:sz="6" w:space="0" w:color="808080"/>
              <w:insideH w:val="single" w:sz="12" w:space="0" w:color="808080"/>
              <w:insideV w:val="single" w:sz="6" w:space="0" w:color="808080"/>
            </w:tcBorders>
            <w:shd w:fill="FFFFFF" w:val="clear"/>
          </w:tcPr>
          <w:p>
            <w:pPr>
              <w:pStyle w:val="Normal"/>
              <w:ind w:left="0" w:right="-70" w:hanging="0"/>
              <w:jc w:val="center"/>
              <w:rPr/>
            </w:pPr>
            <w:r>
              <w:rPr/>
            </w:r>
          </w:p>
        </w:tc>
        <w:tc>
          <w:tcPr>
            <w:tcW w:w="2133" w:type="dxa"/>
            <w:tcBorders>
              <w:top w:val="single" w:sz="6" w:space="0" w:color="808080"/>
              <w:left w:val="single" w:sz="6" w:space="0" w:color="808080"/>
              <w:bottom w:val="single" w:sz="12" w:space="0" w:color="808080"/>
              <w:right w:val="single" w:sz="6" w:space="0" w:color="808080"/>
              <w:insideH w:val="single" w:sz="12" w:space="0" w:color="808080"/>
              <w:insideV w:val="single" w:sz="6" w:space="0" w:color="808080"/>
            </w:tcBorders>
            <w:shd w:fill="FFFFFF" w:val="clear"/>
          </w:tcPr>
          <w:p>
            <w:pPr>
              <w:pStyle w:val="Normal"/>
              <w:jc w:val="center"/>
              <w:rPr/>
            </w:pPr>
            <w:r>
              <w:rPr/>
            </w:r>
          </w:p>
        </w:tc>
        <w:tc>
          <w:tcPr>
            <w:tcW w:w="2414" w:type="dxa"/>
            <w:tcBorders>
              <w:top w:val="single" w:sz="6" w:space="0" w:color="808080"/>
              <w:left w:val="single" w:sz="6" w:space="0" w:color="808080"/>
              <w:bottom w:val="single" w:sz="12" w:space="0" w:color="808080"/>
              <w:right w:val="single" w:sz="6" w:space="0" w:color="808080"/>
              <w:insideH w:val="single" w:sz="12" w:space="0" w:color="808080"/>
              <w:insideV w:val="single" w:sz="6" w:space="0" w:color="808080"/>
            </w:tcBorders>
            <w:shd w:fill="FFFFFF" w:val="clear"/>
          </w:tcPr>
          <w:p>
            <w:pPr>
              <w:pStyle w:val="Normal"/>
              <w:jc w:val="center"/>
              <w:rPr/>
            </w:pPr>
            <w:r>
              <w:rPr/>
            </w:r>
          </w:p>
        </w:tc>
        <w:tc>
          <w:tcPr>
            <w:tcW w:w="1278" w:type="dxa"/>
            <w:tcBorders>
              <w:top w:val="single" w:sz="6" w:space="0" w:color="808080"/>
              <w:left w:val="single" w:sz="6" w:space="0" w:color="808080"/>
              <w:bottom w:val="single" w:sz="12" w:space="0" w:color="808080"/>
              <w:right w:val="single" w:sz="6" w:space="0" w:color="808080"/>
              <w:insideH w:val="single" w:sz="12" w:space="0" w:color="808080"/>
              <w:insideV w:val="single" w:sz="6" w:space="0" w:color="808080"/>
            </w:tcBorders>
            <w:shd w:fill="FFFFFF" w:val="clear"/>
          </w:tcPr>
          <w:p>
            <w:pPr>
              <w:pStyle w:val="Normal"/>
              <w:jc w:val="center"/>
              <w:rPr/>
            </w:pPr>
            <w:r>
              <w:rPr/>
            </w:r>
          </w:p>
        </w:tc>
        <w:tc>
          <w:tcPr>
            <w:tcW w:w="2134" w:type="dxa"/>
            <w:tcBorders>
              <w:top w:val="single" w:sz="6" w:space="0" w:color="808080"/>
              <w:left w:val="single" w:sz="6" w:space="0" w:color="808080"/>
              <w:bottom w:val="single" w:sz="12" w:space="0" w:color="808080"/>
              <w:right w:val="single" w:sz="6" w:space="0" w:color="808080"/>
              <w:insideH w:val="single" w:sz="12" w:space="0" w:color="808080"/>
              <w:insideV w:val="single" w:sz="6" w:space="0" w:color="808080"/>
            </w:tcBorders>
            <w:shd w:fill="FFFFFF" w:val="clear"/>
          </w:tcPr>
          <w:p>
            <w:pPr>
              <w:pStyle w:val="Normal"/>
              <w:jc w:val="center"/>
              <w:rPr/>
            </w:pPr>
            <w:r>
              <w:rPr/>
            </w:r>
          </w:p>
        </w:tc>
      </w:tr>
    </w:tbl>
    <w:p>
      <w:pPr>
        <w:pStyle w:val="Normal"/>
        <w:jc w:val="center"/>
        <w:rPr>
          <w:b/>
          <w:b/>
          <w:sz w:val="48"/>
        </w:rPr>
      </w:pPr>
      <w:r>
        <w:br w:type="page"/>
      </w:r>
      <w:r>
        <w:rPr>
          <w:b/>
          <w:sz w:val="48"/>
        </w:rPr>
        <w:t>Table des matières</w:t>
      </w:r>
    </w:p>
    <w:p>
      <w:pPr>
        <w:pStyle w:val="Normal"/>
        <w:jc w:val="center"/>
        <w:rPr/>
      </w:pPr>
      <w:r>
        <w:rPr/>
      </w:r>
    </w:p>
    <w:sdt>
      <w:sdtPr>
        <w:docPartObj>
          <w:docPartGallery w:val="Table of Contents"/>
          <w:docPartUnique w:val="true"/>
        </w:docPartObj>
      </w:sdtPr>
      <w:sdtContent>
        <w:p>
          <w:pPr>
            <w:pStyle w:val="Contents1"/>
            <w:tabs>
              <w:tab w:val="clear" w:pos="9639"/>
              <w:tab w:val="right" w:pos="9072" w:leader="dot"/>
            </w:tabs>
            <w:rPr/>
          </w:pPr>
          <w:r>
            <w:fldChar w:fldCharType="begin"/>
          </w:r>
          <w:r>
            <w:rPr>
              <w:rStyle w:val="IndexLink"/>
            </w:rPr>
            <w:instrText> TOC \o "1-4" \h</w:instrText>
          </w:r>
          <w:r>
            <w:rPr>
              <w:rStyle w:val="IndexLink"/>
            </w:rPr>
            <w:fldChar w:fldCharType="separate"/>
          </w:r>
          <w:hyperlink w:anchor="__RefHeading___Toc5312_3407739022">
            <w:r>
              <w:rPr>
                <w:rStyle w:val="IndexLink"/>
              </w:rPr>
              <w:t>1. OBJECTIF DE L’ETUDE</w:t>
              <w:tab/>
              <w:t>5</w:t>
            </w:r>
          </w:hyperlink>
        </w:p>
        <w:p>
          <w:pPr>
            <w:pStyle w:val="Contents2"/>
            <w:tabs>
              <w:tab w:val="clear" w:pos="9639"/>
              <w:tab w:val="right" w:pos="9072" w:leader="dot"/>
            </w:tabs>
            <w:rPr/>
          </w:pPr>
          <w:hyperlink w:anchor="__RefHeading___Toc5314_3407739022">
            <w:r>
              <w:rPr>
                <w:rStyle w:val="IndexLink"/>
              </w:rPr>
              <w:t>1.1. Définition</w:t>
              <w:tab/>
              <w:t>5</w:t>
            </w:r>
          </w:hyperlink>
        </w:p>
        <w:p>
          <w:pPr>
            <w:pStyle w:val="Contents2"/>
            <w:tabs>
              <w:tab w:val="clear" w:pos="9639"/>
              <w:tab w:val="right" w:pos="9072" w:leader="dot"/>
            </w:tabs>
            <w:rPr/>
          </w:pPr>
          <w:hyperlink w:anchor="__RefHeading___Toc5316_3407739022">
            <w:r>
              <w:rPr>
                <w:rStyle w:val="IndexLink"/>
              </w:rPr>
              <w:t>1.2. Critère d’éligibilité</w:t>
              <w:tab/>
              <w:t>5</w:t>
            </w:r>
          </w:hyperlink>
        </w:p>
        <w:p>
          <w:pPr>
            <w:pStyle w:val="Contents2"/>
            <w:tabs>
              <w:tab w:val="clear" w:pos="9639"/>
              <w:tab w:val="right" w:pos="9072" w:leader="dot"/>
            </w:tabs>
            <w:rPr/>
          </w:pPr>
          <w:hyperlink w:anchor="__RefHeading___Toc5318_3407739022">
            <w:r>
              <w:rPr>
                <w:rStyle w:val="IndexLink"/>
              </w:rPr>
              <w:t>1.3. Méthodologie projet</w:t>
              <w:tab/>
              <w:t>5</w:t>
            </w:r>
          </w:hyperlink>
        </w:p>
        <w:p>
          <w:pPr>
            <w:pStyle w:val="Contents2"/>
            <w:tabs>
              <w:tab w:val="clear" w:pos="9639"/>
              <w:tab w:val="right" w:pos="9072" w:leader="dot"/>
            </w:tabs>
            <w:rPr/>
          </w:pPr>
          <w:hyperlink w:anchor="__RefHeading___Toc5320_3407739022">
            <w:r>
              <w:rPr>
                <w:rStyle w:val="IndexLink"/>
              </w:rPr>
              <w:t>1.4. Equipe projet</w:t>
              <w:tab/>
              <w:t>5</w:t>
            </w:r>
          </w:hyperlink>
        </w:p>
        <w:p>
          <w:pPr>
            <w:pStyle w:val="Contents2"/>
            <w:tabs>
              <w:tab w:val="clear" w:pos="9639"/>
              <w:tab w:val="right" w:pos="9072" w:leader="dot"/>
            </w:tabs>
            <w:rPr/>
          </w:pPr>
          <w:hyperlink w:anchor="__RefHeading___Toc5322_3407739022">
            <w:r>
              <w:rPr>
                <w:rStyle w:val="IndexLink"/>
              </w:rPr>
              <w:t>1.5. Espace projet</w:t>
              <w:tab/>
              <w:t>5</w:t>
            </w:r>
          </w:hyperlink>
        </w:p>
        <w:p>
          <w:pPr>
            <w:pStyle w:val="Contents1"/>
            <w:tabs>
              <w:tab w:val="clear" w:pos="9639"/>
              <w:tab w:val="right" w:pos="9072" w:leader="dot"/>
            </w:tabs>
            <w:rPr/>
          </w:pPr>
          <w:hyperlink w:anchor="__RefHeading___Toc5324_3407739022">
            <w:r>
              <w:rPr>
                <w:rStyle w:val="IndexLink"/>
              </w:rPr>
              <w:t>2. ANALYSE DE L’EXISTANT</w:t>
              <w:tab/>
              <w:t>6</w:t>
            </w:r>
          </w:hyperlink>
        </w:p>
        <w:p>
          <w:pPr>
            <w:pStyle w:val="Contents2"/>
            <w:tabs>
              <w:tab w:val="clear" w:pos="9639"/>
              <w:tab w:val="right" w:pos="9072" w:leader="dot"/>
            </w:tabs>
            <w:rPr/>
          </w:pPr>
          <w:hyperlink w:anchor="__RefHeading___Toc5326_3407739022">
            <w:r>
              <w:rPr>
                <w:rStyle w:val="IndexLink"/>
              </w:rPr>
              <w:t>2.1. Les référentiels actuels</w:t>
              <w:tab/>
              <w:t>6</w:t>
            </w:r>
          </w:hyperlink>
        </w:p>
        <w:p>
          <w:pPr>
            <w:pStyle w:val="Contents2"/>
            <w:tabs>
              <w:tab w:val="clear" w:pos="9639"/>
              <w:tab w:val="right" w:pos="9072" w:leader="dot"/>
            </w:tabs>
            <w:rPr/>
          </w:pPr>
          <w:hyperlink w:anchor="__RefHeading___Toc5328_3407739022">
            <w:r>
              <w:rPr>
                <w:rStyle w:val="IndexLink"/>
              </w:rPr>
              <w:t>2.2. Les différentes populations</w:t>
              <w:tab/>
              <w:t>6</w:t>
            </w:r>
          </w:hyperlink>
        </w:p>
        <w:p>
          <w:pPr>
            <w:pStyle w:val="Contents2"/>
            <w:tabs>
              <w:tab w:val="clear" w:pos="9639"/>
              <w:tab w:val="right" w:pos="9072" w:leader="dot"/>
            </w:tabs>
            <w:rPr/>
          </w:pPr>
          <w:hyperlink w:anchor="__RefHeading___Toc5330_3407739022">
            <w:r>
              <w:rPr>
                <w:rStyle w:val="IndexLink"/>
              </w:rPr>
              <w:t>2.3. Règles de gestion des comptes</w:t>
              <w:tab/>
              <w:t>7</w:t>
            </w:r>
          </w:hyperlink>
        </w:p>
        <w:p>
          <w:pPr>
            <w:pStyle w:val="Contents1"/>
            <w:tabs>
              <w:tab w:val="clear" w:pos="9639"/>
              <w:tab w:val="right" w:pos="9072" w:leader="dot"/>
            </w:tabs>
            <w:rPr/>
          </w:pPr>
          <w:hyperlink w:anchor="__RefHeading___Toc5332_3407739022">
            <w:r>
              <w:rPr>
                <w:rStyle w:val="IndexLink"/>
              </w:rPr>
              <w:t>3. REFERENTIEL DE PERSONNES CIBLE</w:t>
              <w:tab/>
              <w:t>8</w:t>
            </w:r>
          </w:hyperlink>
        </w:p>
        <w:p>
          <w:pPr>
            <w:pStyle w:val="Contents2"/>
            <w:tabs>
              <w:tab w:val="clear" w:pos="9639"/>
              <w:tab w:val="right" w:pos="9072" w:leader="dot"/>
            </w:tabs>
            <w:rPr/>
          </w:pPr>
          <w:hyperlink w:anchor="__RefHeading___Toc5334_3407739022">
            <w:r>
              <w:rPr>
                <w:rStyle w:val="IndexLink"/>
              </w:rPr>
              <w:t>3.1. Règle de gestion des données dans le référentiel</w:t>
              <w:tab/>
              <w:t>8</w:t>
            </w:r>
          </w:hyperlink>
        </w:p>
        <w:p>
          <w:pPr>
            <w:pStyle w:val="Contents2"/>
            <w:tabs>
              <w:tab w:val="clear" w:pos="9639"/>
              <w:tab w:val="right" w:pos="9072" w:leader="dot"/>
            </w:tabs>
            <w:rPr/>
          </w:pPr>
          <w:hyperlink w:anchor="__RefHeading___Toc5336_3407739022">
            <w:r>
              <w:rPr>
                <w:rStyle w:val="IndexLink"/>
              </w:rPr>
              <w:t>3.2. Les données</w:t>
              <w:tab/>
              <w:t>8</w:t>
            </w:r>
          </w:hyperlink>
        </w:p>
        <w:p>
          <w:pPr>
            <w:pStyle w:val="Contents2"/>
            <w:tabs>
              <w:tab w:val="clear" w:pos="9639"/>
              <w:tab w:val="right" w:pos="9072" w:leader="dot"/>
            </w:tabs>
            <w:rPr/>
          </w:pPr>
          <w:hyperlink w:anchor="__RefHeading___Toc5338_3407739022">
            <w:r>
              <w:rPr>
                <w:rStyle w:val="IndexLink"/>
              </w:rPr>
              <w:t>3.3. Les métadonnées</w:t>
              <w:tab/>
              <w:t>8</w:t>
            </w:r>
          </w:hyperlink>
        </w:p>
        <w:p>
          <w:pPr>
            <w:pStyle w:val="Contents2"/>
            <w:tabs>
              <w:tab w:val="clear" w:pos="9639"/>
              <w:tab w:val="right" w:pos="9072" w:leader="dot"/>
            </w:tabs>
            <w:rPr/>
          </w:pPr>
          <w:hyperlink w:anchor="__RefHeading___Toc5340_3407739022">
            <w:r>
              <w:rPr>
                <w:rStyle w:val="IndexLink"/>
              </w:rPr>
              <w:t>3.4. Dotations et services fournis par catégorie de population</w:t>
              <w:tab/>
              <w:t>9</w:t>
            </w:r>
          </w:hyperlink>
        </w:p>
        <w:p>
          <w:pPr>
            <w:pStyle w:val="Contents2"/>
            <w:tabs>
              <w:tab w:val="clear" w:pos="9639"/>
              <w:tab w:val="right" w:pos="9072" w:leader="dot"/>
            </w:tabs>
            <w:rPr/>
          </w:pPr>
          <w:hyperlink w:anchor="__RefHeading___Toc5342_3407739022">
            <w:r>
              <w:rPr>
                <w:rStyle w:val="IndexLink"/>
              </w:rPr>
              <w:t>3.5. Applications sources</w:t>
              <w:tab/>
              <w:t>11</w:t>
            </w:r>
          </w:hyperlink>
        </w:p>
        <w:p>
          <w:pPr>
            <w:pStyle w:val="Contents2"/>
            <w:tabs>
              <w:tab w:val="clear" w:pos="9639"/>
              <w:tab w:val="right" w:pos="9072" w:leader="dot"/>
            </w:tabs>
            <w:rPr/>
          </w:pPr>
          <w:hyperlink w:anchor="__RefHeading___Toc5344_3407739022">
            <w:r>
              <w:rPr>
                <w:rStyle w:val="IndexLink"/>
              </w:rPr>
              <w:t>3.6. Applications consommatrices</w:t>
              <w:tab/>
              <w:t>12</w:t>
            </w:r>
          </w:hyperlink>
        </w:p>
        <w:p>
          <w:pPr>
            <w:pStyle w:val="Contents2"/>
            <w:tabs>
              <w:tab w:val="clear" w:pos="9639"/>
              <w:tab w:val="right" w:pos="9072" w:leader="dot"/>
            </w:tabs>
            <w:rPr/>
          </w:pPr>
          <w:hyperlink w:anchor="__RefHeading___Toc5346_3407739022">
            <w:r>
              <w:rPr>
                <w:rStyle w:val="IndexLink"/>
              </w:rPr>
              <w:t>3.7. Le référentiel des organisations</w:t>
              <w:tab/>
              <w:t>12</w:t>
            </w:r>
          </w:hyperlink>
        </w:p>
        <w:p>
          <w:pPr>
            <w:pStyle w:val="Contents2"/>
            <w:tabs>
              <w:tab w:val="clear" w:pos="9639"/>
              <w:tab w:val="right" w:pos="9072" w:leader="dot"/>
            </w:tabs>
            <w:rPr/>
          </w:pPr>
          <w:hyperlink w:anchor="__RefHeading___Toc5348_3407739022">
            <w:r>
              <w:rPr>
                <w:rStyle w:val="IndexLink"/>
              </w:rPr>
              <w:t>3.8. Les groupes</w:t>
              <w:tab/>
              <w:t>13</w:t>
            </w:r>
          </w:hyperlink>
        </w:p>
        <w:p>
          <w:pPr>
            <w:pStyle w:val="Contents1"/>
            <w:tabs>
              <w:tab w:val="clear" w:pos="9639"/>
              <w:tab w:val="right" w:pos="9072" w:leader="dot"/>
            </w:tabs>
            <w:rPr/>
          </w:pPr>
          <w:hyperlink w:anchor="__RefHeading___Toc5350_3407739022">
            <w:r>
              <w:rPr>
                <w:rStyle w:val="IndexLink"/>
              </w:rPr>
              <w:t>4. La vision cartographie et process</w:t>
              <w:tab/>
              <w:t>14</w:t>
            </w:r>
          </w:hyperlink>
        </w:p>
        <w:p>
          <w:pPr>
            <w:pStyle w:val="Contents2"/>
            <w:tabs>
              <w:tab w:val="clear" w:pos="9639"/>
              <w:tab w:val="right" w:pos="9072" w:leader="dot"/>
            </w:tabs>
            <w:rPr/>
          </w:pPr>
          <w:hyperlink w:anchor="__RefHeading___Toc5352_3407739022">
            <w:r>
              <w:rPr>
                <w:rStyle w:val="IndexLink"/>
              </w:rPr>
              <w:t>4.1. Création des comptes</w:t>
              <w:tab/>
              <w:t>14</w:t>
            </w:r>
          </w:hyperlink>
        </w:p>
        <w:p>
          <w:pPr>
            <w:pStyle w:val="Contents2"/>
            <w:tabs>
              <w:tab w:val="clear" w:pos="9639"/>
              <w:tab w:val="right" w:pos="9072" w:leader="dot"/>
            </w:tabs>
            <w:rPr/>
          </w:pPr>
          <w:hyperlink w:anchor="__RefHeading___Toc5354_3407739022">
            <w:r>
              <w:rPr>
                <w:rStyle w:val="IndexLink"/>
              </w:rPr>
              <w:t>4.2. Authentification AD</w:t>
              <w:tab/>
              <w:t>14</w:t>
            </w:r>
          </w:hyperlink>
        </w:p>
        <w:p>
          <w:pPr>
            <w:pStyle w:val="Contents2"/>
            <w:tabs>
              <w:tab w:val="clear" w:pos="9639"/>
              <w:tab w:val="right" w:pos="9072" w:leader="dot"/>
            </w:tabs>
            <w:rPr/>
          </w:pPr>
          <w:hyperlink w:anchor="__RefHeading___Toc5356_3407739022">
            <w:r>
              <w:rPr>
                <w:rStyle w:val="IndexLink"/>
              </w:rPr>
              <w:t>4.3. Transmission des informations vers le restaurant</w:t>
              <w:tab/>
              <w:t>14</w:t>
            </w:r>
          </w:hyperlink>
        </w:p>
        <w:p>
          <w:pPr>
            <w:pStyle w:val="Contents2"/>
            <w:tabs>
              <w:tab w:val="clear" w:pos="9639"/>
              <w:tab w:val="right" w:pos="9072" w:leader="dot"/>
            </w:tabs>
            <w:rPr/>
          </w:pPr>
          <w:hyperlink w:anchor="__RefHeading___Toc5358_3407739022">
            <w:r>
              <w:rPr>
                <w:rStyle w:val="IndexLink"/>
              </w:rPr>
              <w:t>4.4. Génération du code lecteur Médiathèque</w:t>
              <w:tab/>
              <w:t>15</w:t>
            </w:r>
          </w:hyperlink>
        </w:p>
        <w:p>
          <w:pPr>
            <w:pStyle w:val="Contents2"/>
            <w:tabs>
              <w:tab w:val="clear" w:pos="9639"/>
              <w:tab w:val="right" w:pos="9072" w:leader="dot"/>
            </w:tabs>
            <w:rPr/>
          </w:pPr>
          <w:hyperlink w:anchor="__RefHeading___Toc5360_3407739022">
            <w:r>
              <w:rPr>
                <w:rStyle w:val="IndexLink"/>
              </w:rPr>
              <w:t>4.5. Récupération des adresses mails étudiants</w:t>
              <w:tab/>
              <w:t>15</w:t>
            </w:r>
          </w:hyperlink>
        </w:p>
        <w:p>
          <w:pPr>
            <w:pStyle w:val="Contents2"/>
            <w:tabs>
              <w:tab w:val="clear" w:pos="9639"/>
              <w:tab w:val="right" w:pos="9072" w:leader="dot"/>
            </w:tabs>
            <w:rPr/>
          </w:pPr>
          <w:hyperlink w:anchor="__RefHeading___Toc5362_3407739022">
            <w:r>
              <w:rPr>
                <w:rStyle w:val="IndexLink"/>
              </w:rPr>
              <w:t>4.6. Edition des badges et cartes étudiants</w:t>
              <w:tab/>
              <w:t>15</w:t>
            </w:r>
          </w:hyperlink>
        </w:p>
        <w:p>
          <w:pPr>
            <w:pStyle w:val="Contents2"/>
            <w:tabs>
              <w:tab w:val="clear" w:pos="9639"/>
              <w:tab w:val="right" w:pos="9072" w:leader="dot"/>
            </w:tabs>
            <w:rPr/>
          </w:pPr>
          <w:hyperlink w:anchor="__RefHeading___Toc5364_3407739022">
            <w:r>
              <w:rPr>
                <w:rStyle w:val="IndexLink"/>
              </w:rPr>
              <w:t>4.7. Mise à jour et affichage de l’annuaire page blanche</w:t>
              <w:tab/>
              <w:t>15</w:t>
            </w:r>
          </w:hyperlink>
        </w:p>
        <w:p>
          <w:pPr>
            <w:pStyle w:val="Contents2"/>
            <w:tabs>
              <w:tab w:val="clear" w:pos="9639"/>
              <w:tab w:val="right" w:pos="9072" w:leader="dot"/>
            </w:tabs>
            <w:rPr/>
          </w:pPr>
          <w:hyperlink w:anchor="__RefHeading___Toc5366_3407739022">
            <w:r>
              <w:rPr>
                <w:rStyle w:val="IndexLink"/>
              </w:rPr>
              <w:t>4.8. CVtheque</w:t>
              <w:tab/>
              <w:t>15</w:t>
            </w:r>
          </w:hyperlink>
        </w:p>
        <w:p>
          <w:pPr>
            <w:pStyle w:val="Contents2"/>
            <w:tabs>
              <w:tab w:val="clear" w:pos="9639"/>
              <w:tab w:val="right" w:pos="9072" w:leader="dot"/>
            </w:tabs>
            <w:rPr/>
          </w:pPr>
          <w:hyperlink w:anchor="__RefHeading___Toc5368_3407739022">
            <w:r>
              <w:rPr>
                <w:rStyle w:val="IndexLink"/>
              </w:rPr>
              <w:t>4.9. Synchronisation avec le LMS Moodle</w:t>
              <w:tab/>
              <w:t>15</w:t>
            </w:r>
          </w:hyperlink>
        </w:p>
        <w:p>
          <w:pPr>
            <w:pStyle w:val="Contents2"/>
            <w:tabs>
              <w:tab w:val="clear" w:pos="9639"/>
              <w:tab w:val="right" w:pos="9072" w:leader="dot"/>
            </w:tabs>
            <w:rPr/>
          </w:pPr>
          <w:hyperlink w:anchor="__RefHeading___Toc5370_3407739022">
            <w:r>
              <w:rPr>
                <w:rStyle w:val="IndexLink"/>
              </w:rPr>
              <w:t>4.10. Synchronisation avec Zimbra</w:t>
              <w:tab/>
              <w:t>15</w:t>
            </w:r>
          </w:hyperlink>
        </w:p>
        <w:p>
          <w:pPr>
            <w:pStyle w:val="Contents2"/>
            <w:tabs>
              <w:tab w:val="clear" w:pos="9639"/>
              <w:tab w:val="right" w:pos="9072" w:leader="dot"/>
            </w:tabs>
            <w:rPr/>
          </w:pPr>
          <w:hyperlink w:anchor="__RefHeading___Toc5372_3407739022">
            <w:r>
              <w:rPr>
                <w:rStyle w:val="IndexLink"/>
              </w:rPr>
              <w:t>4.11. Récupération des mobilités de stage</w:t>
              <w:tab/>
              <w:t>15</w:t>
            </w:r>
          </w:hyperlink>
        </w:p>
        <w:p>
          <w:pPr>
            <w:pStyle w:val="Contents2"/>
            <w:tabs>
              <w:tab w:val="clear" w:pos="9639"/>
              <w:tab w:val="right" w:pos="9072" w:leader="dot"/>
            </w:tabs>
            <w:rPr/>
          </w:pPr>
          <w:hyperlink w:anchor="__RefHeading___Toc5374_3407739022">
            <w:r>
              <w:rPr>
                <w:rStyle w:val="IndexLink"/>
              </w:rPr>
              <w:t>4.12. Affectation des droits dans l’ENT esup-portail</w:t>
              <w:tab/>
              <w:t>15</w:t>
            </w:r>
          </w:hyperlink>
        </w:p>
        <w:p>
          <w:pPr>
            <w:pStyle w:val="Contents2"/>
            <w:tabs>
              <w:tab w:val="clear" w:pos="9639"/>
              <w:tab w:val="right" w:pos="9072" w:leader="dot"/>
            </w:tabs>
            <w:rPr/>
          </w:pPr>
          <w:hyperlink w:anchor="__RefHeading___Toc5376_3407739022">
            <w:r>
              <w:rPr>
                <w:rStyle w:val="IndexLink"/>
              </w:rPr>
              <w:t>4.13. Changement du mot de passe</w:t>
              <w:tab/>
              <w:t>15</w:t>
            </w:r>
          </w:hyperlink>
        </w:p>
        <w:p>
          <w:pPr>
            <w:pStyle w:val="Contents2"/>
            <w:tabs>
              <w:tab w:val="clear" w:pos="9639"/>
              <w:tab w:val="right" w:pos="9072" w:leader="dot"/>
            </w:tabs>
            <w:rPr/>
          </w:pPr>
          <w:hyperlink w:anchor="__RefHeading___Toc5378_3407739022">
            <w:r>
              <w:rPr>
                <w:rStyle w:val="IndexLink"/>
              </w:rPr>
              <w:t>4.14. Droits d’accès à certaines ressources en salle de T.P.</w:t>
              <w:tab/>
              <w:t>15</w:t>
            </w:r>
          </w:hyperlink>
        </w:p>
        <w:p>
          <w:pPr>
            <w:pStyle w:val="Contents2"/>
            <w:tabs>
              <w:tab w:val="clear" w:pos="9639"/>
              <w:tab w:val="right" w:pos="9072" w:leader="dot"/>
            </w:tabs>
            <w:rPr/>
          </w:pPr>
          <w:hyperlink w:anchor="__RefHeading___Toc5380_3407739022">
            <w:r>
              <w:rPr>
                <w:rStyle w:val="IndexLink"/>
              </w:rPr>
              <w:t>4.15. Accès au Helpdesk GLPI</w:t>
              <w:tab/>
              <w:t>16</w:t>
            </w:r>
          </w:hyperlink>
        </w:p>
        <w:p>
          <w:pPr>
            <w:pStyle w:val="Contents1"/>
            <w:tabs>
              <w:tab w:val="clear" w:pos="9639"/>
              <w:tab w:val="right" w:pos="9072" w:leader="dot"/>
            </w:tabs>
            <w:rPr/>
          </w:pPr>
          <w:hyperlink w:anchor="__RefHeading___Toc5382_3407739022">
            <w:r>
              <w:rPr>
                <w:rStyle w:val="IndexLink"/>
              </w:rPr>
              <w:t>5. Architecture TECHNIQUE cible</w:t>
              <w:tab/>
              <w:t>17</w:t>
            </w:r>
          </w:hyperlink>
        </w:p>
        <w:p>
          <w:pPr>
            <w:pStyle w:val="Contents1"/>
            <w:tabs>
              <w:tab w:val="clear" w:pos="9639"/>
              <w:tab w:val="right" w:pos="9072" w:leader="dot"/>
            </w:tabs>
            <w:rPr/>
          </w:pPr>
          <w:hyperlink w:anchor="__RefHeading___Toc5384_3407739022">
            <w:r>
              <w:rPr>
                <w:rStyle w:val="IndexLink"/>
              </w:rPr>
              <w:t>6. ASPECTS JuridiqueS : CNIL &amp; DPO</w:t>
              <w:tab/>
              <w:t>18</w:t>
            </w:r>
          </w:hyperlink>
        </w:p>
        <w:p>
          <w:pPr>
            <w:pStyle w:val="Contents1"/>
            <w:tabs>
              <w:tab w:val="clear" w:pos="9639"/>
              <w:tab w:val="right" w:pos="9072" w:leader="dot"/>
            </w:tabs>
            <w:rPr/>
          </w:pPr>
          <w:hyperlink w:anchor="__RefHeading___Toc5386_3407739022">
            <w:r>
              <w:rPr>
                <w:rStyle w:val="IndexLink"/>
              </w:rPr>
              <w:t>7. ANNEXE 1 : DETAILS DE LA METHODOLOGIE</w:t>
              <w:tab/>
              <w:t>19</w:t>
            </w:r>
          </w:hyperlink>
        </w:p>
        <w:p>
          <w:pPr>
            <w:pStyle w:val="Contents1"/>
            <w:tabs>
              <w:tab w:val="clear" w:pos="9639"/>
              <w:tab w:val="right" w:pos="9072" w:leader="dot"/>
            </w:tabs>
            <w:rPr/>
          </w:pPr>
          <w:hyperlink w:anchor="__RefHeading___Toc5388_3407739022">
            <w:r>
              <w:rPr>
                <w:rStyle w:val="IndexLink"/>
              </w:rPr>
              <w:t>8. ANNEXE 2 : Définition des POPULATIONS</w:t>
              <w:tab/>
              <w:t>22</w:t>
            </w:r>
          </w:hyperlink>
        </w:p>
        <w:p>
          <w:pPr>
            <w:pStyle w:val="Contents1"/>
            <w:tabs>
              <w:tab w:val="clear" w:pos="9639"/>
              <w:tab w:val="right" w:pos="9072" w:leader="dot"/>
            </w:tabs>
            <w:rPr/>
          </w:pPr>
          <w:hyperlink w:anchor="__RefHeading___Toc5390_3407739022">
            <w:r>
              <w:rPr>
                <w:rStyle w:val="IndexLink"/>
              </w:rPr>
              <w:t>9. ANNEXE 3 : Referentiels d’Organisation</w:t>
              <w:tab/>
              <w:t>24</w:t>
            </w:r>
          </w:hyperlink>
        </w:p>
        <w:p>
          <w:pPr>
            <w:pStyle w:val="Contents1"/>
            <w:tabs>
              <w:tab w:val="clear" w:pos="9639"/>
              <w:tab w:val="right" w:pos="9072" w:leader="dot"/>
            </w:tabs>
            <w:rPr/>
          </w:pPr>
          <w:hyperlink w:anchor="__RefHeading___Toc5392_3407739022">
            <w:r>
              <w:rPr>
                <w:rStyle w:val="IndexLink"/>
              </w:rPr>
              <w:t>10. ANNEXE 4 : CARTOGRAPHIE APPLICATIVE</w:t>
              <w:tab/>
              <w:t>25</w:t>
            </w:r>
          </w:hyperlink>
        </w:p>
        <w:p>
          <w:pPr>
            <w:pStyle w:val="Contents1"/>
            <w:tabs>
              <w:tab w:val="clear" w:pos="9639"/>
              <w:tab w:val="right" w:pos="9072" w:leader="dot"/>
            </w:tabs>
            <w:rPr/>
          </w:pPr>
          <w:hyperlink w:anchor="__RefHeading___Toc5394_3407739022">
            <w:r>
              <w:rPr>
                <w:rStyle w:val="IndexLink"/>
              </w:rPr>
              <w:t>11. ANNEXE 5 : Schéma OpEnLdap</w:t>
              <w:tab/>
              <w:t>26</w:t>
            </w:r>
          </w:hyperlink>
          <w:r>
            <w:rPr>
              <w:rStyle w:val="IndexLink"/>
            </w:rPr>
            <w:fldChar w:fldCharType="end"/>
          </w:r>
        </w:p>
      </w:sdtContent>
    </w:sdt>
    <w:p>
      <w:pPr>
        <w:pStyle w:val="Heading1"/>
        <w:numPr>
          <w:ilvl w:val="0"/>
          <w:numId w:val="2"/>
        </w:numPr>
        <w:rPr/>
      </w:pPr>
      <w:bookmarkStart w:id="0" w:name="__RefHeading___Toc5312_3407739022"/>
      <w:bookmarkStart w:id="1" w:name="_Toc531192193"/>
      <w:bookmarkEnd w:id="0"/>
      <w:bookmarkEnd w:id="1"/>
      <w:r>
        <w:rPr/>
        <w:t>OBJECTIF DE L’ETUDE</w:t>
      </w:r>
    </w:p>
    <w:p>
      <w:pPr>
        <w:pStyle w:val="1"/>
        <w:rPr/>
      </w:pPr>
      <w:r>
        <w:rPr/>
      </w:r>
    </w:p>
    <w:p>
      <w:pPr>
        <w:pStyle w:val="Heading2"/>
        <w:numPr>
          <w:ilvl w:val="1"/>
          <w:numId w:val="2"/>
        </w:numPr>
        <w:ind w:left="993" w:right="692" w:hanging="709"/>
        <w:rPr/>
      </w:pPr>
      <w:bookmarkStart w:id="2" w:name="__RefHeading___Toc5314_3407739022"/>
      <w:bookmarkStart w:id="3" w:name="_Toc531192194"/>
      <w:bookmarkEnd w:id="2"/>
      <w:bookmarkEnd w:id="3"/>
      <w:r>
        <w:rPr/>
        <w:t>Définition</w:t>
      </w:r>
    </w:p>
    <w:p>
      <w:pPr>
        <w:pStyle w:val="2"/>
        <w:rPr/>
      </w:pPr>
      <w:r>
        <w:rPr/>
        <w:t>Un référentiel de personnes n’est pas un outil mais un ensemble de règles qui régit les données associées aux personnes.</w:t>
      </w:r>
    </w:p>
    <w:p>
      <w:pPr>
        <w:pStyle w:val="Heading2"/>
        <w:numPr>
          <w:ilvl w:val="1"/>
          <w:numId w:val="2"/>
        </w:numPr>
        <w:ind w:left="993" w:right="692" w:hanging="709"/>
        <w:rPr/>
      </w:pPr>
      <w:bookmarkStart w:id="4" w:name="__RefHeading___Toc5316_3407739022"/>
      <w:bookmarkStart w:id="5" w:name="_Toc531192195"/>
      <w:bookmarkEnd w:id="4"/>
      <w:bookmarkEnd w:id="5"/>
      <w:r>
        <w:rPr/>
        <w:t>Critère d’éligibilité</w:t>
      </w:r>
    </w:p>
    <w:p>
      <w:pPr>
        <w:pStyle w:val="2"/>
        <w:rPr>
          <w:rFonts w:ascii="Univers (E1)" w:hAnsi="Univers (E1)"/>
          <w:sz w:val="24"/>
          <w:szCs w:val="24"/>
        </w:rPr>
      </w:pPr>
      <w:r>
        <w:rPr>
          <w:rFonts w:ascii="Univers (E1)" w:hAnsi="Univers (E1)"/>
          <w:sz w:val="24"/>
          <w:szCs w:val="24"/>
        </w:rPr>
        <w:t xml:space="preserve">Selon la DISI, les caractéristiques principales d'une donnée de référence sont donc le sens (la sémantique), la qualité, le partage et la réutilisation (en consultation principalement, et donc sans modification) par plusieurs acteurs et applications du système d'information. Cap Gémini fonde la définition des données de référence sur une approche </w:t>
      </w:r>
      <w:r>
        <w:rPr>
          <w:rFonts w:ascii="Univers (E1)" w:hAnsi="Univers (E1)"/>
          <w:b/>
          <w:sz w:val="24"/>
          <w:szCs w:val="24"/>
        </w:rPr>
        <w:t>PIQR</w:t>
      </w:r>
      <w:r>
        <w:rPr>
          <w:rFonts w:ascii="Univers (E1)" w:hAnsi="Univers (E1)"/>
          <w:sz w:val="24"/>
          <w:szCs w:val="24"/>
        </w:rPr>
        <w:t xml:space="preserve"> répondant à 4 critères.</w:t>
      </w:r>
    </w:p>
    <w:p>
      <w:pPr>
        <w:pStyle w:val="2"/>
        <w:rPr>
          <w:rFonts w:ascii="Univers (E1)" w:hAnsi="Univers (E1)"/>
          <w:sz w:val="24"/>
          <w:szCs w:val="24"/>
        </w:rPr>
      </w:pPr>
      <w:r>
        <w:rPr>
          <w:rFonts w:ascii="Univers (E1)" w:hAnsi="Univers (E1)"/>
          <w:b/>
          <w:sz w:val="24"/>
          <w:szCs w:val="24"/>
        </w:rPr>
        <w:t>Partage</w:t>
      </w:r>
      <w:r>
        <w:rPr>
          <w:rFonts w:ascii="Univers (E1)" w:hAnsi="Univers (E1)"/>
          <w:sz w:val="24"/>
          <w:szCs w:val="24"/>
        </w:rPr>
        <w:t>.</w:t>
      </w:r>
    </w:p>
    <w:p>
      <w:pPr>
        <w:pStyle w:val="2"/>
        <w:rPr>
          <w:rFonts w:ascii="Univers (E1)" w:hAnsi="Univers (E1)"/>
          <w:sz w:val="24"/>
          <w:szCs w:val="24"/>
        </w:rPr>
      </w:pPr>
      <w:r>
        <w:rPr>
          <w:rFonts w:ascii="Univers (E1)" w:hAnsi="Univers (E1)"/>
          <w:b/>
          <w:sz w:val="24"/>
          <w:szCs w:val="24"/>
        </w:rPr>
        <w:t>Identification</w:t>
      </w:r>
      <w:r>
        <w:rPr>
          <w:rFonts w:ascii="Univers (E1)" w:hAnsi="Univers (E1)"/>
          <w:sz w:val="24"/>
          <w:szCs w:val="24"/>
        </w:rPr>
        <w:t>. Il s’agit de la définition sous forme syntaxique et sémantique de la donnée. Cela inclut également le processus de mise à jour et de propagation.</w:t>
      </w:r>
    </w:p>
    <w:p>
      <w:pPr>
        <w:pStyle w:val="2"/>
        <w:rPr>
          <w:rFonts w:ascii="Univers (E1)" w:hAnsi="Univers (E1)"/>
          <w:sz w:val="24"/>
          <w:szCs w:val="24"/>
        </w:rPr>
      </w:pPr>
      <w:r>
        <w:rPr>
          <w:rFonts w:ascii="Univers (E1)" w:hAnsi="Univers (E1)"/>
          <w:b/>
          <w:sz w:val="24"/>
          <w:szCs w:val="24"/>
        </w:rPr>
        <w:t>Qualité</w:t>
      </w:r>
      <w:r>
        <w:rPr>
          <w:rFonts w:ascii="Univers (E1)" w:hAnsi="Univers (E1)"/>
          <w:sz w:val="24"/>
          <w:szCs w:val="24"/>
        </w:rPr>
        <w:t>. Il s’agit de l’aptitude de l’ensemble des caractéristiques de ces données à satisfaire des exigences internes (pilotage, décision, sécurité, efficacité, efficience...) et des exigences externes (réglementation...) à l’organisation. Il s’agit bien du degré d’adéquation à l’usage que l’on en fait. Elle est mesurée par le delta d’interprétation par tous les utilisateurs métiers.</w:t>
      </w:r>
    </w:p>
    <w:p>
      <w:pPr>
        <w:pStyle w:val="2"/>
        <w:rPr>
          <w:rFonts w:ascii="Univers (E1)" w:hAnsi="Univers (E1)"/>
        </w:rPr>
      </w:pPr>
      <w:r>
        <w:rPr>
          <w:rFonts w:ascii="Univers (E1)" w:hAnsi="Univers (E1)"/>
          <w:b/>
          <w:sz w:val="24"/>
          <w:szCs w:val="24"/>
        </w:rPr>
        <w:t>Réutilisation</w:t>
      </w:r>
      <w:r>
        <w:rPr>
          <w:rFonts w:ascii="Univers (E1)" w:hAnsi="Univers (E1)"/>
          <w:sz w:val="24"/>
          <w:szCs w:val="24"/>
        </w:rPr>
        <w:t xml:space="preserve"> en respe</w:t>
      </w:r>
      <w:r>
        <w:rPr>
          <w:rFonts w:ascii="Univers (E1)" w:hAnsi="Univers (E1)"/>
        </w:rPr>
        <w:t>ctant les 3 critères précédents.</w:t>
      </w:r>
    </w:p>
    <w:p>
      <w:pPr>
        <w:pStyle w:val="Normal"/>
        <w:rPr>
          <w:rFonts w:ascii="Helvetica" w:hAnsi="Helvetica"/>
          <w:sz w:val="25"/>
          <w:szCs w:val="25"/>
        </w:rPr>
      </w:pPr>
      <w:r>
        <w:rPr>
          <w:rFonts w:ascii="Helvetica" w:hAnsi="Helvetica"/>
          <w:sz w:val="25"/>
          <w:szCs w:val="25"/>
        </w:rPr>
      </w:r>
    </w:p>
    <w:p>
      <w:pPr>
        <w:pStyle w:val="Heading2"/>
        <w:numPr>
          <w:ilvl w:val="1"/>
          <w:numId w:val="2"/>
        </w:numPr>
        <w:ind w:left="993" w:right="692" w:hanging="709"/>
        <w:rPr/>
      </w:pPr>
      <w:bookmarkStart w:id="6" w:name="__RefHeading___Toc5318_3407739022"/>
      <w:bookmarkStart w:id="7" w:name="_Toc531192196"/>
      <w:bookmarkEnd w:id="6"/>
      <w:bookmarkEnd w:id="7"/>
      <w:r>
        <w:rPr/>
        <w:t>Méthodologie projet</w:t>
      </w:r>
    </w:p>
    <w:p>
      <w:pPr>
        <w:pStyle w:val="2"/>
        <w:rPr/>
      </w:pPr>
      <w:r>
        <w:rPr/>
        <w:t xml:space="preserve">L’annexe 1 décrit la méthodologie qui a été adoptée pour aborder ce projet. </w:t>
      </w:r>
    </w:p>
    <w:p>
      <w:pPr>
        <w:pStyle w:val="Heading2"/>
        <w:numPr>
          <w:ilvl w:val="1"/>
          <w:numId w:val="2"/>
        </w:numPr>
        <w:ind w:left="993" w:right="692" w:hanging="709"/>
        <w:rPr/>
      </w:pPr>
      <w:bookmarkStart w:id="8" w:name="__RefHeading___Toc5320_3407739022"/>
      <w:bookmarkStart w:id="9" w:name="_Toc531192197"/>
      <w:bookmarkEnd w:id="8"/>
      <w:bookmarkEnd w:id="9"/>
      <w:r>
        <w:rPr/>
        <w:t>Equipe projet</w:t>
      </w:r>
    </w:p>
    <w:p>
      <w:pPr>
        <w:pStyle w:val="2"/>
        <w:rPr/>
      </w:pPr>
      <w:r>
        <w:rPr/>
        <w:t>L’équipe projet est transverse et regroupe à la fois les personnes de la DISI et les métiers notamment la RH et la COM interne.</w:t>
      </w:r>
    </w:p>
    <w:p>
      <w:pPr>
        <w:pStyle w:val="2"/>
        <w:rPr/>
      </w:pPr>
      <w:r>
        <w:rPr/>
        <w:t>En fonction de l’évolution, d’autres Directions métiers viendront se joindre au projet (formation, recherche…).</w:t>
      </w:r>
    </w:p>
    <w:p>
      <w:pPr>
        <w:pStyle w:val="Heading2"/>
        <w:numPr>
          <w:ilvl w:val="1"/>
          <w:numId w:val="2"/>
        </w:numPr>
        <w:ind w:left="993" w:right="692" w:hanging="709"/>
        <w:rPr/>
      </w:pPr>
      <w:bookmarkStart w:id="10" w:name="__RefHeading___Toc5322_3407739022"/>
      <w:bookmarkStart w:id="11" w:name="_Toc531192198"/>
      <w:bookmarkEnd w:id="10"/>
      <w:bookmarkEnd w:id="11"/>
      <w:r>
        <w:rPr/>
        <w:t>Espace projet</w:t>
      </w:r>
    </w:p>
    <w:p>
      <w:pPr>
        <w:pStyle w:val="2"/>
        <w:rPr/>
      </w:pPr>
      <w:r>
        <w:rPr/>
        <w:t>Un espace projet a été créé.</w:t>
      </w:r>
    </w:p>
    <w:p>
      <w:pPr>
        <w:pStyle w:val="2"/>
        <w:rPr/>
      </w:pPr>
      <w:r>
        <w:rPr/>
        <w:t>Lien gitlab</w:t>
      </w:r>
    </w:p>
    <w:p>
      <w:pPr>
        <w:pStyle w:val="2"/>
        <w:rPr/>
      </w:pPr>
      <w:r>
        <w:rPr/>
      </w:r>
    </w:p>
    <w:p>
      <w:pPr>
        <w:pStyle w:val="2"/>
        <w:rPr/>
      </w:pPr>
      <w:r>
        <w:rPr/>
      </w:r>
    </w:p>
    <w:p>
      <w:pPr>
        <w:pStyle w:val="Heading1"/>
        <w:numPr>
          <w:ilvl w:val="0"/>
          <w:numId w:val="2"/>
        </w:numPr>
        <w:rPr/>
      </w:pPr>
      <w:bookmarkStart w:id="12" w:name="__RefHeading___Toc5324_3407739022"/>
      <w:bookmarkStart w:id="13" w:name="_Toc399772844"/>
      <w:bookmarkStart w:id="14" w:name="_Toc531192199"/>
      <w:bookmarkEnd w:id="12"/>
      <w:bookmarkEnd w:id="13"/>
      <w:bookmarkEnd w:id="14"/>
      <w:r>
        <w:rPr/>
        <w:t>ANALYSE DE L’EXISTANT</w:t>
      </w:r>
    </w:p>
    <w:p>
      <w:pPr>
        <w:pStyle w:val="1"/>
        <w:rPr/>
      </w:pPr>
      <w:r>
        <w:rPr/>
        <w:t>L’analyse de l’existant montre qu’il n’existe pas un unique référentiel de personnes.</w:t>
      </w:r>
    </w:p>
    <w:p>
      <w:pPr>
        <w:pStyle w:val="Heading2"/>
        <w:numPr>
          <w:ilvl w:val="1"/>
          <w:numId w:val="2"/>
        </w:numPr>
        <w:ind w:left="993" w:right="692" w:hanging="709"/>
        <w:rPr/>
      </w:pPr>
      <w:bookmarkStart w:id="15" w:name="__RefHeading___Toc5326_3407739022"/>
      <w:bookmarkStart w:id="16" w:name="_Toc531192200"/>
      <w:bookmarkEnd w:id="15"/>
      <w:bookmarkEnd w:id="16"/>
      <w:r>
        <w:rPr/>
        <w:t>Les référentiels actuels</w:t>
      </w:r>
    </w:p>
    <w:p>
      <w:pPr>
        <w:pStyle w:val="2"/>
        <w:rPr/>
      </w:pPr>
      <w:r>
        <w:rPr/>
      </w:r>
    </w:p>
    <w:p>
      <w:pPr>
        <w:pStyle w:val="Heading2"/>
        <w:numPr>
          <w:ilvl w:val="1"/>
          <w:numId w:val="2"/>
        </w:numPr>
        <w:ind w:left="993" w:right="692" w:hanging="709"/>
        <w:rPr/>
      </w:pPr>
      <w:bookmarkStart w:id="17" w:name="__RefHeading___Toc5328_3407739022"/>
      <w:bookmarkStart w:id="18" w:name="_Toc531192201"/>
      <w:bookmarkEnd w:id="17"/>
      <w:bookmarkEnd w:id="18"/>
      <w:r>
        <w:rPr/>
        <w:t>Les différentes populations</w:t>
      </w:r>
    </w:p>
    <w:p>
      <w:pPr>
        <w:pStyle w:val="2"/>
        <w:rPr/>
      </w:pPr>
      <w:r>
        <w:rPr/>
        <w:t>Un travail en commun avec la Direction des Ressources Humaines a permis de dénombrer un total de (nombre)</w:t>
      </w:r>
      <w:r>
        <w:rPr>
          <w:b/>
        </w:rPr>
        <w:t xml:space="preserve"> populations différentes au sens RH</w:t>
      </w:r>
      <w:r>
        <w:rPr/>
        <w:t xml:space="preserve">. </w:t>
      </w:r>
    </w:p>
    <w:p>
      <w:pPr>
        <w:pStyle w:val="2"/>
        <w:rPr>
          <w:i/>
          <w:i/>
        </w:rPr>
      </w:pPr>
      <w:r>
        <w:rPr>
          <w:i/>
        </w:rPr>
      </w:r>
    </w:p>
    <w:tbl>
      <w:tblPr>
        <w:tblW w:w="8188" w:type="dxa"/>
        <w:jc w:val="lef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Pr>
      <w:tblGrid>
        <w:gridCol w:w="6487"/>
        <w:gridCol w:w="1701"/>
      </w:tblGrid>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b/>
                <w:b/>
              </w:rPr>
            </w:pPr>
            <w:r>
              <w:rPr>
                <w:b/>
              </w:rPr>
              <w:t>Population</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b/>
                <w:b/>
              </w:rPr>
            </w:pPr>
            <w:r>
              <w:rPr>
                <w:b/>
              </w:rPr>
              <w:t>Volume</w:t>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Etudiants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Permanents en CDI</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Personnels en CDD</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Vacataires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Apprentis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Stagiaires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Doctorants contrat doctoral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Doctorants non payés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Post-Doc</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Sabbatiques et Chercheurs invités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Personnels CNRS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Personnels associés ou invités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Professeurs émérites ou Maîtres de Conférence Honoraires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Incubés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Retraités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r>
        <w:trPr/>
        <w:tc>
          <w:tcPr>
            <w:tcW w:w="6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t>Extérieurs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pPr>
            <w:r>
              <w:rPr/>
            </w:r>
          </w:p>
        </w:tc>
      </w:tr>
    </w:tbl>
    <w:p>
      <w:pPr>
        <w:pStyle w:val="2"/>
        <w:rPr/>
      </w:pPr>
      <w:r>
        <w:rPr/>
      </w:r>
    </w:p>
    <w:p>
      <w:pPr>
        <w:pStyle w:val="Heading2"/>
        <w:numPr>
          <w:ilvl w:val="1"/>
          <w:numId w:val="2"/>
        </w:numPr>
        <w:ind w:left="993" w:right="692" w:hanging="709"/>
        <w:rPr/>
      </w:pPr>
      <w:bookmarkStart w:id="19" w:name="__RefHeading___Toc5330_3407739022"/>
      <w:bookmarkStart w:id="20" w:name="_Toc531192202"/>
      <w:bookmarkEnd w:id="19"/>
      <w:bookmarkEnd w:id="20"/>
      <w:r>
        <w:rPr/>
        <w:t>Règles de gestion des comptes</w:t>
      </w:r>
    </w:p>
    <w:p>
      <w:pPr>
        <w:pStyle w:val="2"/>
        <w:rPr/>
      </w:pPr>
      <w:r>
        <w:rPr/>
        <w:t xml:space="preserve">Les règles de gestion listent les règles actuelles pour la </w:t>
      </w:r>
      <w:r>
        <w:rPr>
          <w:b/>
        </w:rPr>
        <w:t>création et la suppression des comptes</w:t>
      </w:r>
      <w:r>
        <w:rPr/>
        <w:t xml:space="preserve">. </w:t>
      </w:r>
    </w:p>
    <w:p>
      <w:pPr>
        <w:pStyle w:val="2"/>
        <w:rPr/>
      </w:pPr>
      <w:r>
        <w:rPr/>
        <mc:AlternateContent>
          <mc:Choice Requires="wps">
            <w:drawing>
              <wp:anchor behindDoc="0" distT="0" distB="0" distL="89535" distR="89535" simplePos="0" locked="0" layoutInCell="1" allowOverlap="1" relativeHeight="56">
                <wp:simplePos x="0" y="0"/>
                <wp:positionH relativeFrom="page">
                  <wp:posOffset>1191895</wp:posOffset>
                </wp:positionH>
                <wp:positionV relativeFrom="paragraph">
                  <wp:posOffset>227965</wp:posOffset>
                </wp:positionV>
                <wp:extent cx="5201285" cy="5177155"/>
                <wp:effectExtent l="0" t="0" r="0" b="0"/>
                <wp:wrapSquare wrapText="bothSides"/>
                <wp:docPr id="1" name="Cadre7"/>
                <a:graphic xmlns:a="http://schemas.openxmlformats.org/drawingml/2006/main">
                  <a:graphicData uri="http://schemas.microsoft.com/office/word/2010/wordprocessingShape">
                    <wps:wsp>
                      <wps:cNvSpPr/>
                      <wps:spPr>
                        <a:xfrm>
                          <a:off x="0" y="0"/>
                          <a:ext cx="5200560" cy="5176440"/>
                        </a:xfrm>
                        <a:prstGeom prst="rect">
                          <a:avLst/>
                        </a:prstGeom>
                        <a:noFill/>
                        <a:ln>
                          <a:noFill/>
                        </a:ln>
                      </wps:spPr>
                      <wps:style>
                        <a:lnRef idx="0"/>
                        <a:fillRef idx="0"/>
                        <a:effectRef idx="0"/>
                        <a:fontRef idx="minor"/>
                      </wps:style>
                      <wps:txbx>
                        <w:txbxContent>
                          <w:tbl>
                            <w:tblPr>
                              <w:tblW w:w="8188" w:type="dxa"/>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3" w:type="dxa"/>
                                <w:bottom w:w="0" w:type="dxa"/>
                                <w:right w:w="108" w:type="dxa"/>
                              </w:tblCellMar>
                            </w:tblPr>
                            <w:tblGrid>
                              <w:gridCol w:w="3935"/>
                              <w:gridCol w:w="4253"/>
                            </w:tblGrid>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b/>
                                      <w:b/>
                                      <w:color w:val="00000A"/>
                                    </w:rPr>
                                  </w:pPr>
                                  <w:r>
                                    <w:rPr>
                                      <w:b/>
                                      <w:color w:val="00000A"/>
                                    </w:rPr>
                                    <w:t>Population</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b/>
                                      <w:b/>
                                      <w:color w:val="00000A"/>
                                    </w:rPr>
                                  </w:pPr>
                                  <w:r>
                                    <w:rPr>
                                      <w:b/>
                                      <w:color w:val="00000A"/>
                                    </w:rPr>
                                    <w:t>Règle en sortie</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Etudiants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Permanents en CDI</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Personnels en CDD</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Vacataires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Apprentis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Stagiaires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Doctorants contrat doctoral</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Doctorants non payés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Post-Doc</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Sabbatiques et Chercheurs invités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Personnels CNRS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Personnels associés ou invités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Professeurs émérites ou Maîtres de Conférence Honoraires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Incubés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Retraités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Extérieurs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Association / club</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Syndicat</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Système</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bl>
                          <w:p>
                            <w:pPr>
                              <w:pStyle w:val="FrameContents"/>
                              <w:rPr/>
                            </w:pPr>
                            <w:r>
                              <w:rPr/>
                            </w:r>
                          </w:p>
                        </w:txbxContent>
                      </wps:txbx>
                      <wps:bodyPr lIns="0" rIns="0" tIns="0" bIns="0">
                        <a:spAutoFit/>
                      </wps:bodyPr>
                    </wps:wsp>
                  </a:graphicData>
                </a:graphic>
              </wp:anchor>
            </w:drawing>
          </mc:Choice>
          <mc:Fallback>
            <w:pict>
              <v:rect id="shape_0" ID="Cadre7" stroked="f" style="position:absolute;margin-left:93.85pt;margin-top:17.95pt;width:409.45pt;height:407.55pt;mso-position-horizontal-relative:page">
                <w10:wrap type="none"/>
                <v:fill o:detectmouseclick="t" on="false"/>
                <v:stroke color="#3465a4" joinstyle="round" endcap="flat"/>
                <v:textbox>
                  <w:txbxContent>
                    <w:tbl>
                      <w:tblPr>
                        <w:tblW w:w="8188" w:type="dxa"/>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3" w:type="dxa"/>
                          <w:bottom w:w="0" w:type="dxa"/>
                          <w:right w:w="108" w:type="dxa"/>
                        </w:tblCellMar>
                      </w:tblPr>
                      <w:tblGrid>
                        <w:gridCol w:w="3935"/>
                        <w:gridCol w:w="4253"/>
                      </w:tblGrid>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b/>
                                <w:b/>
                                <w:color w:val="00000A"/>
                              </w:rPr>
                            </w:pPr>
                            <w:r>
                              <w:rPr>
                                <w:b/>
                                <w:color w:val="00000A"/>
                              </w:rPr>
                              <w:t>Population</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b/>
                                <w:b/>
                                <w:color w:val="00000A"/>
                              </w:rPr>
                            </w:pPr>
                            <w:r>
                              <w:rPr>
                                <w:b/>
                                <w:color w:val="00000A"/>
                              </w:rPr>
                              <w:t>Règle en sortie</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Etudiants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Permanents en CDI</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Personnels en CDD</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Vacataires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Apprentis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Stagiaires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Doctorants contrat doctoral</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Doctorants non payés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Post-Doc</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Sabbatiques et Chercheurs invités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Personnels CNRS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Personnels associés ou invités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Professeurs émérites ou Maîtres de Conférence Honoraires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Incubés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Retraités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Extérieurs</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Association / club</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Syndicat</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t>Système</w:t>
                            </w:r>
                          </w:p>
                        </w:tc>
                        <w:tc>
                          <w:tcPr>
                            <w:tcW w:w="42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3"/>
                              <w:spacing w:before="0" w:after="120"/>
                              <w:ind w:left="0" w:right="0" w:hanging="0"/>
                              <w:rPr>
                                <w:color w:val="00000A"/>
                              </w:rPr>
                            </w:pPr>
                            <w:r>
                              <w:rPr>
                                <w:color w:val="00000A"/>
                              </w:rPr>
                            </w:r>
                          </w:p>
                        </w:tc>
                      </w:tr>
                    </w:tbl>
                    <w:p>
                      <w:pPr>
                        <w:pStyle w:val="FrameContents"/>
                        <w:rPr/>
                      </w:pPr>
                      <w:r>
                        <w:rPr/>
                      </w:r>
                    </w:p>
                  </w:txbxContent>
                </v:textbox>
              </v:rect>
            </w:pict>
          </mc:Fallback>
        </mc:AlternateContent>
      </w:r>
    </w:p>
    <w:p>
      <w:pPr>
        <w:pStyle w:val="2"/>
        <w:rPr/>
      </w:pPr>
      <w:r>
        <w:rPr/>
      </w:r>
    </w:p>
    <w:p>
      <w:pPr>
        <w:pStyle w:val="2"/>
        <w:rPr/>
      </w:pPr>
      <w:r>
        <w:rPr/>
      </w:r>
    </w:p>
    <w:p>
      <w:pPr>
        <w:pStyle w:val="Normal"/>
        <w:rPr>
          <w:rFonts w:ascii="Univers (E1)" w:hAnsi="Univers (E1)"/>
          <w:sz w:val="24"/>
          <w:szCs w:val="24"/>
        </w:rPr>
      </w:pPr>
      <w:r>
        <w:rPr>
          <w:rFonts w:ascii="Univers (E1)" w:hAnsi="Univers (E1)"/>
          <w:sz w:val="24"/>
          <w:szCs w:val="24"/>
        </w:rPr>
      </w:r>
    </w:p>
    <w:p>
      <w:pPr>
        <w:pStyle w:val="2"/>
        <w:rPr/>
      </w:pPr>
      <w:r>
        <w:rPr/>
      </w:r>
    </w:p>
    <w:p>
      <w:pPr>
        <w:pStyle w:val="2"/>
        <w:rPr/>
      </w:pPr>
      <w:r>
        <w:rPr/>
      </w:r>
    </w:p>
    <w:p>
      <w:pPr>
        <w:pStyle w:val="2"/>
        <w:rPr/>
      </w:pPr>
      <w:r>
        <w:rPr/>
      </w:r>
    </w:p>
    <w:p>
      <w:pPr>
        <w:pStyle w:val="2"/>
        <w:rPr/>
      </w:pPr>
      <w:r>
        <w:rPr/>
      </w:r>
    </w:p>
    <w:p>
      <w:pPr>
        <w:pStyle w:val="2"/>
        <w:rPr/>
      </w:pPr>
      <w:r>
        <w:rPr/>
      </w:r>
    </w:p>
    <w:p>
      <w:pPr>
        <w:pStyle w:val="2"/>
        <w:rPr/>
      </w:pPr>
      <w:r>
        <w:rPr/>
      </w:r>
    </w:p>
    <w:p>
      <w:pPr>
        <w:pStyle w:val="2"/>
        <w:rPr/>
      </w:pPr>
      <w:r>
        <w:rPr/>
      </w:r>
    </w:p>
    <w:p>
      <w:pPr>
        <w:pStyle w:val="2"/>
        <w:rPr/>
      </w:pPr>
      <w:r>
        <w:rPr/>
      </w:r>
    </w:p>
    <w:p>
      <w:pPr>
        <w:pStyle w:val="Heading1"/>
        <w:numPr>
          <w:ilvl w:val="0"/>
          <w:numId w:val="2"/>
        </w:numPr>
        <w:rPr/>
      </w:pPr>
      <w:bookmarkStart w:id="21" w:name="__RefHeading___Toc5332_3407739022"/>
      <w:bookmarkStart w:id="22" w:name="_Toc3997728441"/>
      <w:bookmarkStart w:id="23" w:name="_Toc531192203"/>
      <w:bookmarkEnd w:id="21"/>
      <w:bookmarkEnd w:id="22"/>
      <w:bookmarkEnd w:id="23"/>
      <w:r>
        <w:rPr/>
        <w:t>REFERENTIEL DE PERSONNES CIBLE</w:t>
      </w:r>
    </w:p>
    <w:p>
      <w:pPr>
        <w:pStyle w:val="1"/>
        <w:rPr/>
      </w:pPr>
      <w:r>
        <w:rPr/>
        <w:t>Ce chapitre propose une cible pour le futur référentiel des personnes et les données associées.</w:t>
      </w:r>
    </w:p>
    <w:p>
      <w:pPr>
        <w:pStyle w:val="Heading2"/>
        <w:numPr>
          <w:ilvl w:val="1"/>
          <w:numId w:val="2"/>
        </w:numPr>
        <w:ind w:left="993" w:right="692" w:hanging="709"/>
        <w:rPr/>
      </w:pPr>
      <w:bookmarkStart w:id="24" w:name="__RefHeading___Toc5334_3407739022"/>
      <w:bookmarkStart w:id="25" w:name="_Toc531192204"/>
      <w:bookmarkEnd w:id="24"/>
      <w:bookmarkEnd w:id="25"/>
      <w:r>
        <w:rPr/>
        <w:t>Règle de gestion des données dans le référentiel</w:t>
      </w:r>
    </w:p>
    <w:p>
      <w:pPr>
        <w:pStyle w:val="2"/>
        <w:rPr/>
      </w:pPr>
      <w:r>
        <w:rPr/>
        <w:t>Une donnée doit se trouver dans le référentiel :</w:t>
      </w:r>
    </w:p>
    <w:p>
      <w:pPr>
        <w:pStyle w:val="2"/>
        <w:numPr>
          <w:ilvl w:val="0"/>
          <w:numId w:val="3"/>
        </w:numPr>
        <w:rPr/>
      </w:pPr>
      <w:r>
        <w:rPr>
          <w:b/>
        </w:rPr>
        <w:t>SI</w:t>
      </w:r>
      <w:r>
        <w:rPr/>
        <w:t xml:space="preserve"> elle est présente dans au moins 2 applications consommatrices en aval</w:t>
      </w:r>
    </w:p>
    <w:p>
      <w:pPr>
        <w:pStyle w:val="2"/>
        <w:rPr>
          <w:b/>
          <w:b/>
        </w:rPr>
      </w:pPr>
      <w:r>
        <w:rPr>
          <w:b/>
        </w:rPr>
        <w:t>OU</w:t>
      </w:r>
    </w:p>
    <w:p>
      <w:pPr>
        <w:pStyle w:val="2"/>
        <w:numPr>
          <w:ilvl w:val="0"/>
          <w:numId w:val="3"/>
        </w:numPr>
        <w:rPr/>
      </w:pPr>
      <w:r>
        <w:rPr>
          <w:b/>
        </w:rPr>
        <w:t>SI</w:t>
      </w:r>
      <w:r>
        <w:rPr/>
        <w:t xml:space="preserve"> elle est présente dans une application qui alimente le référentiel en amont ET dans une application consommatrice en aval</w:t>
      </w:r>
    </w:p>
    <w:p>
      <w:pPr>
        <w:pStyle w:val="Heading2"/>
        <w:numPr>
          <w:ilvl w:val="1"/>
          <w:numId w:val="2"/>
        </w:numPr>
        <w:ind w:left="993" w:right="692" w:hanging="709"/>
        <w:rPr/>
      </w:pPr>
      <w:bookmarkStart w:id="26" w:name="__RefHeading___Toc5336_3407739022"/>
      <w:bookmarkStart w:id="27" w:name="_Toc278611114"/>
      <w:bookmarkStart w:id="28" w:name="_Toc531192205"/>
      <w:bookmarkEnd w:id="26"/>
      <w:bookmarkEnd w:id="27"/>
      <w:bookmarkEnd w:id="28"/>
      <w:r>
        <w:rPr/>
        <w:t>Les données</w:t>
      </w:r>
    </w:p>
    <w:p>
      <w:pPr>
        <w:pStyle w:val="2"/>
        <w:rPr/>
      </w:pPr>
      <w:r>
        <w:rPr/>
        <w:t>Afin de ne pas se perdre, nous avons dans un premier temps limité le nombre de données considérées comme essentielles et d’autant plus susceptibles d’être re-saisies et stratégiques.</w:t>
      </w:r>
    </w:p>
    <w:p>
      <w:pPr>
        <w:pStyle w:val="2"/>
        <w:rPr/>
      </w:pPr>
      <w:r>
        <w:rPr/>
      </w:r>
    </w:p>
    <w:p>
      <w:pPr>
        <w:pStyle w:val="2"/>
        <w:rPr/>
      </w:pPr>
      <w:r>
        <w:rPr/>
      </w:r>
    </w:p>
    <w:p>
      <w:pPr>
        <w:pStyle w:val="2"/>
        <w:rPr/>
      </w:pPr>
      <w:r>
        <w:rPr/>
      </w:r>
    </w:p>
    <w:p>
      <w:pPr>
        <w:pStyle w:val="2"/>
        <w:rPr/>
      </w:pPr>
      <w:r>
        <w:rPr/>
      </w:r>
    </w:p>
    <w:p>
      <w:pPr>
        <w:pStyle w:val="2"/>
        <w:rPr/>
      </w:pPr>
      <w:r>
        <w:rPr/>
      </w:r>
    </w:p>
    <w:p>
      <w:pPr>
        <w:pStyle w:val="2"/>
        <w:ind w:left="0" w:right="0" w:hanging="0"/>
        <w:rPr/>
      </w:pPr>
      <w:r>
        <w:rPr/>
      </w:r>
    </w:p>
    <w:p>
      <w:pPr>
        <w:pStyle w:val="Heading2"/>
        <w:numPr>
          <w:ilvl w:val="1"/>
          <w:numId w:val="2"/>
        </w:numPr>
        <w:ind w:left="993" w:right="692" w:hanging="709"/>
        <w:rPr/>
      </w:pPr>
      <w:bookmarkStart w:id="29" w:name="__RefHeading___Toc5338_3407739022"/>
      <w:bookmarkStart w:id="30" w:name="_Toc531192206"/>
      <w:bookmarkEnd w:id="29"/>
      <w:bookmarkEnd w:id="30"/>
      <w:r>
        <w:rPr/>
        <w:t>Les métadonnées</w:t>
      </w:r>
    </w:p>
    <w:p>
      <w:pPr>
        <w:pStyle w:val="2"/>
        <w:rPr>
          <w:u w:val="single"/>
        </w:rPr>
      </w:pPr>
      <w:r>
        <w:rPr>
          <w:u w:val="single"/>
        </w:rPr>
      </w:r>
    </w:p>
    <w:p>
      <w:pPr>
        <w:pStyle w:val="2"/>
        <w:rPr>
          <w:u w:val="single"/>
        </w:rPr>
      </w:pPr>
      <w:r>
        <w:rPr>
          <w:u w:val="single"/>
        </w:rPr>
      </w:r>
    </w:p>
    <w:p>
      <w:pPr>
        <w:pStyle w:val="2"/>
        <w:rPr>
          <w:u w:val="single"/>
        </w:rPr>
      </w:pPr>
      <w:r>
        <w:rPr>
          <w:u w:val="single"/>
        </w:rPr>
      </w:r>
    </w:p>
    <w:p>
      <w:pPr>
        <w:pStyle w:val="2"/>
        <w:rPr>
          <w:u w:val="single"/>
        </w:rPr>
      </w:pPr>
      <w:r>
        <w:rPr>
          <w:u w:val="single"/>
        </w:rPr>
      </w:r>
    </w:p>
    <w:p>
      <w:pPr>
        <w:pStyle w:val="2"/>
        <w:rPr>
          <w:u w:val="single"/>
        </w:rPr>
      </w:pPr>
      <w:r>
        <w:rPr>
          <w:u w:val="single"/>
        </w:rPr>
      </w:r>
    </w:p>
    <w:p>
      <w:pPr>
        <w:pStyle w:val="2"/>
        <w:rPr/>
      </w:pPr>
      <w:r>
        <w:rPr/>
      </w:r>
    </w:p>
    <w:p>
      <w:pPr>
        <w:pStyle w:val="2"/>
        <w:ind w:left="0" w:right="0" w:hanging="0"/>
        <w:rPr/>
      </w:pPr>
      <w:r>
        <w:rPr/>
      </w:r>
    </w:p>
    <w:p>
      <w:pPr>
        <w:pStyle w:val="Heading2"/>
        <w:numPr>
          <w:ilvl w:val="1"/>
          <w:numId w:val="2"/>
        </w:numPr>
        <w:ind w:left="993" w:right="692" w:hanging="709"/>
        <w:rPr/>
      </w:pPr>
      <w:bookmarkStart w:id="31" w:name="__RefHeading___Toc5340_3407739022"/>
      <w:bookmarkStart w:id="32" w:name="_Toc531192207"/>
      <w:bookmarkEnd w:id="31"/>
      <w:bookmarkEnd w:id="32"/>
      <w:r>
        <w:rPr/>
        <w:t>Dotations et services fournis par catégorie de population</w:t>
      </w:r>
    </w:p>
    <w:p>
      <w:pPr>
        <w:pStyle w:val="2"/>
        <w:rPr/>
      </w:pPr>
      <w:r>
        <w:rPr/>
        <w:t>Pour chaque population, les écoles ont défini un package de services avec des éventuelles limitations. Nous parlons principalement de services numériques mais pas exclusivement (ex : fourniture d’un badge).</w:t>
      </w:r>
    </w:p>
    <w:p>
      <w:pPr>
        <w:pStyle w:val="2"/>
        <w:rPr>
          <w:u w:val="single"/>
        </w:rPr>
      </w:pPr>
      <w:r>
        <w:rPr>
          <w:u w:val="single"/>
        </w:rPr>
        <w:t>Dotations en matériels</w:t>
      </w:r>
    </w:p>
    <w:tbl>
      <w:tblPr>
        <w:tblW w:w="103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Pr>
      <w:tblGrid>
        <w:gridCol w:w="1436"/>
        <w:gridCol w:w="1029"/>
        <w:gridCol w:w="944"/>
        <w:gridCol w:w="754"/>
        <w:gridCol w:w="692"/>
        <w:gridCol w:w="1281"/>
        <w:gridCol w:w="1068"/>
        <w:gridCol w:w="1699"/>
        <w:gridCol w:w="1479"/>
      </w:tblGrid>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b/>
                <w:b/>
                <w:sz w:val="22"/>
                <w:szCs w:val="22"/>
              </w:rPr>
            </w:pPr>
            <w:r>
              <w:rPr>
                <w:b/>
                <w:sz w:val="22"/>
                <w:szCs w:val="22"/>
              </w:rPr>
              <w:t>Population / Services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 xml:space="preserve">Badge </w:t>
            </w:r>
            <w:r>
              <w:rPr>
                <w:color w:val="000000"/>
                <w:sz w:val="22"/>
                <w:szCs w:val="22"/>
              </w:rPr>
              <w:t xml:space="preserve">Contrôle d’accès </w:t>
            </w:r>
            <w:r>
              <w:rPr>
                <w:b/>
                <w:color w:val="000000"/>
                <w:sz w:val="22"/>
                <w:szCs w:val="22"/>
                <w:vertAlign w:val="subscript"/>
              </w:rPr>
              <w:t>(1)</w:t>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 xml:space="preserve">Compte </w:t>
            </w:r>
            <w:r>
              <w:rPr>
                <w:b/>
                <w:color w:val="000000"/>
                <w:sz w:val="22"/>
                <w:szCs w:val="22"/>
                <w:vertAlign w:val="subscript"/>
              </w:rPr>
              <w:t>(2)</w:t>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 xml:space="preserve">Email </w:t>
            </w:r>
            <w:r>
              <w:rPr>
                <w:b/>
                <w:color w:val="000000"/>
                <w:sz w:val="22"/>
                <w:szCs w:val="22"/>
                <w:vertAlign w:val="subscript"/>
              </w:rPr>
              <w:t>(3)</w:t>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 xml:space="preserve">WIFI </w:t>
            </w:r>
            <w:r>
              <w:rPr>
                <w:b/>
                <w:color w:val="000000"/>
                <w:sz w:val="22"/>
                <w:szCs w:val="22"/>
                <w:vertAlign w:val="subscript"/>
              </w:rPr>
              <w:t>(4)</w:t>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 xml:space="preserve">Impression </w:t>
            </w:r>
            <w:r>
              <w:rPr>
                <w:b/>
                <w:color w:val="000000"/>
                <w:sz w:val="22"/>
                <w:szCs w:val="22"/>
                <w:vertAlign w:val="subscript"/>
              </w:rPr>
              <w:t>(5)</w:t>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 xml:space="preserve">ENT </w:t>
            </w:r>
            <w:r>
              <w:rPr>
                <w:b/>
                <w:color w:val="000000"/>
                <w:sz w:val="22"/>
                <w:szCs w:val="22"/>
                <w:vertAlign w:val="subscript"/>
              </w:rPr>
              <w:t>(6)</w:t>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Restaurant</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jc w:val="center"/>
              <w:rPr>
                <w:color w:val="000000"/>
                <w:sz w:val="22"/>
                <w:szCs w:val="22"/>
              </w:rPr>
            </w:pPr>
            <w:r>
              <w:rPr>
                <w:color w:val="000000"/>
                <w:sz w:val="22"/>
                <w:szCs w:val="22"/>
              </w:rPr>
              <w:t>Bibliothèque</w:t>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t>Etudiants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t>Permanents en CDI</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t>Personnels en CDD</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sz w:val="22"/>
                <w:szCs w:val="22"/>
              </w:rPr>
            </w:pPr>
            <w:r>
              <w:rPr>
                <w:sz w:val="22"/>
                <w:szCs w:val="22"/>
              </w:rPr>
              <w:t>Vacataires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t>Apprentis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Stagiaires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t>Doctorants contrat doctoral</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Normal"/>
              <w:rPr>
                <w:sz w:val="22"/>
                <w:szCs w:val="22"/>
              </w:rPr>
            </w:pPr>
            <w:r>
              <w:rPr>
                <w:sz w:val="22"/>
                <w:szCs w:val="22"/>
              </w:rPr>
            </w:r>
          </w:p>
        </w:tc>
      </w:tr>
      <w:tr>
        <w:trPr>
          <w:trHeight w:val="809" w:hRule="atLeast"/>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t>Doctorants non payés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t>Post-Doc</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Normal"/>
              <w:rPr>
                <w:sz w:val="22"/>
                <w:szCs w:val="22"/>
              </w:rPr>
            </w:pPr>
            <w:r>
              <w:rPr>
                <w:sz w:val="22"/>
                <w:szCs w:val="22"/>
              </w:rPr>
            </w:r>
          </w:p>
        </w:tc>
      </w:tr>
      <w:tr>
        <w:trPr>
          <w:trHeight w:val="1298" w:hRule="atLeast"/>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t>Sabbatiques et Chercheurs invités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t>Personnels CNRS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t>Personnels associés ou invités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t>Professeurs émérites ou Maîtres de Conférence Honoraires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Normal"/>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t>Incubés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t>Retraités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t>Extérieurs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t>Associations, clubs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t>Syndicats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r>
      <w:tr>
        <w:trPr/>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t>Comptes systèmes</w:t>
            </w:r>
          </w:p>
        </w:tc>
        <w:tc>
          <w:tcPr>
            <w:tcW w:w="10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2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0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9C3" w:val="clear"/>
          </w:tcPr>
          <w:p>
            <w:pPr>
              <w:pStyle w:val="2"/>
              <w:spacing w:before="0" w:after="240"/>
              <w:ind w:left="0" w:right="0" w:hanging="0"/>
              <w:rPr>
                <w:sz w:val="22"/>
                <w:szCs w:val="22"/>
              </w:rPr>
            </w:pPr>
            <w:r>
              <w:rPr>
                <w:sz w:val="22"/>
                <w:szCs w:val="22"/>
              </w:rPr>
            </w:r>
          </w:p>
        </w:tc>
      </w:tr>
    </w:tbl>
    <w:p>
      <w:pPr>
        <w:pStyle w:val="2"/>
        <w:ind w:left="0" w:right="0" w:hanging="0"/>
        <w:rPr/>
      </w:pPr>
      <w:r>
        <w:rPr/>
      </w:r>
    </w:p>
    <w:p>
      <w:pPr>
        <w:pStyle w:val="2"/>
        <w:spacing w:before="0" w:after="0"/>
        <w:rPr>
          <w:u w:val="single"/>
        </w:rPr>
      </w:pPr>
      <w:r>
        <w:rPr>
          <w:u w:val="single"/>
        </w:rPr>
      </w:r>
    </w:p>
    <w:p>
      <w:pPr>
        <w:pStyle w:val="2"/>
        <w:spacing w:before="0" w:after="0"/>
        <w:rPr/>
      </w:pPr>
      <w:r>
        <w:rPr>
          <w:u w:val="single"/>
        </w:rPr>
        <w:t xml:space="preserve">Badges </w:t>
      </w:r>
      <w:r>
        <w:rPr>
          <w:b/>
          <w:color w:val="000000"/>
          <w:sz w:val="22"/>
          <w:szCs w:val="22"/>
          <w:vertAlign w:val="subscript"/>
        </w:rPr>
        <w:t>(1)</w:t>
      </w:r>
    </w:p>
    <w:p>
      <w:pPr>
        <w:pStyle w:val="2"/>
        <w:spacing w:before="0" w:after="0"/>
        <w:rPr/>
      </w:pPr>
      <w:r>
        <w:rPr/>
      </w:r>
    </w:p>
    <w:p>
      <w:pPr>
        <w:pStyle w:val="2"/>
        <w:spacing w:before="0" w:after="0"/>
        <w:rPr/>
      </w:pPr>
      <w:r>
        <w:rPr/>
      </w:r>
    </w:p>
    <w:p>
      <w:pPr>
        <w:pStyle w:val="2"/>
        <w:spacing w:before="0" w:after="0"/>
        <w:rPr/>
      </w:pPr>
      <w:r>
        <w:rPr>
          <w:u w:val="single"/>
        </w:rPr>
        <w:t xml:space="preserve">Adresses mail personnelles </w:t>
      </w:r>
      <w:r>
        <w:rPr>
          <w:b/>
          <w:color w:val="000000"/>
          <w:sz w:val="22"/>
          <w:szCs w:val="22"/>
          <w:vertAlign w:val="subscript"/>
        </w:rPr>
        <w:t>(3)</w:t>
      </w:r>
    </w:p>
    <w:p>
      <w:pPr>
        <w:pStyle w:val="2"/>
        <w:spacing w:before="0" w:after="0"/>
        <w:rPr/>
      </w:pPr>
      <w:r>
        <w:rPr/>
      </w:r>
    </w:p>
    <w:p>
      <w:pPr>
        <w:pStyle w:val="2"/>
        <w:spacing w:before="0" w:after="0"/>
        <w:rPr/>
      </w:pPr>
      <w:r>
        <w:rPr/>
      </w:r>
    </w:p>
    <w:p>
      <w:pPr>
        <w:pStyle w:val="2"/>
        <w:spacing w:before="0" w:after="0"/>
        <w:rPr/>
      </w:pPr>
      <w:r>
        <w:rPr>
          <w:u w:val="single"/>
        </w:rPr>
        <w:t xml:space="preserve">WIFI </w:t>
      </w:r>
      <w:r>
        <w:rPr>
          <w:b/>
          <w:color w:val="000000"/>
          <w:sz w:val="22"/>
          <w:szCs w:val="22"/>
          <w:vertAlign w:val="subscript"/>
        </w:rPr>
        <w:t>(4)</w:t>
      </w:r>
    </w:p>
    <w:p>
      <w:pPr>
        <w:pStyle w:val="2"/>
        <w:spacing w:before="0" w:after="0"/>
        <w:rPr>
          <w:b/>
          <w:b/>
        </w:rPr>
      </w:pPr>
      <w:r>
        <w:rPr>
          <w:b/>
        </w:rPr>
      </w:r>
    </w:p>
    <w:p>
      <w:pPr>
        <w:pStyle w:val="2"/>
        <w:spacing w:before="0" w:after="0"/>
        <w:rPr/>
      </w:pPr>
      <w:r>
        <w:rPr/>
      </w:r>
    </w:p>
    <w:p>
      <w:pPr>
        <w:pStyle w:val="2"/>
        <w:spacing w:before="0" w:after="0"/>
        <w:rPr/>
      </w:pPr>
      <w:r>
        <w:rPr>
          <w:u w:val="single"/>
        </w:rPr>
        <w:t xml:space="preserve">Impressions et quotas associés </w:t>
      </w:r>
      <w:r>
        <w:rPr>
          <w:b/>
          <w:color w:val="000000"/>
          <w:sz w:val="22"/>
          <w:szCs w:val="22"/>
          <w:vertAlign w:val="subscript"/>
        </w:rPr>
        <w:t>(5)</w:t>
      </w:r>
    </w:p>
    <w:p>
      <w:pPr>
        <w:pStyle w:val="2"/>
        <w:spacing w:before="0" w:after="0"/>
        <w:rPr>
          <w:color w:val="000000"/>
        </w:rPr>
      </w:pPr>
      <w:r>
        <w:rPr>
          <w:color w:val="000000"/>
        </w:rPr>
      </w:r>
    </w:p>
    <w:p>
      <w:pPr>
        <w:pStyle w:val="2"/>
        <w:spacing w:before="0" w:after="0"/>
        <w:rPr/>
      </w:pPr>
      <w:r>
        <w:rPr/>
      </w:r>
    </w:p>
    <w:p>
      <w:pPr>
        <w:pStyle w:val="2"/>
        <w:spacing w:before="0" w:after="0"/>
        <w:rPr>
          <w:u w:val="single"/>
        </w:rPr>
      </w:pPr>
      <w:r>
        <w:rPr>
          <w:u w:val="single"/>
        </w:rPr>
        <w:t>Bibliothèque</w:t>
      </w:r>
    </w:p>
    <w:p>
      <w:pPr>
        <w:pStyle w:val="2"/>
        <w:spacing w:before="0" w:after="0"/>
        <w:rPr/>
      </w:pPr>
      <w:r>
        <w:rPr/>
      </w:r>
    </w:p>
    <w:p>
      <w:pPr>
        <w:pStyle w:val="2"/>
        <w:spacing w:before="0" w:after="0"/>
        <w:rPr/>
      </w:pPr>
      <w:r>
        <w:rPr/>
      </w:r>
    </w:p>
    <w:p>
      <w:pPr>
        <w:pStyle w:val="2"/>
        <w:spacing w:before="0" w:after="0"/>
        <w:rPr>
          <w:u w:val="single"/>
        </w:rPr>
      </w:pPr>
      <w:r>
        <w:rPr>
          <w:u w:val="single"/>
        </w:rPr>
        <w:t>Cas particulier des professeurs émérites</w:t>
      </w:r>
    </w:p>
    <w:p>
      <w:pPr>
        <w:pStyle w:val="2"/>
        <w:spacing w:before="0" w:after="0"/>
        <w:rPr/>
      </w:pPr>
      <w:r>
        <w:rPr/>
      </w:r>
    </w:p>
    <w:p>
      <w:pPr>
        <w:pStyle w:val="2"/>
        <w:numPr>
          <w:ilvl w:val="0"/>
          <w:numId w:val="0"/>
        </w:numPr>
        <w:spacing w:before="0" w:after="0"/>
        <w:ind w:left="644" w:right="0" w:hanging="0"/>
        <w:rPr/>
      </w:pPr>
      <w:r>
        <w:rPr/>
      </w:r>
    </w:p>
    <w:p>
      <w:pPr>
        <w:pStyle w:val="2"/>
        <w:spacing w:before="0" w:after="0"/>
        <w:ind w:left="0" w:right="0" w:hanging="0"/>
        <w:rPr/>
      </w:pPr>
      <w:r>
        <w:rPr/>
      </w:r>
    </w:p>
    <w:p>
      <w:pPr>
        <w:pStyle w:val="Normal"/>
        <w:rPr>
          <w:rFonts w:ascii="Univers (E1)" w:hAnsi="Univers (E1)"/>
          <w:sz w:val="24"/>
          <w:szCs w:val="24"/>
        </w:rPr>
      </w:pPr>
      <w:r>
        <w:rPr>
          <w:rFonts w:ascii="Univers (E1)" w:hAnsi="Univers (E1)"/>
          <w:sz w:val="24"/>
          <w:szCs w:val="24"/>
        </w:rPr>
      </w:r>
      <w:r>
        <w:br w:type="page"/>
      </w:r>
    </w:p>
    <w:p>
      <w:pPr>
        <w:pStyle w:val="Heading2"/>
        <w:numPr>
          <w:ilvl w:val="1"/>
          <w:numId w:val="2"/>
        </w:numPr>
        <w:ind w:left="993" w:right="692" w:hanging="709"/>
        <w:rPr/>
      </w:pPr>
      <w:bookmarkStart w:id="33" w:name="__RefHeading___Toc5342_3407739022"/>
      <w:bookmarkStart w:id="34" w:name="_Toc531192208"/>
      <w:bookmarkEnd w:id="33"/>
      <w:bookmarkEnd w:id="34"/>
      <w:r>
        <w:rPr/>
        <w:t>Applications sources</w:t>
      </w:r>
    </w:p>
    <w:p>
      <w:pPr>
        <w:pStyle w:val="2"/>
        <w:rPr/>
      </w:pPr>
      <w:r>
        <w:rPr>
          <w:b/>
        </w:rPr>
        <w:t>Les applications sources sont celles qui vont détenir l’information d’origine et alimenter le référentiel.</w:t>
      </w:r>
      <w:r>
        <w:rPr/>
        <w:t xml:space="preserve"> En reprenant pour chaque population, le tableau des données du chapitre 3.2, on peut lister le nom de l’application source.</w:t>
      </w:r>
    </w:p>
    <w:p>
      <w:pPr>
        <w:pStyle w:val="2"/>
        <w:spacing w:before="0" w:after="0"/>
        <w:rPr/>
      </w:pPr>
      <w:r>
        <w:rPr/>
      </w:r>
    </w:p>
    <w:p>
      <w:pPr>
        <w:pStyle w:val="2"/>
        <w:spacing w:before="0" w:after="0"/>
        <w:ind w:left="644" w:right="0" w:hanging="0"/>
        <w:rPr/>
      </w:pPr>
      <w:r>
        <w:rPr/>
      </w:r>
    </w:p>
    <w:tbl>
      <w:tblPr>
        <w:tblW w:w="9923" w:type="dxa"/>
        <w:jc w:val="left"/>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Pr>
      <w:tblGrid>
        <w:gridCol w:w="1700"/>
        <w:gridCol w:w="1559"/>
        <w:gridCol w:w="1559"/>
        <w:gridCol w:w="1701"/>
        <w:gridCol w:w="1701"/>
        <w:gridCol w:w="1703"/>
      </w:tblGrid>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t>ETUDIANTS</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t>PERSONNEL</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t>VACATAIRES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t>DOCTORANTS</w:t>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t>EXTERIEURS</w:t>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Nom</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Prénom</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Email</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Rattachement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 xml:space="preserve">Date naissance </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Date arrivée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Date départ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Photo</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t>Identifiant</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pPr>
            <w:r>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pPr>
            <w:r>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pPr>
            <w:r>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pPr>
            <w:r>
              <w:rPr/>
            </w:r>
          </w:p>
        </w:tc>
      </w:tr>
      <w:tr>
        <w:trPr/>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color w:val="FF0000"/>
              </w:rPr>
            </w:pPr>
            <w:r>
              <w:rPr>
                <w:color w:val="FF0000"/>
              </w:rPr>
              <w:t>Identifiant unique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DE9D9" w:val="clear"/>
          </w:tcPr>
          <w:p>
            <w:pPr>
              <w:pStyle w:val="2"/>
              <w:spacing w:before="0" w:after="240"/>
              <w:ind w:left="0" w:right="0" w:hanging="0"/>
              <w:rPr>
                <w:color w:val="FF0000"/>
              </w:rPr>
            </w:pPr>
            <w:r>
              <w:rPr>
                <w:color w:val="FF0000"/>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AEEF3" w:val="clear"/>
          </w:tcPr>
          <w:p>
            <w:pPr>
              <w:pStyle w:val="2"/>
              <w:spacing w:before="0" w:after="240"/>
              <w:ind w:left="0" w:right="0" w:hanging="0"/>
              <w:rPr>
                <w:color w:val="FF0000"/>
              </w:rPr>
            </w:pPr>
            <w:r>
              <w:rPr>
                <w:color w:val="FF0000"/>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2"/>
              <w:spacing w:before="0" w:after="240"/>
              <w:ind w:left="0" w:right="0" w:hanging="0"/>
              <w:rPr>
                <w:color w:val="FF0000"/>
              </w:rPr>
            </w:pPr>
            <w:r>
              <w:rPr>
                <w:color w:val="FF0000"/>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AF1DD" w:val="clear"/>
          </w:tcPr>
          <w:p>
            <w:pPr>
              <w:pStyle w:val="2"/>
              <w:spacing w:before="0" w:after="240"/>
              <w:ind w:left="0" w:right="0" w:hanging="0"/>
              <w:rPr>
                <w:color w:val="FF0000"/>
              </w:rPr>
            </w:pPr>
            <w:r>
              <w:rPr>
                <w:color w:val="FF0000"/>
              </w:rPr>
            </w:r>
          </w:p>
        </w:tc>
        <w:tc>
          <w:tcPr>
            <w:tcW w:w="1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DBDB" w:val="clear"/>
          </w:tcPr>
          <w:p>
            <w:pPr>
              <w:pStyle w:val="2"/>
              <w:spacing w:before="0" w:after="240"/>
              <w:ind w:left="0" w:right="0" w:hanging="0"/>
              <w:rPr>
                <w:color w:val="FF0000"/>
              </w:rPr>
            </w:pPr>
            <w:r>
              <w:rPr>
                <w:color w:val="FF0000"/>
              </w:rPr>
            </w:r>
          </w:p>
        </w:tc>
      </w:tr>
    </w:tbl>
    <w:p>
      <w:pPr>
        <w:pStyle w:val="2"/>
        <w:rPr/>
      </w:pPr>
      <w:r>
        <w:rPr/>
      </w:r>
    </w:p>
    <w:p>
      <w:pPr>
        <w:pStyle w:val="2"/>
        <w:rPr/>
      </w:pPr>
      <w:r>
        <w:rPr/>
      </w:r>
      <w:r>
        <w:br w:type="page"/>
      </w:r>
    </w:p>
    <w:p>
      <w:pPr>
        <w:pStyle w:val="2"/>
        <w:rPr/>
      </w:pPr>
      <w:r>
        <w:rPr/>
      </w:r>
    </w:p>
    <w:p>
      <w:pPr>
        <w:pStyle w:val="Heading2"/>
        <w:numPr>
          <w:ilvl w:val="1"/>
          <w:numId w:val="2"/>
        </w:numPr>
        <w:ind w:left="993" w:right="692" w:hanging="709"/>
        <w:rPr/>
      </w:pPr>
      <w:bookmarkStart w:id="35" w:name="__RefHeading___Toc5344_3407739022"/>
      <w:bookmarkStart w:id="36" w:name="_Toc531192209"/>
      <w:bookmarkEnd w:id="35"/>
      <w:bookmarkEnd w:id="36"/>
      <w:r>
        <w:rPr/>
        <w:t>Applications consommatrices</w:t>
      </w:r>
    </w:p>
    <w:p>
      <w:pPr>
        <w:pStyle w:val="2"/>
        <w:rPr/>
      </w:pPr>
      <w:r>
        <w:rPr/>
        <w:t xml:space="preserve">Les applications consommatrices sont celles qui vont </w:t>
      </w:r>
      <w:r>
        <w:rPr>
          <w:b/>
        </w:rPr>
        <w:t>consommer l’information dans le référentiel</w:t>
      </w:r>
      <w:r>
        <w:rPr/>
        <w:t xml:space="preserve">. Il est important de les lister car cela va permettre de déterminer si l’information traitée doit être stockée ou pas dans le référentiel. </w:t>
      </w:r>
      <w:r>
        <w:rPr>
          <w:i/>
        </w:rPr>
        <w:t>Si une donnée est présente dans une application d’origine mais n’est jamais réutilisée dans aucune autre application, il est inutile de la stocker dans le référentiel.</w:t>
      </w:r>
    </w:p>
    <w:p>
      <w:pPr>
        <w:pStyle w:val="2"/>
        <w:rPr/>
      </w:pPr>
      <w:r>
        <w:rPr/>
        <w:t>Pour constituer un tableau par population, on s’inspire complètement du travail d’analyse réalisé au sous-chapitre précédent.</w:t>
      </w:r>
    </w:p>
    <w:p>
      <w:pPr>
        <w:pStyle w:val="2"/>
        <w:rPr>
          <w:u w:val="single"/>
        </w:rPr>
      </w:pPr>
      <w:r>
        <w:rPr>
          <w:u w:val="single"/>
        </w:rPr>
        <w:t>Population = Etudiant</w:t>
      </w:r>
    </w:p>
    <w:p>
      <w:pPr>
        <w:pStyle w:val="2"/>
        <w:rPr/>
      </w:pPr>
      <w:r>
        <w:rPr/>
      </w:r>
    </w:p>
    <w:p>
      <w:pPr>
        <w:pStyle w:val="2"/>
        <w:rPr>
          <w:u w:val="single"/>
        </w:rPr>
      </w:pPr>
      <w:r>
        <w:rPr>
          <w:u w:val="single"/>
        </w:rPr>
        <w:t>Population = Personnel</w:t>
      </w:r>
    </w:p>
    <w:p>
      <w:pPr>
        <w:pStyle w:val="2"/>
        <w:rPr/>
      </w:pPr>
      <w:r>
        <w:rPr/>
      </w:r>
    </w:p>
    <w:p>
      <w:pPr>
        <w:pStyle w:val="2"/>
        <w:rPr>
          <w:u w:val="single"/>
        </w:rPr>
      </w:pPr>
      <w:r>
        <w:rPr>
          <w:u w:val="single"/>
        </w:rPr>
        <w:t>Population = Vacataire</w:t>
      </w:r>
    </w:p>
    <w:p>
      <w:pPr>
        <w:pStyle w:val="2"/>
        <w:rPr/>
      </w:pPr>
      <w:r>
        <w:rPr/>
      </w:r>
    </w:p>
    <w:p>
      <w:pPr>
        <w:pStyle w:val="2"/>
        <w:rPr>
          <w:u w:val="single"/>
        </w:rPr>
      </w:pPr>
      <w:r>
        <w:rPr>
          <w:u w:val="single"/>
        </w:rPr>
        <w:t>Population = Acteur recherche</w:t>
      </w:r>
    </w:p>
    <w:p>
      <w:pPr>
        <w:pStyle w:val="2"/>
        <w:rPr/>
      </w:pPr>
      <w:r>
        <w:rPr/>
      </w:r>
    </w:p>
    <w:p>
      <w:pPr>
        <w:pStyle w:val="2"/>
        <w:rPr>
          <w:u w:val="single"/>
        </w:rPr>
      </w:pPr>
      <w:r>
        <w:rPr>
          <w:u w:val="single"/>
        </w:rPr>
        <w:t>Population = Extérieur</w:t>
      </w:r>
    </w:p>
    <w:p>
      <w:pPr>
        <w:pStyle w:val="2"/>
        <w:rPr/>
      </w:pPr>
      <w:r>
        <w:rPr/>
      </w:r>
    </w:p>
    <w:p>
      <w:pPr>
        <w:pStyle w:val="2"/>
        <w:rPr/>
      </w:pPr>
      <w:r>
        <w:rPr/>
        <w:t xml:space="preserve">Ce tableau permet également d’identifier le nombre de </w:t>
      </w:r>
      <w:r>
        <w:rPr/>
        <w:t>ré-saisies</w:t>
      </w:r>
      <w:r>
        <w:rPr/>
        <w:t xml:space="preserve"> manuelles actuelles et d’en diminuer le nombre.</w:t>
      </w:r>
    </w:p>
    <w:p>
      <w:pPr>
        <w:pStyle w:val="Heading2"/>
        <w:numPr>
          <w:ilvl w:val="1"/>
          <w:numId w:val="2"/>
        </w:numPr>
        <w:ind w:left="993" w:right="692" w:hanging="709"/>
        <w:rPr/>
      </w:pPr>
      <w:bookmarkStart w:id="37" w:name="__RefHeading___Toc5346_3407739022"/>
      <w:bookmarkStart w:id="38" w:name="_Toc531192210"/>
      <w:bookmarkEnd w:id="37"/>
      <w:bookmarkEnd w:id="38"/>
      <w:r>
        <w:rPr/>
        <w:t>Le référentiel des organisations</w:t>
      </w:r>
    </w:p>
    <w:p>
      <w:pPr>
        <w:pStyle w:val="2"/>
        <w:rPr/>
      </w:pPr>
      <w:r>
        <w:rPr/>
        <w:t>Le référentiel des organisations ou encore le référentiel des structures organisationnelles joue un rôle essentiel. Il permet de refléter l’organisation et de faire des liens avec les personnes.</w:t>
      </w:r>
    </w:p>
    <w:p>
      <w:pPr>
        <w:pStyle w:val="2"/>
        <w:rPr/>
      </w:pPr>
      <w:r>
        <w:rPr/>
        <w:t>Ces liens vont permettre l’obtention de rôles d’où découleront des autorisations pour l’accès aux services utilisateurs.</w:t>
      </w:r>
    </w:p>
    <w:p>
      <w:pPr>
        <w:pStyle w:val="2"/>
        <w:rPr/>
      </w:pPr>
      <w:r>
        <w:rPr/>
        <w:t>On peut imaginer qu’à partir de ce référentiel des organisations on soit capable de reconstruire un organigramme de façon automatique.</w:t>
      </w:r>
    </w:p>
    <w:p>
      <w:pPr>
        <w:pStyle w:val="2"/>
        <w:rPr/>
      </w:pPr>
      <w:r>
        <w:rPr/>
      </w:r>
    </w:p>
    <w:p>
      <w:pPr>
        <w:pStyle w:val="2"/>
        <w:rPr/>
      </w:pPr>
      <w:r>
        <w:rPr/>
      </w:r>
    </w:p>
    <w:p>
      <w:pPr>
        <w:pStyle w:val="2"/>
        <w:rPr/>
      </w:pPr>
      <w:r>
        <w:rPr/>
      </w:r>
    </w:p>
    <w:p>
      <w:pPr>
        <w:pStyle w:val="Heading2"/>
        <w:numPr>
          <w:ilvl w:val="1"/>
          <w:numId w:val="2"/>
        </w:numPr>
        <w:ind w:left="993" w:right="692" w:hanging="709"/>
        <w:rPr/>
      </w:pPr>
      <w:bookmarkStart w:id="39" w:name="__RefHeading___Toc5348_3407739022"/>
      <w:bookmarkStart w:id="40" w:name="_Toc531192211"/>
      <w:bookmarkEnd w:id="39"/>
      <w:bookmarkEnd w:id="40"/>
      <w:r>
        <w:rPr/>
        <w:t>Les groupes</w:t>
      </w:r>
    </w:p>
    <w:p>
      <w:pPr>
        <w:pStyle w:val="2"/>
        <w:rPr/>
      </w:pPr>
      <w:r>
        <w:rPr/>
        <w:t xml:space="preserve">Cette fonction vise à centraliser la gestion des groupes utilisateurs. </w:t>
      </w:r>
    </w:p>
    <w:p>
      <w:pPr>
        <w:pStyle w:val="2"/>
        <w:rPr/>
      </w:pPr>
      <w:r>
        <w:rPr/>
        <w:t>Elle permet d’attribuer des rôles parfois indépendants des structures organisationnelles avec une vision plus fonctionnelle. L’appartenance à un groupe permettra d’y associer l’ouverture à un service.</w:t>
      </w:r>
    </w:p>
    <w:p>
      <w:pPr>
        <w:pStyle w:val="2"/>
        <w:rPr/>
      </w:pPr>
      <w:r>
        <w:rPr/>
        <w:t>Voici, dans un premier temps, la liste de ces services.</w:t>
      </w:r>
    </w:p>
    <w:p>
      <w:pPr>
        <w:pStyle w:val="Heading3"/>
        <w:numPr>
          <w:ilvl w:val="0"/>
          <w:numId w:val="0"/>
        </w:numPr>
        <w:ind w:left="2124" w:right="692" w:hanging="0"/>
        <w:rPr/>
      </w:pPr>
      <w:r>
        <w:rPr/>
      </w:r>
    </w:p>
    <w:p>
      <w:pPr>
        <w:pStyle w:val="Heading1"/>
        <w:numPr>
          <w:ilvl w:val="0"/>
          <w:numId w:val="2"/>
        </w:numPr>
        <w:rPr/>
      </w:pPr>
      <w:bookmarkStart w:id="41" w:name="__RefHeading___Toc5350_3407739022"/>
      <w:bookmarkStart w:id="42" w:name="_Toc531192212"/>
      <w:bookmarkEnd w:id="41"/>
      <w:bookmarkEnd w:id="42"/>
      <w:r>
        <w:rPr/>
        <w:t>La vision cartographie et process</w:t>
      </w:r>
    </w:p>
    <w:p>
      <w:pPr>
        <w:pStyle w:val="1"/>
        <w:rPr/>
      </w:pPr>
      <w:r>
        <w:rPr/>
        <w:t xml:space="preserve">Dans ce chapitre, nous adoptons une vision process en partant de la cartographie applicative actuelle. Pour chaque population et chaque application, nous analysons les données qui transitent, les applications sources pour alimenter le référentiel et celles qui vont consommer ces données. </w:t>
      </w:r>
    </w:p>
    <w:p>
      <w:pPr>
        <w:pStyle w:val="1"/>
        <w:rPr/>
      </w:pPr>
      <w:r>
        <w:rPr/>
        <w:t>On peut ainsi constituer une référence des données transitant entre les applications du SI ce qui va consolider notre vision du référentiel des personnes.</w:t>
      </w:r>
    </w:p>
    <w:p>
      <w:pPr>
        <w:pStyle w:val="1"/>
        <w:rPr/>
      </w:pPr>
      <w:r>
        <w:rPr/>
        <w:t>Le code couleur suivant a été adopté pour distinguer les données lues, écrites ainsi que les filtres.</w:t>
      </w:r>
    </w:p>
    <w:p>
      <w:pPr>
        <w:pStyle w:val="1"/>
        <w:numPr>
          <w:ilvl w:val="0"/>
          <w:numId w:val="5"/>
        </w:numPr>
        <w:rPr>
          <w:color w:val="76923C"/>
        </w:rPr>
      </w:pPr>
      <w:r>
        <w:rPr>
          <w:color w:val="76923C"/>
        </w:rPr>
        <w:t>Vert : lecture</w:t>
      </w:r>
    </w:p>
    <w:p>
      <w:pPr>
        <w:pStyle w:val="1"/>
        <w:numPr>
          <w:ilvl w:val="0"/>
          <w:numId w:val="5"/>
        </w:numPr>
        <w:rPr>
          <w:color w:val="FF0000"/>
        </w:rPr>
      </w:pPr>
      <w:r>
        <w:rPr>
          <w:color w:val="FF0000"/>
        </w:rPr>
        <w:t>Rouge : écriture</w:t>
      </w:r>
    </w:p>
    <w:p>
      <w:pPr>
        <w:pStyle w:val="1"/>
        <w:numPr>
          <w:ilvl w:val="0"/>
          <w:numId w:val="5"/>
        </w:numPr>
        <w:rPr>
          <w:color w:val="548DD4"/>
        </w:rPr>
      </w:pPr>
      <w:r>
        <w:rPr>
          <w:color w:val="548DD4"/>
        </w:rPr>
        <w:t>Bleu : filtres</w:t>
      </w:r>
    </w:p>
    <w:p>
      <w:pPr>
        <w:pStyle w:val="1"/>
        <w:rPr/>
      </w:pPr>
      <w:r>
        <w:rPr/>
      </w:r>
    </w:p>
    <w:p>
      <w:pPr>
        <w:pStyle w:val="Heading2"/>
        <w:numPr>
          <w:ilvl w:val="1"/>
          <w:numId w:val="2"/>
        </w:numPr>
        <w:ind w:left="993" w:right="692" w:hanging="709"/>
        <w:rPr/>
      </w:pPr>
      <w:bookmarkStart w:id="43" w:name="__RefHeading___Toc5352_3407739022"/>
      <w:bookmarkStart w:id="44" w:name="_Toc531192213"/>
      <w:bookmarkEnd w:id="43"/>
      <w:bookmarkEnd w:id="44"/>
      <w:r>
        <w:rPr/>
        <w:t>Création des comptes</w:t>
      </w:r>
    </w:p>
    <w:p>
      <w:pPr>
        <w:pStyle w:val="2"/>
        <w:rPr/>
      </w:pPr>
      <w:r>
        <w:rPr>
          <w:u w:val="single"/>
        </w:rPr>
        <w:t>Propriétaire du process </w:t>
      </w:r>
      <w:r>
        <w:rPr/>
        <w:t xml:space="preserve">: </w:t>
      </w:r>
    </w:p>
    <w:p>
      <w:pPr>
        <w:pStyle w:val="Heading2"/>
        <w:numPr>
          <w:ilvl w:val="1"/>
          <w:numId w:val="2"/>
        </w:numPr>
        <w:ind w:left="993" w:right="692" w:hanging="709"/>
        <w:rPr/>
      </w:pPr>
      <w:bookmarkStart w:id="45" w:name="__RefHeading___Toc5354_3407739022"/>
      <w:bookmarkStart w:id="46" w:name="_Toc531192214"/>
      <w:bookmarkEnd w:id="45"/>
      <w:bookmarkEnd w:id="46"/>
      <w:r>
        <w:rPr/>
        <w:t>Authentification AD</w:t>
      </w:r>
    </w:p>
    <w:p>
      <w:pPr>
        <w:pStyle w:val="2"/>
        <w:rPr/>
      </w:pPr>
      <w:r>
        <w:rPr>
          <w:u w:val="single"/>
        </w:rPr>
        <w:t>Propriétaire du process </w:t>
      </w:r>
      <w:r>
        <w:rPr/>
        <w:t xml:space="preserve">: </w:t>
      </w:r>
    </w:p>
    <w:p>
      <w:pPr>
        <w:pStyle w:val="Heading2"/>
        <w:numPr>
          <w:ilvl w:val="1"/>
          <w:numId w:val="2"/>
        </w:numPr>
        <w:ind w:left="993" w:right="692" w:hanging="709"/>
        <w:rPr/>
      </w:pPr>
      <w:bookmarkStart w:id="47" w:name="__RefHeading___Toc5356_3407739022"/>
      <w:bookmarkStart w:id="48" w:name="_Toc531192215"/>
      <w:bookmarkEnd w:id="47"/>
      <w:bookmarkEnd w:id="48"/>
      <w:r>
        <w:rPr/>
        <w:t xml:space="preserve">Transmission des informations vers le restaurant </w:t>
      </w:r>
    </w:p>
    <w:p>
      <w:pPr>
        <w:pStyle w:val="2"/>
        <w:rPr/>
      </w:pPr>
      <w:r>
        <w:rPr>
          <w:u w:val="single"/>
        </w:rPr>
        <w:t>Propriétaire du process </w:t>
      </w:r>
      <w:r>
        <w:rPr/>
        <w:t xml:space="preserve">: </w:t>
      </w:r>
    </w:p>
    <w:p>
      <w:pPr>
        <w:pStyle w:val="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r>
    </w:p>
    <w:p>
      <w:pPr>
        <w:pStyle w:val="Heading2"/>
        <w:numPr>
          <w:ilvl w:val="1"/>
          <w:numId w:val="2"/>
        </w:numPr>
        <w:ind w:left="993" w:right="692" w:hanging="709"/>
        <w:rPr/>
      </w:pPr>
      <w:bookmarkStart w:id="49" w:name="__RefHeading___Toc5358_3407739022"/>
      <w:bookmarkStart w:id="50" w:name="_Toc531192216"/>
      <w:bookmarkEnd w:id="49"/>
      <w:bookmarkEnd w:id="50"/>
      <w:r>
        <w:rPr/>
        <w:t>Génération du code lecteur Médiathèque</w:t>
      </w:r>
    </w:p>
    <w:p>
      <w:pPr>
        <w:pStyle w:val="2"/>
        <w:rPr/>
      </w:pPr>
      <w:r>
        <w:rPr>
          <w:u w:val="single"/>
        </w:rPr>
        <w:t>Propriétaire du process </w:t>
      </w:r>
      <w:r>
        <w:rPr/>
        <w:t xml:space="preserve">: </w:t>
      </w:r>
    </w:p>
    <w:p>
      <w:pPr>
        <w:pStyle w:val="Heading2"/>
        <w:numPr>
          <w:ilvl w:val="1"/>
          <w:numId w:val="2"/>
        </w:numPr>
        <w:ind w:left="993" w:right="692" w:hanging="709"/>
        <w:rPr/>
      </w:pPr>
      <w:bookmarkStart w:id="51" w:name="__RefHeading___Toc5360_3407739022"/>
      <w:bookmarkStart w:id="52" w:name="_Toc531192217"/>
      <w:bookmarkEnd w:id="51"/>
      <w:bookmarkEnd w:id="52"/>
      <w:r>
        <w:rPr/>
        <w:t>Récupération des adresses mails étudiants</w:t>
      </w:r>
    </w:p>
    <w:p>
      <w:pPr>
        <w:pStyle w:val="2"/>
        <w:rPr/>
      </w:pPr>
      <w:r>
        <w:rPr>
          <w:u w:val="single"/>
        </w:rPr>
        <w:t>Propriétaire du process</w:t>
      </w:r>
      <w:r>
        <w:rPr/>
        <w:t xml:space="preserve"> : </w:t>
      </w:r>
    </w:p>
    <w:p>
      <w:pPr>
        <w:pStyle w:val="Heading2"/>
        <w:numPr>
          <w:ilvl w:val="1"/>
          <w:numId w:val="2"/>
        </w:numPr>
        <w:ind w:left="993" w:right="692" w:hanging="709"/>
        <w:rPr/>
      </w:pPr>
      <w:bookmarkStart w:id="53" w:name="__RefHeading___Toc5362_3407739022"/>
      <w:bookmarkStart w:id="54" w:name="_Toc531192218"/>
      <w:bookmarkEnd w:id="53"/>
      <w:bookmarkEnd w:id="54"/>
      <w:r>
        <w:rPr/>
        <w:t>Edition des badges et cartes étudiants</w:t>
      </w:r>
    </w:p>
    <w:p>
      <w:pPr>
        <w:pStyle w:val="2"/>
        <w:rPr/>
      </w:pPr>
      <w:r>
        <w:rPr>
          <w:u w:val="single"/>
        </w:rPr>
        <w:t>Propriétaire du process</w:t>
      </w:r>
      <w:r>
        <w:rPr/>
        <w:t xml:space="preserve"> : </w:t>
      </w:r>
    </w:p>
    <w:p>
      <w:pPr>
        <w:pStyle w:val="Heading2"/>
        <w:numPr>
          <w:ilvl w:val="1"/>
          <w:numId w:val="2"/>
        </w:numPr>
        <w:ind w:left="993" w:right="692" w:hanging="709"/>
        <w:rPr/>
      </w:pPr>
      <w:bookmarkStart w:id="55" w:name="__RefHeading___Toc5364_3407739022"/>
      <w:bookmarkStart w:id="56" w:name="_Toc531192219"/>
      <w:bookmarkEnd w:id="55"/>
      <w:bookmarkEnd w:id="56"/>
      <w:r>
        <w:rPr/>
        <w:t>Mise à jour et affichage de l’annuaire page blanche</w:t>
      </w:r>
    </w:p>
    <w:p>
      <w:pPr>
        <w:pStyle w:val="2"/>
        <w:rPr/>
      </w:pPr>
      <w:r>
        <w:rPr>
          <w:u w:val="single"/>
        </w:rPr>
        <w:t>Propriétaire du process</w:t>
      </w:r>
      <w:r>
        <w:rPr/>
        <w:t xml:space="preserve"> : </w:t>
      </w:r>
    </w:p>
    <w:p>
      <w:pPr>
        <w:pStyle w:val="Heading2"/>
        <w:numPr>
          <w:ilvl w:val="1"/>
          <w:numId w:val="2"/>
        </w:numPr>
        <w:ind w:left="993" w:right="692" w:hanging="709"/>
        <w:rPr/>
      </w:pPr>
      <w:bookmarkStart w:id="57" w:name="__RefHeading___Toc5366_3407739022"/>
      <w:bookmarkStart w:id="58" w:name="_Toc531192221"/>
      <w:bookmarkEnd w:id="57"/>
      <w:bookmarkEnd w:id="58"/>
      <w:r>
        <w:rPr/>
        <w:t>CVtheque</w:t>
      </w:r>
    </w:p>
    <w:p>
      <w:pPr>
        <w:pStyle w:val="2"/>
        <w:rPr/>
      </w:pPr>
      <w:r>
        <w:rPr>
          <w:u w:val="single"/>
        </w:rPr>
        <w:t>Propriétaire du process</w:t>
      </w:r>
      <w:r>
        <w:rPr/>
        <w:t xml:space="preserve"> : </w:t>
      </w:r>
    </w:p>
    <w:p>
      <w:pPr>
        <w:pStyle w:val="Heading2"/>
        <w:numPr>
          <w:ilvl w:val="1"/>
          <w:numId w:val="2"/>
        </w:numPr>
        <w:ind w:left="993" w:right="692" w:hanging="709"/>
        <w:rPr/>
      </w:pPr>
      <w:bookmarkStart w:id="59" w:name="__RefHeading___Toc5368_3407739022"/>
      <w:bookmarkStart w:id="60" w:name="_Toc531192222"/>
      <w:bookmarkEnd w:id="59"/>
      <w:bookmarkEnd w:id="60"/>
      <w:r>
        <w:rPr/>
        <w:t>Synchronisation avec le LMS Moodle</w:t>
      </w:r>
    </w:p>
    <w:p>
      <w:pPr>
        <w:pStyle w:val="2"/>
        <w:rPr/>
      </w:pPr>
      <w:r>
        <w:rPr>
          <w:u w:val="single"/>
        </w:rPr>
        <w:t>Propriétaire du process</w:t>
      </w:r>
      <w:r>
        <w:rPr/>
        <w:t xml:space="preserve"> : </w:t>
      </w:r>
    </w:p>
    <w:p>
      <w:pPr>
        <w:pStyle w:val="Heading2"/>
        <w:numPr>
          <w:ilvl w:val="1"/>
          <w:numId w:val="2"/>
        </w:numPr>
        <w:ind w:left="993" w:right="692" w:hanging="709"/>
        <w:rPr/>
      </w:pPr>
      <w:bookmarkStart w:id="61" w:name="__RefHeading___Toc5370_3407739022"/>
      <w:bookmarkStart w:id="62" w:name="_Toc531192224"/>
      <w:bookmarkEnd w:id="61"/>
      <w:bookmarkEnd w:id="62"/>
      <w:r>
        <w:rPr/>
        <w:t xml:space="preserve">Synchronisation </w:t>
      </w:r>
      <w:r>
        <w:rPr/>
        <w:t xml:space="preserve">avec </w:t>
      </w:r>
      <w:r>
        <w:rPr/>
        <w:t>Zimbra</w:t>
      </w:r>
    </w:p>
    <w:p>
      <w:pPr>
        <w:pStyle w:val="2"/>
        <w:rPr/>
      </w:pPr>
      <w:r>
        <w:rPr>
          <w:u w:val="single"/>
        </w:rPr>
        <w:t>Propriétaire du process</w:t>
      </w:r>
      <w:r>
        <w:rPr/>
        <w:t xml:space="preserve"> : </w:t>
      </w:r>
    </w:p>
    <w:p>
      <w:pPr>
        <w:pStyle w:val="Heading2"/>
        <w:numPr>
          <w:ilvl w:val="1"/>
          <w:numId w:val="2"/>
        </w:numPr>
        <w:ind w:left="993" w:right="692" w:hanging="709"/>
        <w:rPr/>
      </w:pPr>
      <w:bookmarkStart w:id="63" w:name="__RefHeading___Toc5372_3407739022"/>
      <w:bookmarkStart w:id="64" w:name="_Toc531192226"/>
      <w:bookmarkEnd w:id="63"/>
      <w:bookmarkEnd w:id="64"/>
      <w:r>
        <w:rPr/>
        <w:t>Récupération des mobilités de stage</w:t>
      </w:r>
    </w:p>
    <w:p>
      <w:pPr>
        <w:pStyle w:val="2"/>
        <w:rPr/>
      </w:pPr>
      <w:r>
        <w:rPr>
          <w:u w:val="single"/>
        </w:rPr>
        <w:t>Propriétaire du process</w:t>
      </w:r>
      <w:r>
        <w:rPr/>
        <w:t xml:space="preserve"> : </w:t>
      </w:r>
    </w:p>
    <w:p>
      <w:pPr>
        <w:pStyle w:val="Heading2"/>
        <w:numPr>
          <w:ilvl w:val="1"/>
          <w:numId w:val="2"/>
        </w:numPr>
        <w:ind w:left="993" w:right="692" w:hanging="709"/>
        <w:rPr/>
      </w:pPr>
      <w:bookmarkStart w:id="65" w:name="__RefHeading___Toc5374_3407739022"/>
      <w:bookmarkStart w:id="66" w:name="_Toc531192228"/>
      <w:bookmarkEnd w:id="65"/>
      <w:bookmarkEnd w:id="66"/>
      <w:r>
        <w:rPr/>
        <w:t>Affectation des droits dans l’ENT esup-portail</w:t>
      </w:r>
    </w:p>
    <w:p>
      <w:pPr>
        <w:pStyle w:val="2"/>
        <w:rPr/>
      </w:pPr>
      <w:r>
        <w:rPr>
          <w:u w:val="single"/>
        </w:rPr>
        <w:t>Propriétaire du process</w:t>
      </w:r>
      <w:r>
        <w:rPr/>
        <w:t xml:space="preserve"> : </w:t>
      </w:r>
    </w:p>
    <w:p>
      <w:pPr>
        <w:pStyle w:val="Heading2"/>
        <w:numPr>
          <w:ilvl w:val="1"/>
          <w:numId w:val="2"/>
        </w:numPr>
        <w:ind w:left="993" w:right="692" w:hanging="709"/>
        <w:rPr/>
      </w:pPr>
      <w:bookmarkStart w:id="67" w:name="__RefHeading___Toc5376_3407739022"/>
      <w:bookmarkStart w:id="68" w:name="_Toc531192231"/>
      <w:bookmarkEnd w:id="67"/>
      <w:bookmarkEnd w:id="68"/>
      <w:r>
        <w:rPr/>
        <w:t>Changement du mot de passe</w:t>
      </w:r>
    </w:p>
    <w:p>
      <w:pPr>
        <w:pStyle w:val="2"/>
        <w:rPr/>
      </w:pPr>
      <w:r>
        <w:rPr>
          <w:u w:val="single"/>
        </w:rPr>
        <w:t>Propriétaire du process</w:t>
      </w:r>
      <w:r>
        <w:rPr/>
        <w:t xml:space="preserve"> :  </w:t>
      </w:r>
    </w:p>
    <w:p>
      <w:pPr>
        <w:pStyle w:val="Heading2"/>
        <w:numPr>
          <w:ilvl w:val="1"/>
          <w:numId w:val="2"/>
        </w:numPr>
        <w:ind w:left="993" w:right="692" w:hanging="709"/>
        <w:rPr/>
      </w:pPr>
      <w:bookmarkStart w:id="69" w:name="__RefHeading___Toc5378_3407739022"/>
      <w:bookmarkStart w:id="70" w:name="_Toc531192232"/>
      <w:bookmarkEnd w:id="69"/>
      <w:bookmarkEnd w:id="70"/>
      <w:r>
        <w:rPr/>
        <w:t>Droits d’accès à certaines ressources en salle de T.P.</w:t>
      </w:r>
    </w:p>
    <w:p>
      <w:pPr>
        <w:pStyle w:val="2"/>
        <w:rPr/>
      </w:pPr>
      <w:r>
        <w:rPr>
          <w:u w:val="single"/>
        </w:rPr>
        <w:t>Propriétaires du process</w:t>
      </w:r>
      <w:r>
        <w:rPr/>
        <w:t xml:space="preserve"> : </w:t>
      </w:r>
    </w:p>
    <w:p>
      <w:pPr>
        <w:pStyle w:val="2"/>
        <w:rPr/>
      </w:pPr>
      <w:r>
        <w:rPr/>
      </w:r>
    </w:p>
    <w:p>
      <w:pPr>
        <w:pStyle w:val="Heading2"/>
        <w:numPr>
          <w:ilvl w:val="1"/>
          <w:numId w:val="2"/>
        </w:numPr>
        <w:ind w:left="993" w:right="692" w:hanging="709"/>
        <w:rPr/>
      </w:pPr>
      <w:bookmarkStart w:id="71" w:name="__RefHeading___Toc5380_3407739022"/>
      <w:bookmarkEnd w:id="71"/>
      <w:r>
        <w:rPr/>
        <w:t>Accès au Helpdesk GLPI</w:t>
      </w:r>
    </w:p>
    <w:p>
      <w:pPr>
        <w:pStyle w:val="2"/>
        <w:rPr/>
      </w:pPr>
      <w:r>
        <w:rPr>
          <w:u w:val="single"/>
        </w:rPr>
        <w:t>Propriétaires du process</w:t>
      </w:r>
      <w:r>
        <w:rPr/>
        <w:t xml:space="preserve"> : </w:t>
      </w:r>
    </w:p>
    <w:p>
      <w:pPr>
        <w:pStyle w:val="2"/>
        <w:rPr/>
      </w:pPr>
      <w:r>
        <w:rPr/>
      </w:r>
    </w:p>
    <w:p>
      <w:pPr>
        <w:pStyle w:val="2"/>
        <w:rPr/>
      </w:pPr>
      <w:r>
        <w:rPr/>
      </w:r>
    </w:p>
    <w:p>
      <w:pPr>
        <w:pStyle w:val="2"/>
        <w:rPr/>
      </w:pPr>
      <w:r>
        <w:rPr/>
        <mc:AlternateContent>
          <mc:Choice Requires="wps">
            <w:drawing>
              <wp:anchor behindDoc="0" distT="76200" distB="114300" distL="114300" distR="139065" simplePos="0" locked="0" layoutInCell="1" allowOverlap="1" relativeHeight="58">
                <wp:simplePos x="0" y="0"/>
                <wp:positionH relativeFrom="column">
                  <wp:posOffset>939800</wp:posOffset>
                </wp:positionH>
                <wp:positionV relativeFrom="paragraph">
                  <wp:posOffset>81280</wp:posOffset>
                </wp:positionV>
                <wp:extent cx="4055110" cy="1270"/>
                <wp:effectExtent l="0" t="0" r="0" b="0"/>
                <wp:wrapNone/>
                <wp:docPr id="3" name="Connecteur droit avec flèche 51"/>
                <a:graphic xmlns:a="http://schemas.openxmlformats.org/drawingml/2006/main">
                  <a:graphicData uri="http://schemas.microsoft.com/office/word/2010/wordprocessingShape">
                    <wps:wsp>
                      <wps:cNvSpPr/>
                      <wps:spPr>
                        <a:xfrm>
                          <a:off x="0" y="0"/>
                          <a:ext cx="4054320" cy="720"/>
                        </a:xfrm>
                        <a:custGeom>
                          <a:avLst/>
                          <a:gdLst/>
                          <a:ahLst/>
                          <a:rect l="l" t="t" r="r" b="b"/>
                          <a:pathLst>
                            <a:path w="21600" h="21600">
                              <a:moveTo>
                                <a:pt x="0" y="0"/>
                              </a:moveTo>
                              <a:lnTo>
                                <a:pt x="21600" y="21600"/>
                              </a:lnTo>
                            </a:path>
                          </a:pathLst>
                        </a:custGeom>
                        <a:noFill/>
                        <a:ln w="25560">
                          <a:solidFill>
                            <a:srgbClr val="77933c"/>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2"/>
        <w:rPr/>
      </w:pPr>
      <w:r>
        <w:rPr/>
      </w:r>
    </w:p>
    <w:p>
      <w:pPr>
        <w:pStyle w:val="2"/>
        <w:rPr/>
      </w:pPr>
      <w:r>
        <w:rPr/>
      </w:r>
    </w:p>
    <w:p>
      <w:pPr>
        <w:pStyle w:val="Heading2"/>
        <w:numPr>
          <w:ilvl w:val="0"/>
          <w:numId w:val="0"/>
        </w:numPr>
        <w:ind w:left="1700" w:right="692" w:hanging="0"/>
        <w:rPr/>
      </w:pPr>
      <w:r>
        <w:rPr/>
      </w:r>
    </w:p>
    <w:p>
      <w:pPr>
        <w:pStyle w:val="2"/>
        <w:ind w:left="0" w:right="0" w:hanging="0"/>
        <w:rPr/>
      </w:pPr>
      <w:r>
        <w:rPr/>
      </w:r>
    </w:p>
    <w:p>
      <w:pPr>
        <w:pStyle w:val="2"/>
        <w:ind w:left="0" w:right="0" w:hanging="0"/>
        <w:rPr/>
      </w:pPr>
      <w:r>
        <w:rPr/>
      </w:r>
    </w:p>
    <w:p>
      <w:pPr>
        <w:pStyle w:val="2"/>
        <w:ind w:left="0" w:right="0" w:hanging="0"/>
        <w:rPr/>
      </w:pPr>
      <w:r>
        <w:rPr/>
      </w:r>
    </w:p>
    <w:p>
      <w:pPr>
        <w:pStyle w:val="2"/>
        <w:ind w:left="0" w:right="0" w:hanging="0"/>
        <w:rPr/>
      </w:pPr>
      <w:r>
        <w:rPr/>
      </w:r>
    </w:p>
    <w:p>
      <w:pPr>
        <w:pStyle w:val="2"/>
        <w:ind w:left="0" w:right="0" w:hanging="0"/>
        <w:rPr/>
      </w:pPr>
      <w:r>
        <w:rPr/>
      </w:r>
    </w:p>
    <w:p>
      <w:pPr>
        <w:pStyle w:val="2"/>
        <w:ind w:left="0" w:right="0" w:hanging="0"/>
        <w:rPr/>
      </w:pPr>
      <w:r>
        <w:rPr/>
      </w:r>
    </w:p>
    <w:p>
      <w:pPr>
        <w:pStyle w:val="2"/>
        <w:ind w:left="0" w:right="0" w:hanging="0"/>
        <w:rPr/>
      </w:pPr>
      <w:r>
        <w:rPr/>
      </w:r>
    </w:p>
    <w:p>
      <w:pPr>
        <w:pStyle w:val="Heading1"/>
        <w:numPr>
          <w:ilvl w:val="0"/>
          <w:numId w:val="2"/>
        </w:numPr>
        <w:rPr/>
      </w:pPr>
      <w:bookmarkStart w:id="72" w:name="__RefHeading___Toc5382_3407739022"/>
      <w:bookmarkStart w:id="73" w:name="_Toc2786111141"/>
      <w:bookmarkStart w:id="74" w:name="_Toc531192234"/>
      <w:bookmarkEnd w:id="72"/>
      <w:bookmarkEnd w:id="73"/>
      <w:bookmarkEnd w:id="74"/>
      <w:r>
        <w:rPr/>
        <w:t>Architecture TECHNIQUE cible</w:t>
      </w:r>
    </w:p>
    <w:p>
      <w:pPr>
        <w:pStyle w:val="1"/>
        <w:rPr/>
      </w:pPr>
      <w:r>
        <w:rPr/>
        <w:t>Ce chapitre a pour objectif de définir une architecture technique cible pour héberger le référentiel des personnes, les données et les interfaces à mettre en place avec les différentes briques du système d’information.</w:t>
      </w:r>
    </w:p>
    <w:p>
      <w:pPr>
        <w:pStyle w:val="1"/>
        <w:rPr/>
      </w:pPr>
      <w:r>
        <w:rPr/>
        <w:t>Ce chapitre doit donc répondre à un certain nombre de questions parmi lesquelles.</w:t>
      </w:r>
    </w:p>
    <w:p>
      <w:pPr>
        <w:pStyle w:val="2"/>
        <w:rPr/>
      </w:pPr>
      <w:r>
        <w:rPr/>
      </w:r>
    </w:p>
    <w:p>
      <w:pPr>
        <w:pStyle w:val="Heading1"/>
        <w:numPr>
          <w:ilvl w:val="0"/>
          <w:numId w:val="2"/>
        </w:numPr>
        <w:rPr/>
      </w:pPr>
      <w:bookmarkStart w:id="75" w:name="__RefHeading___Toc5384_3407739022"/>
      <w:bookmarkStart w:id="76" w:name="_Toc531192235"/>
      <w:bookmarkEnd w:id="75"/>
      <w:r>
        <w:rPr/>
        <w:t>ASPECTS JuridiqueS : CNIL &amp; DPO</w:t>
      </w:r>
      <w:bookmarkEnd w:id="76"/>
      <w:r>
        <w:rPr/>
        <w:t xml:space="preserve"> </w:t>
      </w:r>
    </w:p>
    <w:p>
      <w:pPr>
        <w:pStyle w:val="1"/>
        <w:rPr/>
      </w:pPr>
      <w:r>
        <w:rPr/>
        <w:t xml:space="preserve">Ce chapitre traite des aspects juridiques qui ne doivent surtout pas être négligées. </w:t>
      </w:r>
    </w:p>
    <w:p>
      <w:pPr>
        <w:pStyle w:val="1"/>
        <w:rPr/>
      </w:pPr>
      <w:r>
        <w:rPr/>
        <w:t>Le premier travail va consister à mettre à jour les registres en fonction des évolutions suite au départ de notre CIL.</w:t>
      </w:r>
    </w:p>
    <w:p>
      <w:pPr>
        <w:pStyle w:val="1"/>
        <w:rPr/>
      </w:pPr>
      <w:r>
        <w:rPr/>
        <w:t>Le deuxième travail va consister à nommer un correspondant au DPO</w:t>
      </w:r>
    </w:p>
    <w:p>
      <w:pPr>
        <w:pStyle w:val="1"/>
        <w:rPr/>
      </w:pPr>
      <w:r>
        <w:rPr/>
        <w:t>En effet, l’application en France de la Directive européenne RGPD (Régime Général de Protection de Données) le 25 mai 2018 va avoir un impact important sur le traitement des données personnelles et donc sur les applications et les process.</w:t>
      </w:r>
    </w:p>
    <w:p>
      <w:pPr>
        <w:pStyle w:val="2"/>
        <w:rPr/>
      </w:pPr>
      <w:r>
        <w:rPr/>
        <w:t xml:space="preserve">A partir de cette date, les utilisateurs devront être informés de l’usage de leurs données et en principe donner leur accord pour le traitement de leurs données, ou pouvoir s’y opposer : il s’agit de </w:t>
      </w:r>
      <w:r>
        <w:rPr>
          <w:b/>
        </w:rPr>
        <w:t>l’expression du consentement</w:t>
      </w:r>
      <w:r>
        <w:rPr/>
        <w:t xml:space="preserve">. La charge de la preuve du consentement incombe au responsable de traitement. </w:t>
      </w:r>
    </w:p>
    <w:p>
      <w:pPr>
        <w:pStyle w:val="2"/>
        <w:rPr/>
      </w:pPr>
      <w:r>
        <w:rPr>
          <w:b/>
        </w:rPr>
        <w:t>Le droit à la portabilité</w:t>
      </w:r>
      <w:r>
        <w:rPr/>
        <w:t xml:space="preserve"> quant à lui doit offrir aux personnes la possibilité d’accéder à ses données personnelles et à les récupérer.</w:t>
      </w:r>
    </w:p>
    <w:p>
      <w:pPr>
        <w:pStyle w:val="1"/>
        <w:rPr/>
      </w:pPr>
      <w:r>
        <w:rPr/>
        <w:t>Cela pose plusieurs questions.</w:t>
      </w:r>
    </w:p>
    <w:p>
      <w:pPr>
        <w:pStyle w:val="2"/>
        <w:rPr/>
      </w:pPr>
      <w:r>
        <w:rPr/>
        <w:t xml:space="preserve">Faut-il continuer à publier les informations des personnes par défaut sur Internet ? </w:t>
      </w:r>
    </w:p>
    <w:p>
      <w:pPr>
        <w:pStyle w:val="2"/>
        <w:rPr/>
      </w:pPr>
      <w:r>
        <w:rPr/>
        <w:t xml:space="preserve">De la même façon, il faut offrir une façon simple à l’utilisateur d’accéder aux données personnelles qui le concernent. C’est ce qu’offre le logiciel </w:t>
      </w:r>
      <w:r>
        <w:rPr>
          <w:b/>
        </w:rPr>
        <w:t>Fusion Directory</w:t>
      </w:r>
      <w:r>
        <w:rPr/>
        <w:t>.</w:t>
      </w:r>
    </w:p>
    <w:p>
      <w:pPr>
        <w:pStyle w:val="2"/>
        <w:rPr/>
      </w:pPr>
      <w:r>
        <w:rPr/>
        <w:t xml:space="preserve">Il faut sans doute multiplier les accords de communication de ces informations à des entités juridiques différentes avec lesquelles les écoles du campus travaillent : l’association des Alumni pour les anciens, </w:t>
      </w:r>
      <w:r>
        <w:rPr/>
        <w:t xml:space="preserve">etc </w:t>
      </w:r>
      <w:r>
        <w:rPr/>
        <w:t>…</w:t>
      </w:r>
    </w:p>
    <w:p>
      <w:pPr>
        <w:pStyle w:val="2"/>
        <w:rPr/>
      </w:pPr>
      <w:r>
        <w:rPr/>
        <w:t>Enfin, il faut renforcer et décrire les mécanismes pour sécuriser l’accès à ces données.</w:t>
      </w:r>
    </w:p>
    <w:p>
      <w:pPr>
        <w:pStyle w:val="Heading1"/>
        <w:numPr>
          <w:ilvl w:val="0"/>
          <w:numId w:val="2"/>
        </w:numPr>
        <w:rPr/>
      </w:pPr>
      <w:bookmarkStart w:id="77" w:name="__RefHeading___Toc5386_3407739022"/>
      <w:bookmarkStart w:id="78" w:name="_Toc531192236"/>
      <w:bookmarkEnd w:id="77"/>
      <w:bookmarkEnd w:id="78"/>
      <w:r>
        <w:rPr/>
        <w:t>ANNEXE 1 : DETAILS DE LA METHODOLOGIE</w:t>
      </w:r>
    </w:p>
    <w:p>
      <w:pPr>
        <w:pStyle w:val="1"/>
        <w:rPr/>
      </w:pPr>
      <w:r>
        <w:rPr/>
        <w:t xml:space="preserve">Pour identifier les données qui doivent être gérées dans le référentiel, l’équipe a défini une méthodologie qui a été appliquée dans ce document. </w:t>
      </w:r>
    </w:p>
    <w:p>
      <w:pPr>
        <w:pStyle w:val="1"/>
        <w:rPr>
          <w:u w:val="single"/>
        </w:rPr>
      </w:pPr>
      <w:r>
        <w:rPr>
          <w:u w:val="single"/>
        </w:rPr>
        <w:t>Définition d’une règle pour l’insertion dans le référentiel</w:t>
      </w:r>
    </w:p>
    <w:p>
      <w:pPr>
        <w:pStyle w:val="1"/>
        <w:rPr/>
      </w:pPr>
      <w:r>
        <w:rPr/>
      </w:r>
    </w:p>
    <w:p>
      <w:pPr>
        <w:pStyle w:val="1"/>
        <w:rPr>
          <w:u w:val="single"/>
        </w:rPr>
      </w:pPr>
      <w:r>
        <w:rPr>
          <w:u w:val="single"/>
        </w:rPr>
        <w:t>Listing des principales données</w:t>
      </w:r>
    </w:p>
    <w:p>
      <w:pPr>
        <w:pStyle w:val="1"/>
        <w:rPr/>
      </w:pPr>
      <w:r>
        <w:rPr/>
        <w:t>L’équipe a commencé par lister les principales données manipulées par les applications. Afin de simplifier l’analyse, nous avons, dans un premier temps, restreint le nombre de données à une dizaine.</w:t>
      </w:r>
    </w:p>
    <w:p>
      <w:pPr>
        <w:pStyle w:val="1"/>
        <w:rPr/>
      </w:pPr>
      <w:r>
        <mc:AlternateContent>
          <mc:Choice Requires="wps">
            <w:drawing>
              <wp:anchor behindDoc="0" distT="0" distB="0" distL="89535" distR="89535" simplePos="0" locked="0" layoutInCell="1" allowOverlap="1" relativeHeight="59">
                <wp:simplePos x="0" y="0"/>
                <wp:positionH relativeFrom="page">
                  <wp:posOffset>2906395</wp:posOffset>
                </wp:positionH>
                <wp:positionV relativeFrom="paragraph">
                  <wp:posOffset>121285</wp:posOffset>
                </wp:positionV>
                <wp:extent cx="1150620" cy="2157095"/>
                <wp:effectExtent l="0" t="0" r="0" b="0"/>
                <wp:wrapSquare wrapText="bothSides"/>
                <wp:docPr id="4" name="Cadre10"/>
                <a:graphic xmlns:a="http://schemas.openxmlformats.org/drawingml/2006/main">
                  <a:graphicData uri="http://schemas.microsoft.com/office/word/2010/wordprocessingShape">
                    <wps:wsp>
                      <wps:cNvSpPr/>
                      <wps:spPr>
                        <a:xfrm>
                          <a:off x="0" y="0"/>
                          <a:ext cx="1149840" cy="2156400"/>
                        </a:xfrm>
                        <a:prstGeom prst="rect">
                          <a:avLst/>
                        </a:prstGeom>
                        <a:noFill/>
                        <a:ln>
                          <a:noFill/>
                        </a:ln>
                      </wps:spPr>
                      <wps:style>
                        <a:lnRef idx="0"/>
                        <a:fillRef idx="0"/>
                        <a:effectRef idx="0"/>
                        <a:fontRef idx="minor"/>
                      </wps:style>
                      <wps:txbx>
                        <w:txbxContent>
                          <w:tbl>
                            <w:tblPr>
                              <w:tblW w:w="1809" w:type="dxa"/>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3" w:type="dxa"/>
                                <w:bottom w:w="0" w:type="dxa"/>
                                <w:right w:w="108" w:type="dxa"/>
                              </w:tblCellMar>
                            </w:tblPr>
                            <w:tblGrid>
                              <w:gridCol w:w="1809"/>
                            </w:tblGrid>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Population = Etudiant</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Nom</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Prénom</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Date naissance</w:t>
                                  </w:r>
                                </w:p>
                              </w:tc>
                            </w:tr>
                            <w:tr>
                              <w:trPr>
                                <w:trHeight w:val="271" w:hRule="atLeast"/>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Photo</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Entité rattachement</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Date d’arrivée</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Date de départ</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color w:val="FF0000"/>
                                      <w:sz w:val="20"/>
                                      <w:szCs w:val="20"/>
                                    </w:rPr>
                                  </w:pPr>
                                  <w:r>
                                    <w:rPr>
                                      <w:color w:val="FF0000"/>
                                      <w:sz w:val="20"/>
                                      <w:szCs w:val="20"/>
                                    </w:rPr>
                                    <w:t>Identifiant unique</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w:t>
                                  </w:r>
                                </w:p>
                              </w:tc>
                            </w:tr>
                          </w:tbl>
                          <w:p>
                            <w:pPr>
                              <w:pStyle w:val="FrameContents"/>
                              <w:rPr/>
                            </w:pPr>
                            <w:r>
                              <w:rPr/>
                            </w:r>
                          </w:p>
                        </w:txbxContent>
                      </wps:txbx>
                      <wps:bodyPr lIns="0" rIns="0" tIns="0" bIns="0">
                        <a:spAutoFit/>
                      </wps:bodyPr>
                    </wps:wsp>
                  </a:graphicData>
                </a:graphic>
              </wp:anchor>
            </w:drawing>
          </mc:Choice>
          <mc:Fallback>
            <w:pict>
              <v:rect id="shape_0" ID="Cadre10" stroked="f" style="position:absolute;margin-left:228.85pt;margin-top:9.55pt;width:90.5pt;height:169.75pt;mso-position-horizontal-relative:page">
                <w10:wrap type="none"/>
                <v:fill o:detectmouseclick="t" on="false"/>
                <v:stroke color="#3465a4" joinstyle="round" endcap="flat"/>
                <v:textbox>
                  <w:txbxContent>
                    <w:tbl>
                      <w:tblPr>
                        <w:tblW w:w="1809" w:type="dxa"/>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3" w:type="dxa"/>
                          <w:bottom w:w="0" w:type="dxa"/>
                          <w:right w:w="108" w:type="dxa"/>
                        </w:tblCellMar>
                      </w:tblPr>
                      <w:tblGrid>
                        <w:gridCol w:w="1809"/>
                      </w:tblGrid>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Population = Etudiant</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Nom</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Prénom</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Date naissance</w:t>
                            </w:r>
                          </w:p>
                        </w:tc>
                      </w:tr>
                      <w:tr>
                        <w:trPr>
                          <w:trHeight w:val="271" w:hRule="atLeast"/>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Photo</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Entité rattachement</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Date d’arrivée</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Date de départ</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color w:val="FF0000"/>
                                <w:sz w:val="20"/>
                                <w:szCs w:val="20"/>
                              </w:rPr>
                            </w:pPr>
                            <w:r>
                              <w:rPr>
                                <w:color w:val="FF0000"/>
                                <w:sz w:val="20"/>
                                <w:szCs w:val="20"/>
                              </w:rPr>
                              <w:t>Identifiant unique</w:t>
                            </w:r>
                          </w:p>
                        </w:tc>
                      </w:tr>
                      <w:tr>
                        <w:trPr/>
                        <w:tc>
                          <w:tcPr>
                            <w:tcW w:w="1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0"/>
                              <w:ind w:left="0" w:right="0" w:hanging="0"/>
                              <w:jc w:val="left"/>
                              <w:rPr>
                                <w:sz w:val="20"/>
                                <w:szCs w:val="20"/>
                              </w:rPr>
                            </w:pPr>
                            <w:r>
                              <w:rPr>
                                <w:sz w:val="20"/>
                                <w:szCs w:val="20"/>
                              </w:rPr>
                              <w:t>…</w:t>
                            </w:r>
                          </w:p>
                        </w:tc>
                      </w:tr>
                    </w:tbl>
                    <w:p>
                      <w:pPr>
                        <w:pStyle w:val="FrameContents"/>
                        <w:rPr/>
                      </w:pPr>
                      <w:r>
                        <w:rPr/>
                      </w:r>
                    </w:p>
                  </w:txbxContent>
                </v:textbox>
              </v:rect>
            </w:pict>
          </mc:Fallback>
        </mc:AlternateContent>
      </w:r>
      <w:r>
        <w:rPr/>
        <w:t>Exemple 1 :</w:t>
      </w:r>
    </w:p>
    <w:p>
      <w:pPr>
        <w:pStyle w:val="1"/>
        <w:rPr/>
      </w:pPr>
      <w:r>
        <w:rPr/>
        <mc:AlternateContent>
          <mc:Choice Requires="wps">
            <w:drawing>
              <wp:anchor behindDoc="0" distT="0" distB="0" distL="114300" distR="114300" simplePos="0" locked="0" layoutInCell="1" allowOverlap="1" relativeHeight="61">
                <wp:simplePos x="0" y="0"/>
                <wp:positionH relativeFrom="column">
                  <wp:posOffset>66040</wp:posOffset>
                </wp:positionH>
                <wp:positionV relativeFrom="paragraph">
                  <wp:posOffset>120015</wp:posOffset>
                </wp:positionV>
                <wp:extent cx="1831340" cy="1031240"/>
                <wp:effectExtent l="0" t="0" r="0" b="0"/>
                <wp:wrapSquare wrapText="bothSides"/>
                <wp:docPr id="6" name="Rectangle 5"/>
                <a:graphic xmlns:a="http://schemas.openxmlformats.org/drawingml/2006/main">
                  <a:graphicData uri="http://schemas.microsoft.com/office/word/2010/wordprocessingShape">
                    <wps:wsp>
                      <wps:cNvSpPr/>
                      <wps:spPr>
                        <a:xfrm>
                          <a:off x="0" y="0"/>
                          <a:ext cx="1830600" cy="1030680"/>
                        </a:xfrm>
                        <a:prstGeom prst="rect">
                          <a:avLst/>
                        </a:prstGeom>
                        <a:solidFill>
                          <a:srgbClr val="4f81bd"/>
                        </a:solidFill>
                        <a:ln w="25560">
                          <a:solidFill>
                            <a:srgbClr val="3a5f8b"/>
                          </a:solidFill>
                          <a:round/>
                        </a:ln>
                      </wps:spPr>
                      <wps:style>
                        <a:lnRef idx="0"/>
                        <a:fillRef idx="0"/>
                        <a:effectRef idx="0"/>
                        <a:fontRef idx="minor"/>
                      </wps:style>
                      <wps:txbx>
                        <w:txbxContent>
                          <w:p>
                            <w:pPr>
                              <w:pStyle w:val="FrameContents"/>
                              <w:jc w:val="center"/>
                              <w:rPr/>
                            </w:pPr>
                            <w:r>
                              <w:rPr>
                                <w:color w:val="FFFFFF"/>
                                <w:sz w:val="32"/>
                                <w:szCs w:val="32"/>
                              </w:rPr>
                              <w:t>SI Formation</w:t>
                            </w:r>
                          </w:p>
                        </w:txbxContent>
                      </wps:txbx>
                      <wps:bodyPr anchor="ctr">
                        <a:noAutofit/>
                      </wps:bodyPr>
                    </wps:wsp>
                  </a:graphicData>
                </a:graphic>
              </wp:anchor>
            </w:drawing>
          </mc:Choice>
          <mc:Fallback>
            <w:pict>
              <v:rect id="shape_0" ID="Rectangle 5" fillcolor="#4f81bd" stroked="t" style="position:absolute;margin-left:5.2pt;margin-top:9.45pt;width:144.1pt;height:81.1pt">
                <w10:wrap type="square"/>
                <v:fill o:detectmouseclick="t" type="solid" color2="#b07e42"/>
                <v:stroke color="#3a5f8b" weight="25560" joinstyle="round" endcap="flat"/>
                <v:textbox>
                  <w:txbxContent>
                    <w:p>
                      <w:pPr>
                        <w:pStyle w:val="FrameContents"/>
                        <w:jc w:val="center"/>
                        <w:rPr/>
                      </w:pPr>
                      <w:r>
                        <w:rPr>
                          <w:color w:val="FFFFFF"/>
                          <w:sz w:val="32"/>
                          <w:szCs w:val="32"/>
                        </w:rPr>
                        <w:t>SI Formation</w:t>
                      </w:r>
                    </w:p>
                  </w:txbxContent>
                </v:textbox>
              </v:rect>
            </w:pict>
          </mc:Fallback>
        </mc:AlternateContent>
      </w:r>
    </w:p>
    <w:p>
      <w:pPr>
        <w:pStyle w:val="2"/>
        <w:rPr/>
      </w:pPr>
      <w:r>
        <w:rPr/>
      </w:r>
    </w:p>
    <w:p>
      <w:pPr>
        <w:pStyle w:val="2"/>
        <w:rPr/>
      </w:pPr>
      <w:r>
        <w:rPr/>
      </w:r>
    </w:p>
    <w:p>
      <w:pPr>
        <w:pStyle w:val="Heading2"/>
        <w:numPr>
          <w:ilvl w:val="0"/>
          <w:numId w:val="0"/>
        </w:numPr>
        <w:ind w:left="993" w:right="692" w:hanging="709"/>
        <w:rPr/>
      </w:pPr>
      <w:r>
        <w:rPr/>
      </w:r>
    </w:p>
    <w:p>
      <w:pPr>
        <w:pStyle w:val="1"/>
        <w:rPr/>
      </w:pPr>
      <w:r>
        <w:rPr/>
      </w:r>
    </w:p>
    <w:p>
      <w:pPr>
        <w:pStyle w:val="1"/>
        <w:rPr>
          <w:u w:val="single"/>
        </w:rPr>
      </w:pPr>
      <w:r>
        <w:rPr>
          <w:u w:val="single"/>
        </w:rPr>
        <w:t>Définition des services fournis par population</w:t>
      </w:r>
    </w:p>
    <w:p>
      <w:pPr>
        <w:pStyle w:val="1"/>
        <w:rPr/>
      </w:pPr>
      <w:r>
        <w:rPr/>
        <w:t>Dans un deuxième temps, on définit pour chaque catégorie de population, les services qui seront délivrés.</w:t>
      </w:r>
    </w:p>
    <w:p>
      <w:pPr>
        <w:pStyle w:val="1"/>
        <w:rPr/>
      </w:pPr>
      <w:r>
        <w:rPr/>
        <w:t>Exemple 2 :</w:t>
      </w:r>
    </w:p>
    <w:tbl>
      <w:tblPr>
        <w:tblW w:w="83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Pr>
      <w:tblGrid>
        <w:gridCol w:w="1314"/>
        <w:gridCol w:w="1011"/>
        <w:gridCol w:w="1011"/>
        <w:gridCol w:w="1011"/>
        <w:gridCol w:w="1011"/>
        <w:gridCol w:w="1010"/>
        <w:gridCol w:w="1010"/>
        <w:gridCol w:w="1011"/>
      </w:tblGrid>
      <w:tr>
        <w:trPr/>
        <w:tc>
          <w:tcPr>
            <w:tcW w:w="1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b/>
                <w:b/>
                <w:sz w:val="22"/>
                <w:szCs w:val="22"/>
              </w:rPr>
            </w:pPr>
            <w:r>
              <w:rPr>
                <w:b/>
                <w:sz w:val="22"/>
                <w:szCs w:val="22"/>
              </w:rPr>
              <w:t>Population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Badge</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Compte</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Email</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WIFI</w:t>
            </w:r>
          </w:p>
        </w:tc>
        <w:tc>
          <w:tcPr>
            <w:tcW w:w="1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w:t>
            </w:r>
            <w:r>
              <w:rPr>
                <w:sz w:val="22"/>
                <w:szCs w:val="22"/>
              </w:rPr>
              <w:t>/…</w:t>
            </w:r>
          </w:p>
        </w:tc>
        <w:tc>
          <w:tcPr>
            <w:tcW w:w="1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ENT</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MinTel Congés</w:t>
            </w:r>
          </w:p>
        </w:tc>
      </w:tr>
      <w:tr>
        <w:trPr/>
        <w:tc>
          <w:tcPr>
            <w:tcW w:w="1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Etudiants</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Oui/Non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Oui/Non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Oui/Non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Oui/Non</w:t>
            </w:r>
          </w:p>
        </w:tc>
        <w:tc>
          <w:tcPr>
            <w:tcW w:w="1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Oui/Non</w:t>
            </w:r>
          </w:p>
        </w:tc>
        <w:tc>
          <w:tcPr>
            <w:tcW w:w="1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Oui/Non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pPr>
            <w:r>
              <w:rPr>
                <w:sz w:val="22"/>
                <w:szCs w:val="22"/>
              </w:rPr>
              <w:t>Oui/Non</w:t>
            </w:r>
          </w:p>
        </w:tc>
      </w:tr>
      <w:tr>
        <w:trPr/>
        <w:tc>
          <w:tcPr>
            <w:tcW w:w="1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Permanents en CDI</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Oui/Non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Oui/Non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Oui/Non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Oui/Non</w:t>
            </w:r>
          </w:p>
        </w:tc>
        <w:tc>
          <w:tcPr>
            <w:tcW w:w="1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Oui/Non</w:t>
            </w:r>
          </w:p>
        </w:tc>
        <w:tc>
          <w:tcPr>
            <w:tcW w:w="10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Oui/Non</w:t>
            </w:r>
          </w:p>
        </w:tc>
        <w:tc>
          <w:tcPr>
            <w:tcW w:w="10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spacing w:before="0" w:after="240"/>
              <w:ind w:left="0" w:right="0" w:hanging="0"/>
              <w:rPr>
                <w:sz w:val="22"/>
                <w:szCs w:val="22"/>
              </w:rPr>
            </w:pPr>
            <w:r>
              <w:rPr>
                <w:sz w:val="22"/>
                <w:szCs w:val="22"/>
              </w:rPr>
              <w:t>Oui/Non</w:t>
            </w:r>
          </w:p>
        </w:tc>
      </w:tr>
    </w:tbl>
    <w:p>
      <w:pPr>
        <w:pStyle w:val="1"/>
        <w:rPr/>
      </w:pPr>
      <w:r>
        <w:rPr/>
      </w:r>
    </w:p>
    <w:p>
      <w:pPr>
        <w:pStyle w:val="1"/>
        <w:rPr>
          <w:u w:val="single"/>
        </w:rPr>
      </w:pPr>
      <w:r>
        <w:rPr>
          <w:u w:val="single"/>
        </w:rPr>
        <w:t>Identification des applications sources</w:t>
      </w:r>
    </w:p>
    <w:p>
      <w:pPr>
        <w:pStyle w:val="1"/>
        <w:rPr/>
      </w:pPr>
      <w:r>
        <w:rPr/>
        <w:t>Un troisième tableau liste l’ensemble de ces données en identifiant l’application source ou génératrice associée.</w:t>
      </w:r>
    </w:p>
    <w:p>
      <w:pPr>
        <w:pStyle w:val="1"/>
        <w:rPr/>
      </w:pPr>
      <w:r>
        <w:rPr/>
        <w:t>Exemple 3 :</w:t>
      </w:r>
    </w:p>
    <w:tbl>
      <w:tblPr>
        <w:tblW w:w="9062" w:type="dxa"/>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Pr>
      <w:tblGrid>
        <w:gridCol w:w="4533"/>
        <w:gridCol w:w="4529"/>
      </w:tblGrid>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Population Etudiant</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Concours</w:t>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Nom</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Concours</w:t>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Prénom</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Concours</w:t>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Identifiant unique</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SI Formation</w:t>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Entité de rattachement</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Concours</w:t>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Date d’arrivée</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SI Formation</w:t>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Date de départ</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SI Formation</w:t>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Photo</w:t>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Inscription en ligne</w:t>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r>
        <w:trPr>
          <w:trHeight w:val="397" w:hRule="atLeast"/>
        </w:trPr>
        <w:tc>
          <w:tcPr>
            <w:tcW w:w="4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bl>
    <w:p>
      <w:pPr>
        <w:pStyle w:val="2"/>
        <w:ind w:left="0" w:right="0" w:hanging="0"/>
        <w:rPr/>
      </w:pPr>
      <w:r>
        <w:rPr/>
      </w:r>
    </w:p>
    <w:p>
      <w:pPr>
        <w:pStyle w:val="1"/>
        <w:rPr>
          <w:u w:val="single"/>
        </w:rPr>
      </w:pPr>
      <w:r>
        <w:rPr>
          <w:u w:val="single"/>
        </w:rPr>
        <w:t>Tableau des applications consommatrices</w:t>
      </w:r>
    </w:p>
    <w:p>
      <w:pPr>
        <w:pStyle w:val="1"/>
        <w:rPr/>
      </w:pPr>
      <w:r>
        <w:rPr/>
        <w:t>Le passage en revue de toutes les applications, réalisé à l’étape précédente va permettre de lister, pour chaque donnée, l’ensemble des applications utilisatrice de cette même donnée.</w:t>
      </w:r>
    </w:p>
    <w:p>
      <w:pPr>
        <w:pStyle w:val="1"/>
        <w:rPr/>
      </w:pPr>
      <w:r>
        <w:rPr/>
        <w:t>On constitue donc un tableau final de ce type.</w:t>
      </w:r>
    </w:p>
    <w:tbl>
      <w:tblPr>
        <w:tblW w:w="9062" w:type="dxa"/>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Pr>
      <w:tblGrid>
        <w:gridCol w:w="3234"/>
        <w:gridCol w:w="3139"/>
        <w:gridCol w:w="2689"/>
      </w:tblGrid>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Donnée</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Application source</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Applications consommatrices</w:t>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Population = étudiant</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Concours</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SI formation, ecampus, Moodle…</w:t>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Nom</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Concours</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Prénom</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Concours</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Identifiant unique</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SI Formation</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Entité de rattachement</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Concours</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Date d’arrivée</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SI Formation</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Date de départ</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SI Formation</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Photo</w:t>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Inscription en ligne</w:t>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t>…</w:t>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r>
        <w:trPr>
          <w:trHeight w:val="397" w:hRule="atLeast"/>
        </w:trPr>
        <w:tc>
          <w:tcPr>
            <w:tcW w:w="32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c>
          <w:tcPr>
            <w:tcW w:w="3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c>
          <w:tcPr>
            <w:tcW w:w="2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2"/>
              <w:spacing w:before="0" w:after="0"/>
              <w:ind w:left="0" w:right="0" w:hanging="0"/>
              <w:jc w:val="left"/>
              <w:rPr/>
            </w:pPr>
            <w:r>
              <w:rPr/>
            </w:r>
          </w:p>
        </w:tc>
      </w:tr>
    </w:tbl>
    <w:p>
      <w:pPr>
        <w:pStyle w:val="1"/>
        <w:rPr/>
      </w:pPr>
      <w:r>
        <w:rPr/>
      </w:r>
    </w:p>
    <w:p>
      <w:pPr>
        <w:pStyle w:val="1"/>
        <w:rPr>
          <w:u w:val="single"/>
        </w:rPr>
      </w:pPr>
      <w:r>
        <w:rPr>
          <w:u w:val="single"/>
        </w:rPr>
        <w:t>Approche process</w:t>
      </w:r>
    </w:p>
    <w:p>
      <w:pPr>
        <w:pStyle w:val="1"/>
        <w:rPr/>
      </w:pPr>
      <w:r>
        <w:rPr/>
        <w:t xml:space="preserve">Afin de compléter cette vision, l’équipe est repartie de la cartographie applicative et, à partir de chaque application référencée et pour chaque population, a indiqué si elle était simplement consommatrice de cette donnée ou si c’était l’application source générant la donnée </w:t>
      </w:r>
      <w:r>
        <w:rPr>
          <w:color w:val="FF0000"/>
        </w:rPr>
        <w:t>(en rouge)</w:t>
      </w:r>
      <w:r>
        <w:rPr/>
        <w:t xml:space="preserve">. </w:t>
      </w:r>
    </w:p>
    <w:p>
      <w:pPr>
        <w:pStyle w:val="1"/>
        <w:rPr/>
      </w:pPr>
      <w:r>
        <w:rPr/>
        <w:t xml:space="preserve">On arrive ainsi à constituer une cartographie des flux de données entre les applications afin d’éviter les </w:t>
      </w:r>
      <w:r>
        <w:rPr/>
        <w:t>ré-saisies</w:t>
      </w:r>
      <w:r>
        <w:rPr/>
        <w:t xml:space="preserve"> et fiabiliser les données.</w:t>
      </w:r>
    </w:p>
    <w:p>
      <w:pPr>
        <w:pStyle w:val="1"/>
        <w:rPr/>
      </w:pPr>
      <w:r>
        <w:rPr/>
      </w:r>
    </w:p>
    <w:p>
      <w:pPr>
        <w:pStyle w:val="Heading1"/>
        <w:numPr>
          <w:ilvl w:val="0"/>
          <w:numId w:val="2"/>
        </w:numPr>
        <w:rPr/>
      </w:pPr>
      <w:bookmarkStart w:id="79" w:name="__RefHeading___Toc5388_3407739022"/>
      <w:bookmarkStart w:id="80" w:name="_Toc531192237"/>
      <w:bookmarkEnd w:id="79"/>
      <w:bookmarkEnd w:id="80"/>
      <w:r>
        <w:rPr/>
        <w:t>ANNEXE 2 : Définition des POPULATIONS</w:t>
      </w:r>
    </w:p>
    <w:p>
      <w:pPr>
        <w:pStyle w:val="1"/>
        <w:rPr/>
      </w:pPr>
      <w:r>
        <w:rPr/>
        <w:t>Cette annexe définit succinctement les différentes catégories de populations gérées dans le référentiel des personnes.</w:t>
      </w:r>
    </w:p>
    <w:p>
      <w:pPr>
        <w:pStyle w:val="1"/>
        <w:rPr>
          <w:u w:val="single"/>
        </w:rPr>
      </w:pPr>
      <w:r>
        <w:rPr>
          <w:u w:val="single"/>
        </w:rPr>
        <w:t>Etudiants</w:t>
      </w:r>
    </w:p>
    <w:p>
      <w:pPr>
        <w:pStyle w:val="1"/>
        <w:rPr>
          <w:u w:val="single"/>
        </w:rPr>
      </w:pPr>
      <w:r>
        <w:rPr>
          <w:u w:val="single"/>
        </w:rPr>
        <w:t>Permanents en CDI</w:t>
      </w:r>
    </w:p>
    <w:p>
      <w:pPr>
        <w:pStyle w:val="1"/>
        <w:rPr>
          <w:u w:val="single"/>
        </w:rPr>
      </w:pPr>
      <w:r>
        <w:rPr>
          <w:u w:val="single"/>
        </w:rPr>
        <w:t>Personnels en CDD</w:t>
      </w:r>
    </w:p>
    <w:p>
      <w:pPr>
        <w:pStyle w:val="1"/>
        <w:rPr>
          <w:u w:val="single"/>
        </w:rPr>
      </w:pPr>
      <w:r>
        <w:rPr>
          <w:u w:val="single"/>
        </w:rPr>
        <w:t>Vacataires</w:t>
      </w:r>
    </w:p>
    <w:p>
      <w:pPr>
        <w:pStyle w:val="1"/>
        <w:rPr>
          <w:u w:val="single"/>
        </w:rPr>
      </w:pPr>
      <w:r>
        <w:rPr>
          <w:u w:val="single"/>
        </w:rPr>
        <w:t>Apprentis</w:t>
      </w:r>
    </w:p>
    <w:p>
      <w:pPr>
        <w:pStyle w:val="1"/>
        <w:rPr>
          <w:u w:val="single"/>
        </w:rPr>
      </w:pPr>
      <w:r>
        <w:rPr>
          <w:u w:val="single"/>
        </w:rPr>
        <w:t>Stagiaires</w:t>
      </w:r>
    </w:p>
    <w:p>
      <w:pPr>
        <w:pStyle w:val="1"/>
        <w:rPr>
          <w:u w:val="single"/>
        </w:rPr>
      </w:pPr>
      <w:r>
        <w:rPr>
          <w:u w:val="single"/>
        </w:rPr>
        <w:t>Doctorants contrat doctoral</w:t>
      </w:r>
    </w:p>
    <w:p>
      <w:pPr>
        <w:pStyle w:val="1"/>
        <w:rPr>
          <w:u w:val="single"/>
        </w:rPr>
      </w:pPr>
      <w:r>
        <w:rPr>
          <w:u w:val="single"/>
        </w:rPr>
        <w:t>Doctorants non payés</w:t>
      </w:r>
    </w:p>
    <w:p>
      <w:pPr>
        <w:pStyle w:val="1"/>
        <w:rPr>
          <w:u w:val="single"/>
        </w:rPr>
      </w:pPr>
      <w:r>
        <w:rPr>
          <w:u w:val="single"/>
        </w:rPr>
        <w:t>Post-Doctorants</w:t>
      </w:r>
    </w:p>
    <w:p>
      <w:pPr>
        <w:pStyle w:val="1"/>
        <w:rPr>
          <w:u w:val="single"/>
        </w:rPr>
      </w:pPr>
      <w:r>
        <w:rPr>
          <w:u w:val="single"/>
        </w:rPr>
        <w:t>Sabbatiques et Chercheurs invités</w:t>
      </w:r>
    </w:p>
    <w:p>
      <w:pPr>
        <w:pStyle w:val="1"/>
        <w:rPr>
          <w:u w:val="single"/>
        </w:rPr>
      </w:pPr>
      <w:r>
        <w:rPr>
          <w:u w:val="single"/>
        </w:rPr>
        <w:t>Personnels CNRS</w:t>
      </w:r>
    </w:p>
    <w:p>
      <w:pPr>
        <w:pStyle w:val="1"/>
        <w:rPr>
          <w:u w:val="single"/>
        </w:rPr>
      </w:pPr>
      <w:r>
        <w:rPr>
          <w:u w:val="single"/>
        </w:rPr>
        <w:t>Personnels associés ou personnels invités</w:t>
      </w:r>
    </w:p>
    <w:p>
      <w:pPr>
        <w:pStyle w:val="1"/>
        <w:rPr>
          <w:u w:val="single"/>
        </w:rPr>
      </w:pPr>
      <w:r>
        <w:rPr>
          <w:u w:val="single"/>
        </w:rPr>
        <w:t>Professeurs émérites ou Maîtres de Conférence Honoraires</w:t>
      </w:r>
    </w:p>
    <w:p>
      <w:pPr>
        <w:pStyle w:val="1"/>
        <w:rPr>
          <w:u w:val="single"/>
        </w:rPr>
      </w:pPr>
      <w:r>
        <w:rPr>
          <w:u w:val="single"/>
        </w:rPr>
        <w:t>Retraités</w:t>
      </w:r>
    </w:p>
    <w:p>
      <w:pPr>
        <w:pStyle w:val="1"/>
        <w:rPr>
          <w:u w:val="single"/>
        </w:rPr>
      </w:pPr>
      <w:r>
        <w:rPr>
          <w:u w:val="single"/>
        </w:rPr>
        <w:t>Extérieurs</w:t>
      </w:r>
    </w:p>
    <w:p>
      <w:pPr>
        <w:pStyle w:val="1"/>
        <w:rPr>
          <w:u w:val="single"/>
        </w:rPr>
      </w:pPr>
      <w:r>
        <w:rPr>
          <w:u w:val="single"/>
        </w:rPr>
        <w:t>Association /club</w:t>
      </w:r>
    </w:p>
    <w:p>
      <w:pPr>
        <w:pStyle w:val="1"/>
        <w:rPr>
          <w:u w:val="single"/>
        </w:rPr>
      </w:pPr>
      <w:r>
        <w:rPr>
          <w:u w:val="single"/>
        </w:rPr>
        <w:t>Syndicat</w:t>
      </w:r>
    </w:p>
    <w:p>
      <w:pPr>
        <w:pStyle w:val="1"/>
        <w:rPr>
          <w:u w:val="single"/>
        </w:rPr>
      </w:pPr>
      <w:r>
        <w:rPr>
          <w:u w:val="single"/>
        </w:rPr>
      </w:r>
    </w:p>
    <w:p>
      <w:pPr>
        <w:pStyle w:val="1"/>
        <w:rPr>
          <w:u w:val="single"/>
        </w:rPr>
      </w:pPr>
      <w:r>
        <w:rPr>
          <w:u w:val="single"/>
        </w:rPr>
        <w:t>Système</w:t>
      </w:r>
    </w:p>
    <w:p>
      <w:pPr>
        <w:pStyle w:val="1"/>
        <w:rPr/>
      </w:pPr>
      <w:r>
        <w:rPr/>
      </w:r>
    </w:p>
    <w:p>
      <w:pPr>
        <w:pStyle w:val="1"/>
        <w:rPr/>
      </w:pPr>
      <w:r>
        <w:rPr/>
      </w:r>
    </w:p>
    <w:p>
      <w:pPr>
        <w:pStyle w:val="Heading1"/>
        <w:numPr>
          <w:ilvl w:val="0"/>
          <w:numId w:val="2"/>
        </w:numPr>
        <w:rPr/>
      </w:pPr>
      <w:bookmarkStart w:id="81" w:name="__RefHeading___Toc5390_3407739022"/>
      <w:bookmarkStart w:id="82" w:name="_Toc531192238"/>
      <w:bookmarkEnd w:id="81"/>
      <w:bookmarkEnd w:id="82"/>
      <w:r>
        <w:rPr/>
        <w:t>ANNEXE 3 : Referentiels d’Organisation</w:t>
      </w:r>
    </w:p>
    <w:p>
      <w:pPr>
        <w:pStyle w:val="1"/>
        <w:rPr/>
      </w:pPr>
      <w:r>
        <w:rPr/>
        <w:t>Voici l’organisation au (date) de (entité client).</w:t>
      </w:r>
    </w:p>
    <w:p>
      <w:pPr>
        <w:pStyle w:val="Normal"/>
        <w:spacing w:before="40" w:after="40"/>
        <w:ind w:left="2160" w:right="0" w:hanging="0"/>
        <w:rPr/>
      </w:pPr>
      <w:hyperlink r:id="rId2">
        <w:r>
          <w:rPr>
            <w:rStyle w:val="InternetLink"/>
            <w:vanish/>
          </w:rPr>
          <w:t>Olivier EPINETTE</w:t>
        </w:r>
      </w:hyperlink>
    </w:p>
    <w:p>
      <w:pPr>
        <w:pStyle w:val="Normal"/>
        <w:numPr>
          <w:ilvl w:val="1"/>
          <w:numId w:val="4"/>
        </w:numPr>
        <w:spacing w:before="40" w:after="40"/>
        <w:rPr/>
      </w:pPr>
      <w:hyperlink r:id="rId3">
        <w:r>
          <w:rPr>
            <w:rStyle w:val="InternetLink"/>
            <w:vanish/>
          </w:rPr>
          <w:t>Direction du Développement et de la Valorisation</w:t>
        </w:r>
      </w:hyperlink>
    </w:p>
    <w:p>
      <w:pPr>
        <w:pStyle w:val="Normal"/>
        <w:spacing w:before="40" w:after="40"/>
        <w:ind w:left="2160" w:right="0" w:hanging="0"/>
        <w:rPr/>
      </w:pPr>
      <w:hyperlink r:id="rId4">
        <w:r>
          <w:rPr>
            <w:rStyle w:val="InternetLink"/>
            <w:vanish/>
          </w:rPr>
          <w:t>Fabrice BERNARD</w:t>
        </w:r>
      </w:hyperlink>
    </w:p>
    <w:p>
      <w:pPr>
        <w:pStyle w:val="1"/>
        <w:rPr/>
      </w:pPr>
      <w:r>
        <w:rPr/>
      </w:r>
    </w:p>
    <w:p>
      <w:pPr>
        <w:pStyle w:val="Normal"/>
        <w:spacing w:before="40" w:after="40"/>
        <w:ind w:left="1440" w:right="0" w:hanging="0"/>
        <w:rPr/>
      </w:pPr>
      <w:r>
        <w:rPr/>
      </w:r>
    </w:p>
    <w:p>
      <w:pPr>
        <w:pStyle w:val="1"/>
        <w:rPr/>
      </w:pPr>
      <w:r>
        <w:rPr/>
      </w:r>
    </w:p>
    <w:p>
      <w:pPr>
        <w:pStyle w:val="Heading1"/>
        <w:numPr>
          <w:ilvl w:val="0"/>
          <w:numId w:val="2"/>
        </w:numPr>
        <w:rPr/>
      </w:pPr>
      <w:bookmarkStart w:id="83" w:name="__RefHeading___Toc5392_3407739022"/>
      <w:bookmarkStart w:id="84" w:name="_Toc531192239"/>
      <w:bookmarkEnd w:id="83"/>
      <w:bookmarkEnd w:id="84"/>
      <w:r>
        <w:rPr/>
        <w:t>ANNEXE 4 : CARTOGRAPHIE APPLICATIVE</w:t>
      </w:r>
    </w:p>
    <w:p>
      <w:pPr>
        <w:pStyle w:val="1"/>
        <w:rPr/>
      </w:pPr>
      <w:r>
        <w:rPr/>
        <w:t>Cartographie applicative en date d</w:t>
      </w:r>
      <w:r>
        <w:rPr/>
        <w:t xml:space="preserve">u </w:t>
      </w:r>
    </w:p>
    <w:p>
      <w:pPr>
        <w:pStyle w:val="Heading1"/>
        <w:numPr>
          <w:ilvl w:val="0"/>
          <w:numId w:val="2"/>
        </w:numPr>
        <w:rPr/>
      </w:pPr>
      <w:bookmarkStart w:id="85" w:name="__RefHeading___Toc5394_3407739022"/>
      <w:bookmarkStart w:id="86" w:name="_Toc531192240"/>
      <w:bookmarkEnd w:id="85"/>
      <w:bookmarkEnd w:id="86"/>
      <w:r>
        <w:rPr/>
        <w:t>ANNEXE 5 : Schéma OpEnLdap</w:t>
      </w:r>
    </w:p>
    <w:p>
      <w:pPr>
        <w:pStyle w:val="Normal"/>
        <w:rPr/>
      </w:pPr>
      <w:r>
        <w:rPr/>
      </w:r>
    </w:p>
    <w:sectPr>
      <w:headerReference w:type="default" r:id="rId5"/>
      <w:footerReference w:type="default" r:id="rId6"/>
      <w:type w:val="nextPage"/>
      <w:pgSz w:w="11906" w:h="16838"/>
      <w:pgMar w:left="1417" w:right="1417" w:header="720" w:top="1417" w:footer="720" w:bottom="1417" w:gutter="0"/>
      <w:pgNumType w:fmt="decimal"/>
      <w:formProt w:val="false"/>
      <w:textDirection w:val="lrTb"/>
      <w:docGrid w:type="default" w:linePitch="249"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Univers (E1)">
    <w:charset w:val="01"/>
    <w:family w:val="roman"/>
    <w:pitch w:val="variable"/>
  </w:font>
  <w:font w:name="Univers Condensed">
    <w:charset w:val="01"/>
    <w:family w:val="roman"/>
    <w:pitch w:val="variable"/>
  </w:font>
  <w:font w:name="Symbol">
    <w:charset w:val="01"/>
    <w:family w:val="roman"/>
    <w:pitch w:val="variable"/>
  </w:font>
  <w:font w:name="Univers (E1)">
    <w:charset w:val="01"/>
    <w:family w:val="auto"/>
    <w:pitch w:val="default"/>
  </w:font>
  <w:font w:name="Helvetica">
    <w:altName w:val="Arial"/>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986" w:leader="none"/>
        <w:tab w:val="center" w:pos="8222" w:leader="none"/>
        <w:tab w:val="right" w:pos="9972" w:leader="none"/>
      </w:tabs>
      <w:jc w:val="left"/>
      <w:rPr/>
    </w:pPr>
    <w:r>
      <w:rPr/>
      <w:fldChar w:fldCharType="begin"/>
    </w:r>
    <w:r>
      <w:rPr/>
      <w:instrText> FILENAME </w:instrText>
    </w:r>
    <w:r>
      <w:rPr/>
      <w:fldChar w:fldCharType="separate"/>
    </w:r>
    <w:r>
      <w:rPr/>
    </w:r>
    <w:r>
      <w:rPr/>
      <w:fldChar w:fldCharType="end"/>
    </w:r>
    <w:r>
      <w:rPr>
        <w:b/>
      </w:rPr>
      <w:tab/>
      <w:t xml:space="preserve">Page </w:t>
    </w:r>
    <w:r>
      <w:rPr/>
      <w:fldChar w:fldCharType="begin"/>
    </w:r>
    <w:r>
      <w:rPr/>
      <w:instrText> PAGE </w:instrText>
    </w:r>
    <w:r>
      <w:rPr/>
      <w:fldChar w:fldCharType="separate"/>
    </w:r>
    <w:r>
      <w:rPr/>
      <w:t>27</w:t>
    </w:r>
    <w:r>
      <w:rPr/>
      <w:fldChar w:fldCharType="end"/>
    </w:r>
    <w:r>
      <w:rPr>
        <w:rStyle w:val="Pagenumber"/>
        <w:b/>
      </w:rPr>
      <w:t>/</w:t>
    </w:r>
    <w:r>
      <w:rPr/>
      <w:fldChar w:fldCharType="begin"/>
    </w:r>
    <w:r>
      <w:rPr/>
      <w:instrText> NUMPAGES </w:instrText>
    </w:r>
    <w:r>
      <w:rPr/>
      <w:fldChar w:fldCharType="separate"/>
    </w:r>
    <w:r>
      <w:rPr/>
      <w:t>27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0" distL="0" distR="0" simplePos="0" locked="0" layoutInCell="1" allowOverlap="1" relativeHeight="28">
          <wp:simplePos x="0" y="0"/>
          <wp:positionH relativeFrom="column">
            <wp:posOffset>11430</wp:posOffset>
          </wp:positionH>
          <wp:positionV relativeFrom="paragraph">
            <wp:posOffset>-215900</wp:posOffset>
          </wp:positionV>
          <wp:extent cx="1155065" cy="76009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tretch>
                    <a:fillRect/>
                  </a:stretch>
                </pic:blipFill>
                <pic:spPr bwMode="auto">
                  <a:xfrm>
                    <a:off x="0" y="0"/>
                    <a:ext cx="1155065" cy="760095"/>
                  </a:xfrm>
                  <a:prstGeom prst="rect">
                    <a:avLst/>
                  </a:prstGeom>
                </pic:spPr>
              </pic:pic>
            </a:graphicData>
          </a:graphic>
        </wp:anchor>
      </w:drawing>
    </w:r>
    <w:r>
      <w:rPr/>
      <w:tab/>
    </w:r>
  </w:p>
  <w:p>
    <w:pPr>
      <w:pStyle w:val="Normal"/>
      <w:rPr/>
    </w:pPr>
    <w:r>
      <w:rPr/>
    </w:r>
  </w:p>
  <w:p>
    <w:pPr>
      <w:pStyle w:val="Normal"/>
      <w:rPr/>
    </w:pPr>
    <w:r>
      <w:rPr/>
      <w:tab/>
      <w:tab/>
      <w:tab/>
      <w:tab/>
      <w:tab/>
      <w:tab/>
      <w:tab/>
      <w:tab/>
      <w:tab/>
      <w:tab/>
      <w:tab/>
    </w:r>
  </w:p>
  <w:p>
    <w:pPr>
      <w:pStyle w:val="Normal"/>
      <w:rPr/>
    </w:pPr>
    <w:r>
      <mc:AlternateContent>
        <mc:Choice Requires="wps">
          <w:drawing>
            <wp:anchor behindDoc="1" distT="0" distB="0" distL="114300" distR="114300" simplePos="0" locked="0" layoutInCell="1" allowOverlap="1" relativeHeight="55">
              <wp:simplePos x="0" y="0"/>
              <wp:positionH relativeFrom="column">
                <wp:posOffset>-43815</wp:posOffset>
              </wp:positionH>
              <wp:positionV relativeFrom="paragraph">
                <wp:posOffset>163195</wp:posOffset>
              </wp:positionV>
              <wp:extent cx="5831840" cy="1905"/>
              <wp:effectExtent l="0" t="0" r="0" b="0"/>
              <wp:wrapNone/>
              <wp:docPr id="9" name="Line 5"/>
              <a:graphic xmlns:a="http://schemas.openxmlformats.org/drawingml/2006/main">
                <a:graphicData uri="http://schemas.microsoft.com/office/word/2010/wordprocessingShape">
                  <wps:wsp>
                    <wps:cNvSpPr/>
                    <wps:spPr>
                      <a:xfrm>
                        <a:off x="0" y="0"/>
                        <a:ext cx="5831280" cy="144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3.5pt,12.85pt" to="455.6pt,12.9pt" ID="Line 5" stroked="t" style="position:absolute">
              <v:stroke color="black" weight="25560" joinstyle="round" endcap="flat"/>
              <v:fill o:detectmouseclick="t" on="false"/>
            </v:line>
          </w:pict>
        </mc:Fallback>
      </mc:AlternateContent>
    </w:r>
    <w:r>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08" w:hanging="708"/>
      </w:pPr>
    </w:lvl>
    <w:lvl w:ilvl="1">
      <w:start w:val="1"/>
      <w:pStyle w:val="Heading2"/>
      <w:numFmt w:val="decimal"/>
      <w:lvlText w:val="%1.%2."/>
      <w:lvlJc w:val="left"/>
      <w:pPr>
        <w:ind w:left="1416" w:hanging="708"/>
      </w:pPr>
    </w:lvl>
    <w:lvl w:ilvl="2">
      <w:start w:val="1"/>
      <w:pStyle w:val="Heading3"/>
      <w:numFmt w:val="decimal"/>
      <w:lvlText w:val="%1.%2.%3."/>
      <w:lvlJc w:val="left"/>
      <w:pPr>
        <w:ind w:left="2124" w:hanging="708"/>
      </w:pPr>
    </w:lvl>
    <w:lvl w:ilvl="3">
      <w:start w:val="1"/>
      <w:pStyle w:val="Heading4"/>
      <w:numFmt w:val="decimal"/>
      <w:lvlText w:val="%1.%2.%3.%4."/>
      <w:lvlJc w:val="left"/>
      <w:pPr>
        <w:ind w:left="2832" w:hanging="708"/>
      </w:pPr>
    </w:lvl>
    <w:lvl w:ilvl="4">
      <w:start w:val="1"/>
      <w:pStyle w:val="Heading5"/>
      <w:numFmt w:val="decimal"/>
      <w:lvlText w:val="%1.%2.%3.%4.%5."/>
      <w:lvlJc w:val="left"/>
      <w:pPr>
        <w:ind w:left="3540" w:hanging="708"/>
      </w:pPr>
    </w:lvl>
    <w:lvl w:ilvl="5">
      <w:start w:val="1"/>
      <w:pStyle w:val="Heading6"/>
      <w:numFmt w:val="decimal"/>
      <w:lvlText w:val="%1.%2.%3.%4.%5.%6."/>
      <w:lvlJc w:val="left"/>
      <w:pPr>
        <w:ind w:left="4248" w:hanging="708"/>
      </w:pPr>
    </w:lvl>
    <w:lvl w:ilvl="6">
      <w:start w:val="1"/>
      <w:pStyle w:val="Heading7"/>
      <w:numFmt w:val="decimal"/>
      <w:lvlText w:val="%1.%2.%3.%4.%5.%6.%7."/>
      <w:lvlJc w:val="left"/>
      <w:pPr>
        <w:ind w:left="4956" w:hanging="708"/>
      </w:pPr>
    </w:lvl>
    <w:lvl w:ilvl="7">
      <w:start w:val="1"/>
      <w:pStyle w:val="Heading8"/>
      <w:numFmt w:val="decimal"/>
      <w:lvlText w:val="%1.%2.%3.%4.%5.%6.%7.%8."/>
      <w:lvlJc w:val="left"/>
      <w:pPr>
        <w:ind w:left="5664" w:hanging="708"/>
      </w:pPr>
    </w:lvl>
    <w:lvl w:ilvl="8">
      <w:start w:val="1"/>
      <w:pStyle w:val="Heading9"/>
      <w:numFmt w:val="decimal"/>
      <w:lvlText w:val="%1.%2.%3.%4.%5.%6.%7.%8.%9"/>
      <w:lvlJc w:val="left"/>
      <w:pPr>
        <w:ind w:left="6372" w:hanging="708"/>
      </w:pPr>
    </w:lvl>
  </w:abstractNum>
  <w:abstractNum w:abstractNumId="2">
    <w:lvl w:ilvl="0">
      <w:start w:val="1"/>
      <w:numFmt w:val="decimal"/>
      <w:suff w:val="space"/>
      <w:lvlText w:val="%1."/>
      <w:lvlJc w:val="left"/>
      <w:pPr>
        <w:ind w:left="708" w:hanging="708"/>
      </w:pPr>
    </w:lvl>
    <w:lvl w:ilvl="1">
      <w:start w:val="1"/>
      <w:numFmt w:val="decimal"/>
      <w:suff w:val="space"/>
      <w:lvlText w:val="%1.%2."/>
      <w:lvlJc w:val="left"/>
      <w:pPr>
        <w:ind w:left="1416" w:hanging="708"/>
      </w:pPr>
    </w:lvl>
    <w:lvl w:ilvl="2">
      <w:start w:val="1"/>
      <w:numFmt w:val="decimal"/>
      <w:suff w:val="space"/>
      <w:lvlText w:val="%1.%2.%3."/>
      <w:lvlJc w:val="left"/>
      <w:pPr>
        <w:ind w:left="2124" w:hanging="708"/>
      </w:pPr>
    </w:lvl>
    <w:lvl w:ilvl="3">
      <w:start w:val="1"/>
      <w:numFmt w:val="decimal"/>
      <w:suff w:val="space"/>
      <w:lvlText w:val="%1.%2.%3.%4."/>
      <w:lvlJc w:val="left"/>
      <w:pPr>
        <w:ind w:left="2832" w:hanging="708"/>
      </w:pPr>
    </w:lvl>
    <w:lvl w:ilvl="4">
      <w:start w:val="1"/>
      <w:numFmt w:val="decimal"/>
      <w:suff w:val="space"/>
      <w:lvlText w:val="%1.%2.%3.%4.%5."/>
      <w:lvlJc w:val="left"/>
      <w:pPr>
        <w:ind w:left="3540" w:hanging="708"/>
      </w:pPr>
    </w:lvl>
    <w:lvl w:ilvl="5">
      <w:start w:val="1"/>
      <w:numFmt w:val="decimal"/>
      <w:suff w:val="space"/>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3">
    <w:lvl w:ilvl="0">
      <w:start w:val="1"/>
      <w:numFmt w:val="bullet"/>
      <w:lvlText w:val="-"/>
      <w:lvlJc w:val="left"/>
      <w:pPr>
        <w:ind w:left="644" w:hanging="360"/>
      </w:pPr>
      <w:rPr>
        <w:rFonts w:ascii="Univers (E1)" w:hAnsi="Univers (E1)" w:cs="Univers (E1)" w:hint="default"/>
        <w:rFonts w:cs="Times New Roman"/>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00000A"/>
      <w:kern w:val="0"/>
      <w:sz w:val="20"/>
      <w:szCs w:val="20"/>
      <w:lang w:val="fr-FR" w:eastAsia="fr-FR" w:bidi="ar-SA"/>
    </w:rPr>
  </w:style>
  <w:style w:type="paragraph" w:styleId="Heading1">
    <w:name w:val="Heading 1"/>
    <w:basedOn w:val="Normal"/>
    <w:qFormat/>
    <w:pPr>
      <w:keepNext w:val="true"/>
      <w:pageBreakBefore/>
      <w:numPr>
        <w:ilvl w:val="0"/>
        <w:numId w:val="1"/>
      </w:numPr>
      <w:spacing w:lineRule="exact" w:line="720" w:before="360" w:after="360"/>
      <w:ind w:left="0" w:right="692" w:hanging="0"/>
      <w:jc w:val="both"/>
      <w:outlineLvl w:val="0"/>
    </w:pPr>
    <w:rPr>
      <w:rFonts w:ascii="Arial" w:hAnsi="Arial" w:cs="Arial"/>
      <w:b/>
      <w:bCs/>
      <w:caps/>
      <w:sz w:val="32"/>
      <w:szCs w:val="32"/>
      <w:u w:val="thick"/>
    </w:rPr>
  </w:style>
  <w:style w:type="paragraph" w:styleId="Heading2">
    <w:name w:val="Heading 2"/>
    <w:basedOn w:val="Normal"/>
    <w:qFormat/>
    <w:pPr>
      <w:keepNext w:val="true"/>
      <w:numPr>
        <w:ilvl w:val="1"/>
        <w:numId w:val="1"/>
      </w:numPr>
      <w:spacing w:lineRule="atLeast" w:line="240" w:before="240" w:after="360"/>
      <w:ind w:left="993" w:right="692" w:hanging="709"/>
      <w:jc w:val="both"/>
      <w:outlineLvl w:val="1"/>
    </w:pPr>
    <w:rPr>
      <w:rFonts w:ascii="Arial" w:hAnsi="Arial"/>
      <w:b/>
      <w:bCs/>
      <w:sz w:val="28"/>
      <w:szCs w:val="28"/>
      <w:u w:val="single"/>
    </w:rPr>
  </w:style>
  <w:style w:type="paragraph" w:styleId="Heading3">
    <w:name w:val="Heading 3"/>
    <w:basedOn w:val="Normal"/>
    <w:qFormat/>
    <w:pPr>
      <w:keepNext w:val="true"/>
      <w:numPr>
        <w:ilvl w:val="2"/>
        <w:numId w:val="1"/>
      </w:numPr>
      <w:spacing w:lineRule="atLeast" w:line="240" w:before="480" w:after="240"/>
      <w:ind w:left="1276" w:right="692" w:hanging="709"/>
      <w:outlineLvl w:val="2"/>
    </w:pPr>
    <w:rPr>
      <w:rFonts w:ascii="Arial" w:hAnsi="Arial"/>
      <w:b/>
      <w:bCs/>
      <w:sz w:val="24"/>
      <w:szCs w:val="24"/>
      <w:u w:val="single"/>
    </w:rPr>
  </w:style>
  <w:style w:type="paragraph" w:styleId="Heading4">
    <w:name w:val="Heading 4"/>
    <w:basedOn w:val="Heading3"/>
    <w:qFormat/>
    <w:pPr>
      <w:numPr>
        <w:ilvl w:val="3"/>
        <w:numId w:val="1"/>
      </w:numPr>
      <w:spacing w:before="120" w:after="120"/>
      <w:ind w:left="1560" w:right="692" w:hanging="709"/>
      <w:outlineLvl w:val="3"/>
    </w:pPr>
    <w:rPr>
      <w:sz w:val="22"/>
      <w:szCs w:val="22"/>
      <w:u w:val="none"/>
    </w:rPr>
  </w:style>
  <w:style w:type="paragraph" w:styleId="Heading5">
    <w:name w:val="Heading 5"/>
    <w:basedOn w:val="Normal"/>
    <w:next w:val="Normal"/>
    <w:qFormat/>
    <w:pPr>
      <w:numPr>
        <w:ilvl w:val="4"/>
        <w:numId w:val="1"/>
      </w:numPr>
      <w:spacing w:lineRule="atLeast" w:line="24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atLeast" w:line="24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atLeast" w:line="240" w:before="240" w:after="60"/>
      <w:jc w:val="both"/>
      <w:outlineLvl w:val="6"/>
    </w:pPr>
    <w:rPr>
      <w:rFonts w:ascii="Arial" w:hAnsi="Arial" w:cs="Arial"/>
      <w:sz w:val="24"/>
      <w:szCs w:val="24"/>
    </w:rPr>
  </w:style>
  <w:style w:type="paragraph" w:styleId="Heading8">
    <w:name w:val="Heading 8"/>
    <w:basedOn w:val="Normal"/>
    <w:next w:val="Normal"/>
    <w:qFormat/>
    <w:pPr>
      <w:numPr>
        <w:ilvl w:val="7"/>
        <w:numId w:val="1"/>
      </w:numPr>
      <w:spacing w:lineRule="atLeast" w:line="240" w:before="240" w:after="60"/>
      <w:jc w:val="both"/>
      <w:outlineLvl w:val="7"/>
    </w:pPr>
    <w:rPr>
      <w:rFonts w:ascii="Arial" w:hAnsi="Arial" w:cs="Arial"/>
      <w:i/>
      <w:iCs/>
      <w:sz w:val="24"/>
      <w:szCs w:val="24"/>
    </w:rPr>
  </w:style>
  <w:style w:type="paragraph" w:styleId="Heading9">
    <w:name w:val="Heading 9"/>
    <w:basedOn w:val="Normal"/>
    <w:next w:val="Normal"/>
    <w:qFormat/>
    <w:pPr>
      <w:numPr>
        <w:ilvl w:val="8"/>
        <w:numId w:val="1"/>
      </w:numPr>
      <w:spacing w:lineRule="atLeast" w:line="240" w:before="240" w:after="60"/>
      <w:jc w:val="both"/>
      <w:outlineLvl w:val="8"/>
    </w:pPr>
    <w:rPr>
      <w:rFonts w:ascii="Arial" w:hAnsi="Arial" w:cs="Arial"/>
      <w:i/>
      <w:iCs/>
      <w:sz w:val="18"/>
      <w:szCs w:val="18"/>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Pagenumber">
    <w:name w:val="page number"/>
    <w:basedOn w:val="DefaultParagraphFont"/>
    <w:qFormat/>
    <w:rPr/>
  </w:style>
  <w:style w:type="character" w:styleId="NotedebasdepageCar">
    <w:name w:val="Note de bas de page Car"/>
    <w:basedOn w:val="DefaultParagraphFont"/>
    <w:qFormat/>
    <w:rPr>
      <w:rFonts w:ascii="Calibri" w:hAnsi="Calibri" w:eastAsia="Calibri" w:cs="Times New Roman"/>
      <w:lang w:eastAsia="en-US"/>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TextedebullesCar">
    <w:name w:val="Texte de bulles Car"/>
    <w:basedOn w:val="DefaultParagraphFont"/>
    <w:qFormat/>
    <w:rPr>
      <w:rFonts w:ascii="Lucida Grande" w:hAnsi="Lucida Grande" w:cs="Lucida Grande"/>
      <w:sz w:val="18"/>
      <w:szCs w:val="18"/>
    </w:rPr>
  </w:style>
  <w:style w:type="character" w:styleId="EntteCar">
    <w:name w:val="En-tête Car"/>
    <w:basedOn w:val="DefaultParagraphFont"/>
    <w:qFormat/>
    <w:rPr/>
  </w:style>
  <w:style w:type="character" w:styleId="Titre1Car">
    <w:name w:val="Titre 1 Car"/>
    <w:basedOn w:val="DefaultParagraphFont"/>
    <w:qFormat/>
    <w:rPr>
      <w:rFonts w:ascii="Arial" w:hAnsi="Arial" w:cs="Arial"/>
      <w:b/>
      <w:bCs/>
      <w:caps/>
      <w:sz w:val="32"/>
      <w:szCs w:val="32"/>
      <w:u w:val="thick"/>
    </w:rPr>
  </w:style>
  <w:style w:type="character" w:styleId="Titre2Car">
    <w:name w:val="Titre 2 Car"/>
    <w:basedOn w:val="DefaultParagraphFont"/>
    <w:qFormat/>
    <w:rPr>
      <w:rFonts w:ascii="Arial" w:hAnsi="Arial"/>
      <w:b/>
      <w:bCs/>
      <w:sz w:val="28"/>
      <w:szCs w:val="28"/>
      <w:u w:val="single"/>
    </w:rPr>
  </w:style>
  <w:style w:type="character" w:styleId="ExplorateurdedocumentsCar">
    <w:name w:val="Explorateur de documents Car"/>
    <w:basedOn w:val="DefaultParagraphFont"/>
    <w:qFormat/>
    <w:rPr>
      <w:sz w:val="24"/>
      <w:szCs w:val="24"/>
    </w:rPr>
  </w:style>
  <w:style w:type="character" w:styleId="Strong">
    <w:name w:val="Strong"/>
    <w:basedOn w:val="DefaultParagraphFont"/>
    <w:qFormat/>
    <w:rPr>
      <w:b/>
      <w:bCs/>
    </w:rPr>
  </w:style>
  <w:style w:type="character" w:styleId="Style21">
    <w:name w:val="style2"/>
    <w:basedOn w:val="DefaultParagraphFont"/>
    <w:qFormat/>
    <w:rPr/>
  </w:style>
  <w:style w:type="character" w:styleId="ListLabel1">
    <w:name w:val="ListLabel 1"/>
    <w:qFormat/>
    <w:rPr>
      <w:rFonts w:eastAsia="Times New Roman"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eastAsia="Times New Roma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00000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00000A"/>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0000A"/>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ＭＳ 明朝" w:cs="Times New Roman"/>
    </w:rPr>
  </w:style>
  <w:style w:type="character" w:styleId="ListLabel33">
    <w:name w:val="ListLabel 33"/>
    <w:qFormat/>
    <w:rPr>
      <w:rFonts w:eastAsia="ＭＳ 明朝" w:cs="Times New Roman"/>
    </w:rPr>
  </w:style>
  <w:style w:type="character" w:styleId="ListLabel34">
    <w:name w:val="ListLabel 34"/>
    <w:qFormat/>
    <w:rPr>
      <w:rFonts w:eastAsia="Calibri"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Times New Roman" w:cs="Times New Roman"/>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Times New Roman"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b/>
      <w:color w:val="000000"/>
      <w:sz w:val="22"/>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IndexLink">
    <w:name w:val="Index Link"/>
    <w:qFormat/>
    <w:rPr/>
  </w:style>
  <w:style w:type="character" w:styleId="ListLabel90">
    <w:name w:val="ListLabel 90"/>
    <w:qFormat/>
    <w:rPr>
      <w:rFonts w:cs="Wingdings"/>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Times New Roman"/>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Symbol"/>
      <w:sz w:val="20"/>
    </w:rPr>
  </w:style>
  <w:style w:type="character" w:styleId="ListLabel118">
    <w:name w:val="ListLabel 118"/>
    <w:qFormat/>
    <w:rPr>
      <w:rFonts w:cs="Courier New"/>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Symbol"/>
      <w:sz w:val="20"/>
    </w:rPr>
  </w:style>
  <w:style w:type="character" w:styleId="ListLabel127">
    <w:name w:val="ListLabel 127"/>
    <w:qFormat/>
    <w:rPr>
      <w:rFonts w:cs="Courier New"/>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Arial"/>
    </w:rPr>
  </w:style>
  <w:style w:type="character" w:styleId="ListLabel136">
    <w:name w:val="ListLabel 136"/>
    <w:qFormat/>
    <w:rPr>
      <w:rFonts w:cs="Arial"/>
    </w:rPr>
  </w:style>
  <w:style w:type="character" w:styleId="ListLabel137">
    <w:name w:val="ListLabel 137"/>
    <w:qFormat/>
    <w:rPr>
      <w:rFonts w:cs="Arial"/>
    </w:rPr>
  </w:style>
  <w:style w:type="character" w:styleId="ListLabel138">
    <w:name w:val="ListLabel 138"/>
    <w:qFormat/>
    <w:rPr>
      <w:rFonts w:cs="Arial"/>
    </w:rPr>
  </w:style>
  <w:style w:type="character" w:styleId="ListLabel139">
    <w:name w:val="ListLabel 139"/>
    <w:qFormat/>
    <w:rPr>
      <w:rFonts w:cs="Arial"/>
    </w:rPr>
  </w:style>
  <w:style w:type="character" w:styleId="ListLabel140">
    <w:name w:val="ListLabel 140"/>
    <w:qFormat/>
    <w:rPr>
      <w:rFonts w:cs="Arial"/>
    </w:rPr>
  </w:style>
  <w:style w:type="character" w:styleId="ListLabel141">
    <w:name w:val="ListLabel 141"/>
    <w:qFormat/>
    <w:rPr>
      <w:rFonts w:cs="Arial"/>
    </w:rPr>
  </w:style>
  <w:style w:type="character" w:styleId="ListLabel142">
    <w:name w:val="ListLabel 142"/>
    <w:qFormat/>
    <w:rPr>
      <w:rFonts w:cs="Arial"/>
    </w:rPr>
  </w:style>
  <w:style w:type="character" w:styleId="ListLabel143">
    <w:name w:val="ListLabel 143"/>
    <w:qFormat/>
    <w:rPr>
      <w:rFonts w:cs="Arial"/>
    </w:rPr>
  </w:style>
  <w:style w:type="character" w:styleId="ListLabel144">
    <w:name w:val="ListLabel 144"/>
    <w:qFormat/>
    <w:rPr>
      <w:rFonts w:cs="Wingdings"/>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Times New Roman"/>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0"/>
    </w:rPr>
  </w:style>
  <w:style w:type="character" w:styleId="ListLabel163">
    <w:name w:val="ListLabel 163"/>
    <w:qFormat/>
    <w:rPr>
      <w:rFonts w:cs="Courier New"/>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Symbol"/>
      <w:sz w:val="20"/>
    </w:rPr>
  </w:style>
  <w:style w:type="character" w:styleId="ListLabel172">
    <w:name w:val="ListLabel 172"/>
    <w:qFormat/>
    <w:rPr>
      <w:rFonts w:cs="Courier New"/>
      <w:sz w:val="20"/>
    </w:rPr>
  </w:style>
  <w:style w:type="character" w:styleId="ListLabel173">
    <w:name w:val="ListLabel 173"/>
    <w:qFormat/>
    <w:rPr>
      <w:rFonts w:cs="Wingdings"/>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Symbol"/>
      <w:sz w:val="20"/>
    </w:rPr>
  </w:style>
  <w:style w:type="character" w:styleId="ListLabel181">
    <w:name w:val="ListLabel 181"/>
    <w:qFormat/>
    <w:rPr>
      <w:rFonts w:cs="Courier New"/>
      <w:sz w:val="20"/>
    </w:rPr>
  </w:style>
  <w:style w:type="character" w:styleId="ListLabel182">
    <w:name w:val="ListLabel 182"/>
    <w:qFormat/>
    <w:rPr>
      <w:rFonts w:cs="Wingdings"/>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Arial"/>
    </w:rPr>
  </w:style>
  <w:style w:type="character" w:styleId="ListLabel190">
    <w:name w:val="ListLabel 190"/>
    <w:qFormat/>
    <w:rPr>
      <w:rFonts w:cs="Arial"/>
    </w:rPr>
  </w:style>
  <w:style w:type="character" w:styleId="ListLabel191">
    <w:name w:val="ListLabel 191"/>
    <w:qFormat/>
    <w:rPr>
      <w:rFonts w:cs="Arial"/>
    </w:rPr>
  </w:style>
  <w:style w:type="character" w:styleId="ListLabel192">
    <w:name w:val="ListLabel 192"/>
    <w:qFormat/>
    <w:rPr>
      <w:rFonts w:cs="Arial"/>
    </w:rPr>
  </w:style>
  <w:style w:type="character" w:styleId="ListLabel193">
    <w:name w:val="ListLabel 193"/>
    <w:qFormat/>
    <w:rPr>
      <w:rFonts w:cs="Arial"/>
    </w:rPr>
  </w:style>
  <w:style w:type="character" w:styleId="ListLabel194">
    <w:name w:val="ListLabel 194"/>
    <w:qFormat/>
    <w:rPr>
      <w:rFonts w:cs="Arial"/>
    </w:rPr>
  </w:style>
  <w:style w:type="character" w:styleId="ListLabel195">
    <w:name w:val="ListLabel 195"/>
    <w:qFormat/>
    <w:rPr>
      <w:rFonts w:cs="Arial"/>
    </w:rPr>
  </w:style>
  <w:style w:type="character" w:styleId="ListLabel196">
    <w:name w:val="ListLabel 196"/>
    <w:qFormat/>
    <w:rPr>
      <w:rFonts w:cs="Arial"/>
    </w:rPr>
  </w:style>
  <w:style w:type="character" w:styleId="ListLabel197">
    <w:name w:val="ListLabel 197"/>
    <w:qFormat/>
    <w:rPr>
      <w:rFonts w:cs="Arial"/>
    </w:rPr>
  </w:style>
  <w:style w:type="character" w:styleId="ListLabel198">
    <w:name w:val="ListLabel 198"/>
    <w:qFormat/>
    <w:rPr>
      <w:rFonts w:cs="Wingdings"/>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Times New Roman"/>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sz w:val="20"/>
    </w:rPr>
  </w:style>
  <w:style w:type="character" w:styleId="ListLabel217">
    <w:name w:val="ListLabel 217"/>
    <w:qFormat/>
    <w:rPr>
      <w:rFonts w:cs="Courier New"/>
      <w:sz w:val="20"/>
    </w:rPr>
  </w:style>
  <w:style w:type="character" w:styleId="ListLabel218">
    <w:name w:val="ListLabel 218"/>
    <w:qFormat/>
    <w:rPr>
      <w:rFonts w:cs="Wingdings"/>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Symbol"/>
      <w:sz w:val="20"/>
    </w:rPr>
  </w:style>
  <w:style w:type="character" w:styleId="ListLabel226">
    <w:name w:val="ListLabel 226"/>
    <w:qFormat/>
    <w:rPr>
      <w:rFonts w:cs="Courier New"/>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Symbol"/>
      <w:sz w:val="20"/>
    </w:rPr>
  </w:style>
  <w:style w:type="character" w:styleId="ListLabel235">
    <w:name w:val="ListLabel 235"/>
    <w:qFormat/>
    <w:rPr>
      <w:rFonts w:cs="Courier New"/>
      <w:sz w:val="20"/>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Arial"/>
    </w:rPr>
  </w:style>
  <w:style w:type="character" w:styleId="ListLabel244">
    <w:name w:val="ListLabel 244"/>
    <w:qFormat/>
    <w:rPr>
      <w:rFonts w:cs="Arial"/>
    </w:rPr>
  </w:style>
  <w:style w:type="character" w:styleId="ListLabel245">
    <w:name w:val="ListLabel 245"/>
    <w:qFormat/>
    <w:rPr>
      <w:rFonts w:cs="Arial"/>
    </w:rPr>
  </w:style>
  <w:style w:type="character" w:styleId="ListLabel246">
    <w:name w:val="ListLabel 246"/>
    <w:qFormat/>
    <w:rPr>
      <w:rFonts w:cs="Arial"/>
    </w:rPr>
  </w:style>
  <w:style w:type="character" w:styleId="ListLabel247">
    <w:name w:val="ListLabel 247"/>
    <w:qFormat/>
    <w:rPr>
      <w:rFonts w:cs="Arial"/>
    </w:rPr>
  </w:style>
  <w:style w:type="character" w:styleId="ListLabel248">
    <w:name w:val="ListLabel 248"/>
    <w:qFormat/>
    <w:rPr>
      <w:rFonts w:cs="Arial"/>
    </w:rPr>
  </w:style>
  <w:style w:type="character" w:styleId="ListLabel249">
    <w:name w:val="ListLabel 249"/>
    <w:qFormat/>
    <w:rPr>
      <w:rFonts w:cs="Arial"/>
    </w:rPr>
  </w:style>
  <w:style w:type="character" w:styleId="ListLabel250">
    <w:name w:val="ListLabel 250"/>
    <w:qFormat/>
    <w:rPr>
      <w:rFonts w:cs="Arial"/>
    </w:rPr>
  </w:style>
  <w:style w:type="character" w:styleId="ListLabel251">
    <w:name w:val="ListLabel 251"/>
    <w:qFormat/>
    <w:rPr>
      <w:rFonts w:cs="Arial"/>
    </w:rPr>
  </w:style>
  <w:style w:type="character" w:styleId="ListLabel252">
    <w:name w:val="ListLabel 252"/>
    <w:qFormat/>
    <w:rPr>
      <w:vanish/>
      <w:color w:val="00000A"/>
      <w:sz w:val="20"/>
      <w:szCs w:val="20"/>
    </w:rPr>
  </w:style>
  <w:style w:type="character" w:styleId="ListLabel253">
    <w:name w:val="ListLabel 253"/>
    <w:qFormat/>
    <w:rPr>
      <w:vanish/>
      <w:lang w:val="en-GB"/>
    </w:rPr>
  </w:style>
  <w:style w:type="character" w:styleId="ListLabel254">
    <w:name w:val="ListLabel 254"/>
    <w:qFormat/>
    <w:rPr>
      <w:vanish/>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name w:val="§1"/>
    <w:basedOn w:val="Normal"/>
    <w:qFormat/>
    <w:pPr>
      <w:spacing w:before="0" w:after="360"/>
      <w:jc w:val="both"/>
    </w:pPr>
    <w:rPr>
      <w:rFonts w:ascii="Arial" w:hAnsi="Arial"/>
      <w:sz w:val="28"/>
      <w:szCs w:val="28"/>
    </w:rPr>
  </w:style>
  <w:style w:type="paragraph" w:styleId="2">
    <w:name w:val="§2"/>
    <w:basedOn w:val="Normal"/>
    <w:qFormat/>
    <w:pPr>
      <w:spacing w:before="0" w:after="240"/>
      <w:ind w:left="284" w:right="0" w:hanging="0"/>
      <w:jc w:val="both"/>
    </w:pPr>
    <w:rPr>
      <w:rFonts w:ascii="Univers (E1)" w:hAnsi="Univers (E1)"/>
      <w:sz w:val="24"/>
      <w:szCs w:val="24"/>
    </w:rPr>
  </w:style>
  <w:style w:type="paragraph" w:styleId="3">
    <w:name w:val="§3"/>
    <w:basedOn w:val="2"/>
    <w:qFormat/>
    <w:pPr>
      <w:spacing w:before="0" w:after="120"/>
      <w:ind w:left="567" w:right="0" w:hanging="0"/>
    </w:pPr>
    <w:rPr>
      <w:rFonts w:ascii="Arial" w:hAnsi="Arial"/>
      <w:sz w:val="22"/>
      <w:szCs w:val="22"/>
    </w:rPr>
  </w:style>
  <w:style w:type="paragraph" w:styleId="4">
    <w:name w:val="§4"/>
    <w:basedOn w:val="3"/>
    <w:qFormat/>
    <w:pPr>
      <w:spacing w:before="0" w:after="60"/>
      <w:ind w:left="851" w:right="0" w:hanging="0"/>
    </w:pPr>
    <w:rPr>
      <w:sz w:val="20"/>
      <w:szCs w:val="20"/>
    </w:rPr>
  </w:style>
  <w:style w:type="paragraph" w:styleId="AFaire2">
    <w:name w:val="A-Faire2"/>
    <w:basedOn w:val="2"/>
    <w:qFormat/>
    <w:pPr>
      <w:pBdr>
        <w:top w:val="single" w:sz="4" w:space="1" w:color="00000A"/>
        <w:bottom w:val="single" w:sz="4" w:space="1" w:color="00000A"/>
      </w:pBdr>
      <w:shd w:fill="FFFF99" w:val="clear"/>
      <w:ind w:left="1004" w:right="0" w:hanging="0"/>
    </w:pPr>
    <w:rPr>
      <w:rFonts w:ascii="Arial" w:hAnsi="Arial"/>
    </w:rPr>
  </w:style>
  <w:style w:type="paragraph" w:styleId="AFaire3">
    <w:name w:val="A-Faire3"/>
    <w:basedOn w:val="3"/>
    <w:qFormat/>
    <w:pPr>
      <w:pBdr>
        <w:top w:val="single" w:sz="4" w:space="1" w:color="00000A"/>
        <w:bottom w:val="single" w:sz="4" w:space="1" w:color="00000A"/>
      </w:pBdr>
      <w:shd w:fill="FFFF99" w:val="clear"/>
    </w:pPr>
    <w:rPr/>
  </w:style>
  <w:style w:type="paragraph" w:styleId="AFaire4">
    <w:name w:val="A-Faire4"/>
    <w:basedOn w:val="4"/>
    <w:qFormat/>
    <w:pPr>
      <w:pBdr>
        <w:top w:val="single" w:sz="4" w:space="1" w:color="00000A"/>
        <w:bottom w:val="single" w:sz="4" w:space="1" w:color="00000A"/>
      </w:pBdr>
      <w:shd w:fill="FFFF99" w:val="clear"/>
    </w:pPr>
    <w:rPr/>
  </w:style>
  <w:style w:type="paragraph" w:styleId="Contents1">
    <w:name w:val="TOC 1"/>
    <w:basedOn w:val="Normal"/>
    <w:next w:val="Normal"/>
    <w:autoRedefine/>
    <w:pPr>
      <w:tabs>
        <w:tab w:val="clear" w:pos="709"/>
        <w:tab w:val="right" w:pos="9639" w:leader="none"/>
      </w:tabs>
      <w:spacing w:lineRule="atLeast" w:line="240" w:before="360" w:after="0"/>
    </w:pPr>
    <w:rPr>
      <w:rFonts w:ascii="Arial" w:hAnsi="Arial" w:cs="Arial"/>
      <w:b/>
      <w:bCs/>
      <w:caps/>
      <w:sz w:val="24"/>
      <w:szCs w:val="24"/>
    </w:rPr>
  </w:style>
  <w:style w:type="paragraph" w:styleId="Contents2">
    <w:name w:val="TOC 2"/>
    <w:basedOn w:val="Normal"/>
    <w:next w:val="Normal"/>
    <w:autoRedefine/>
    <w:pPr>
      <w:tabs>
        <w:tab w:val="clear" w:pos="709"/>
        <w:tab w:val="right" w:pos="9639" w:leader="none"/>
      </w:tabs>
      <w:spacing w:lineRule="atLeast" w:line="240" w:before="240" w:after="0"/>
      <w:ind w:left="240" w:right="0" w:hanging="0"/>
    </w:pPr>
    <w:rPr>
      <w:rFonts w:ascii="Arial" w:hAnsi="Arial"/>
      <w:b/>
      <w:bCs/>
    </w:rPr>
  </w:style>
  <w:style w:type="paragraph" w:styleId="Contents3">
    <w:name w:val="TOC 3"/>
    <w:basedOn w:val="Normal"/>
    <w:next w:val="Normal"/>
    <w:autoRedefine/>
    <w:pPr>
      <w:tabs>
        <w:tab w:val="clear" w:pos="709"/>
        <w:tab w:val="right" w:pos="9639" w:leader="none"/>
      </w:tabs>
      <w:spacing w:lineRule="atLeast" w:line="240"/>
      <w:ind w:left="480" w:right="0" w:hanging="0"/>
    </w:pPr>
    <w:rPr>
      <w:rFonts w:ascii="Arial" w:hAnsi="Arial"/>
    </w:rPr>
  </w:style>
  <w:style w:type="paragraph" w:styleId="Footer">
    <w:name w:val="Footer"/>
    <w:basedOn w:val="Normal"/>
    <w:pPr>
      <w:tabs>
        <w:tab w:val="clear" w:pos="709"/>
        <w:tab w:val="center" w:pos="4986" w:leader="none"/>
        <w:tab w:val="right" w:pos="9972" w:leader="none"/>
      </w:tabs>
      <w:spacing w:lineRule="atLeast" w:line="240"/>
      <w:jc w:val="both"/>
    </w:pPr>
    <w:rPr>
      <w:sz w:val="22"/>
      <w:szCs w:val="22"/>
    </w:rPr>
  </w:style>
  <w:style w:type="paragraph" w:styleId="Contents4">
    <w:name w:val="TOC 4"/>
    <w:basedOn w:val="Normal"/>
    <w:next w:val="Normal"/>
    <w:autoRedefine/>
    <w:pPr>
      <w:tabs>
        <w:tab w:val="clear" w:pos="709"/>
        <w:tab w:val="right" w:pos="9639" w:leader="none"/>
      </w:tabs>
      <w:ind w:left="600" w:right="0" w:hanging="0"/>
    </w:pPr>
    <w:rPr>
      <w:rFonts w:ascii="Arial" w:hAnsi="Arial"/>
    </w:rPr>
  </w:style>
  <w:style w:type="paragraph" w:styleId="NormalWeb">
    <w:name w:val="Normal (Web)"/>
    <w:basedOn w:val="Normal"/>
    <w:qFormat/>
    <w:pPr>
      <w:spacing w:before="280" w:after="280"/>
    </w:pPr>
    <w:rPr>
      <w:sz w:val="24"/>
      <w:szCs w:val="24"/>
    </w:rPr>
  </w:style>
  <w:style w:type="paragraph" w:styleId="ListParagraph">
    <w:name w:val="List Paragraph"/>
    <w:basedOn w:val="Normal"/>
    <w:qFormat/>
    <w:pPr>
      <w:ind w:left="720" w:right="0" w:hanging="0"/>
    </w:pPr>
    <w:rPr>
      <w:rFonts w:ascii="Calibri" w:hAnsi="Calibri"/>
      <w:sz w:val="22"/>
      <w:szCs w:val="22"/>
      <w:lang w:eastAsia="en-US"/>
    </w:rPr>
  </w:style>
  <w:style w:type="paragraph" w:styleId="AFaire1">
    <w:name w:val="A-Faire1"/>
    <w:basedOn w:val="1"/>
    <w:qFormat/>
    <w:pPr>
      <w:pBdr>
        <w:top w:val="single" w:sz="4" w:space="1" w:color="00000A"/>
        <w:bottom w:val="single" w:sz="4" w:space="1" w:color="00000A"/>
      </w:pBdr>
      <w:shd w:fill="FFFF99" w:val="clear"/>
      <w:ind w:left="357" w:right="0" w:hanging="357"/>
    </w:pPr>
    <w:rPr/>
  </w:style>
  <w:style w:type="paragraph" w:styleId="Footnote">
    <w:name w:val="Footnote Text"/>
    <w:basedOn w:val="Normal"/>
    <w:pPr>
      <w:ind w:left="567" w:right="0" w:hanging="0"/>
    </w:pPr>
    <w:rPr>
      <w:rFonts w:ascii="Calibri" w:hAnsi="Calibri" w:eastAsia="Calibri" w:cs="Times New Roman"/>
      <w:lang w:eastAsia="en-US"/>
    </w:rPr>
  </w:style>
  <w:style w:type="paragraph" w:styleId="Remarque">
    <w:name w:val="Remarque"/>
    <w:basedOn w:val="Normal"/>
    <w:qFormat/>
    <w:pPr>
      <w:shd w:fill="D6E3BC" w:val="clear"/>
      <w:spacing w:lineRule="auto" w:line="259" w:before="240" w:after="240"/>
      <w:ind w:left="1423" w:right="0" w:hanging="357"/>
    </w:pPr>
    <w:rPr>
      <w:rFonts w:ascii="Calibri" w:hAnsi="Calibri" w:eastAsia="Calibri" w:cs="Times New Roman"/>
      <w:i/>
      <w:color w:val="365F91"/>
      <w:sz w:val="24"/>
      <w:szCs w:val="22"/>
      <w:lang w:eastAsia="en-US"/>
    </w:rPr>
  </w:style>
  <w:style w:type="paragraph" w:styleId="BalloonText">
    <w:name w:val="Balloon Text"/>
    <w:basedOn w:val="Normal"/>
    <w:qFormat/>
    <w:pPr/>
    <w:rPr>
      <w:rFonts w:ascii="Lucida Grande" w:hAnsi="Lucida Grande" w:cs="Lucida Grande"/>
      <w:sz w:val="18"/>
      <w:szCs w:val="18"/>
    </w:rPr>
  </w:style>
  <w:style w:type="paragraph" w:styleId="Header">
    <w:name w:val="Header"/>
    <w:basedOn w:val="Normal"/>
    <w:pPr>
      <w:tabs>
        <w:tab w:val="clear" w:pos="709"/>
        <w:tab w:val="center" w:pos="4536" w:leader="none"/>
        <w:tab w:val="right" w:pos="9072" w:leader="none"/>
      </w:tabs>
    </w:pPr>
    <w:rPr/>
  </w:style>
  <w:style w:type="paragraph" w:styleId="DocumentMap">
    <w:name w:val="Document Map"/>
    <w:basedOn w:val="Normal"/>
    <w:qFormat/>
    <w:pPr/>
    <w:rPr>
      <w:sz w:val="24"/>
      <w:szCs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ombi.imtbs-tsp.eu/index.php?user=Olivier EPINETTE&amp;dpt=PEM&amp;sub=n" TargetMode="External"/><Relationship Id="rId3" Type="http://schemas.openxmlformats.org/officeDocument/2006/relationships/hyperlink" Target="javascript:affArbo(&apos;INTM_DDVEM&apos;)" TargetMode="External"/><Relationship Id="rId4" Type="http://schemas.openxmlformats.org/officeDocument/2006/relationships/hyperlink" Target="https://trombi.imtbs-tsp.eu/index.php?user=Fabrice BERNARD&amp;dpt=SS&amp;sub=n"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28</Pages>
  <Words>2218</Words>
  <CharactersWithSpaces>14622</CharactersWithSpaces>
  <Paragraphs>391</Paragraphs>
  <Company>FusionDirectory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2020-03-27T15:50:37Z</dcterms:created>
  <dc:creator/>
  <dc:description/>
  <cp:keywords>réferentiel ldap architecture</cp:keywords>
  <dc:language>fr-BE</dc:language>
  <cp:lastModifiedBy/>
  <cp:revision>1</cp:revision>
  <dc:subject>document de gestion de porjet pour référentiel de personnes</dc:subject>
  <dc:title>Référentiel des personnes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FusionDirectory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