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1. Назначение и область действия документа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1.1. Политика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(далее по тексту также — Общество) в отношении обработки персональных данных" (далее — Политика) определяет позицию и намерения Общества в области обработки, защиты и конфиденциальности персональных данных, с целью соблюдения и защиты прав и свобод каждого человека и, в особенности, права на неприкосновенность частной жизни, личную и семейную тайну, защиту своей чести и доброго имени.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1.2. Целями и задачами сайта являются:</w:t>
      </w:r>
    </w:p>
    <w:p w:rsidR="00BF665A" w:rsidRPr="00BF665A" w:rsidRDefault="00BF665A" w:rsidP="00BF66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Рассылка информации пользователей нашего сайта;</w:t>
      </w:r>
    </w:p>
    <w:p w:rsidR="00BF665A" w:rsidRPr="00BF665A" w:rsidRDefault="00BF665A" w:rsidP="00BF66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Заявка пользователя на осуществление работ по защите персональных данных;</w:t>
      </w:r>
    </w:p>
    <w:p w:rsidR="00BF665A" w:rsidRPr="00BF665A" w:rsidRDefault="00BF665A" w:rsidP="00BF66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Осуществление технической и документационной поддержки пользователей;</w:t>
      </w:r>
    </w:p>
    <w:p w:rsidR="00BF665A" w:rsidRPr="00BF665A" w:rsidRDefault="00BF665A" w:rsidP="00BF66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Консультации по вопросам Клиентов.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1.3. Политика неукоснительно исполняется руководителями и работниками всех структурных подразделений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1.4. Действие Политики распространяется на все персональные данные субъектов, обрабатываемые в Обществе, с применением средств автоматизации. Сбор персональных данных и их заведение в систему автоматизированного формирования документов осуществляет пользователь сайта. Ответственность за законность сбора персональных данных других субъектов персональных данных и их заведения в систему автоматизированного формирования документов возлагается на пользователя сайта.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1.5. К настоящей Политике имеет доступ любой субъект персональных данных.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1.6. Обеспечение безопасности персональных данных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осуществляет на основании лицензии ФСТЭК России «на деятельность по технической защите конфиденциальной информации» от 24.06.2013г., выданной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на основании Приказа ФСТЭК России от 24.06.2013г. № 185-л.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2. Определения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 xml:space="preserve">2.1. Персональные данные — любая информация, относящаяся к прямо или косвенно </w:t>
      </w:r>
      <w:proofErr w:type="gram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определенному</w:t>
      </w:r>
      <w:proofErr w:type="gram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 xml:space="preserve"> или определяемому физическому лицу (гражданину). То есть к такой информации, в частности, можно отнести: ФИО, дата и место рождения, адрес регистрации/проживания, сведения о семейном, социальном, имущественном положении, сведения об образовании, профессии, доходах, а также другую информацию.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2.2. Обработка персональных данных — любое действие (операция) или совокупность действий (операций) с персональными данным, совершаемых с использованием средств автоматизации или без использования таких средств. К таким действиям (операциям) можно отнести: сбор, получение,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3. Субъекты персональных данных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3.1. Сайт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обрабатывает персональные данные следующих лиц:</w:t>
      </w:r>
    </w:p>
    <w:p w:rsidR="00BF665A" w:rsidRPr="00BF665A" w:rsidRDefault="00BF665A" w:rsidP="00BF66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субъектов, с которыми заключены договоры гражданско-правового характера;</w:t>
      </w:r>
    </w:p>
    <w:p w:rsidR="00BF665A" w:rsidRPr="00BF665A" w:rsidRDefault="00BF665A" w:rsidP="00BF66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клиентов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»;</w:t>
      </w:r>
    </w:p>
    <w:p w:rsidR="00BF665A" w:rsidRPr="00BF665A" w:rsidRDefault="00BF665A" w:rsidP="00BF66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пользователей сайта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»;</w:t>
      </w:r>
    </w:p>
    <w:p w:rsidR="00BF665A" w:rsidRPr="00BF665A" w:rsidRDefault="00BF665A" w:rsidP="00BF66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представителей физических и юридических лиц.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4. Принципы и условия обработки персональных данных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4.1. Под безопасностью персональных данных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понимает защищенность и конфиденциальность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 и принимает необходимые правовые, организационные и технические меры для защиты персональных данных.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4.2. Обработка и обеспечение безопасности персональных данных в 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осуществляется в соответствии с требованиями Конституции Российской Федерации, Федерального закона № 152-ФЗ «О персональных данных», подзаконных актов, других определяющих случаи и особенности обработки персональных данных федеральных законов Российской Федерации, руководящих и методических документов ФСТЭК России и ФСБ России.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4.3. При обработке персональных данных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придерживается следующих принципов:</w:t>
      </w:r>
    </w:p>
    <w:p w:rsidR="00BF665A" w:rsidRPr="00BF665A" w:rsidRDefault="00BF665A" w:rsidP="00BF66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законности и справедливой основы;</w:t>
      </w:r>
    </w:p>
    <w:p w:rsidR="00BF665A" w:rsidRPr="00BF665A" w:rsidRDefault="00BF665A" w:rsidP="00BF66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ограничения обработки персональных данных достижением конкретных, заранее определенных и законных целей;</w:t>
      </w:r>
    </w:p>
    <w:p w:rsidR="00BF665A" w:rsidRPr="00BF665A" w:rsidRDefault="00BF665A" w:rsidP="00BF66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недопущения обработки персональных данных, несовместимой с целями сбора персональных данных;</w:t>
      </w:r>
    </w:p>
    <w:p w:rsidR="00BF665A" w:rsidRPr="00BF665A" w:rsidRDefault="00BF665A" w:rsidP="00BF66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недопущения объединения баз данных, содержащих персональные данные, обработка которых осуществляется в целях, несовместимых между собой;</w:t>
      </w:r>
    </w:p>
    <w:p w:rsidR="00BF665A" w:rsidRPr="00BF665A" w:rsidRDefault="00BF665A" w:rsidP="00BF66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обработки персональных данных, которые отвечают целям их обработки;</w:t>
      </w:r>
    </w:p>
    <w:p w:rsidR="00BF665A" w:rsidRPr="00BF665A" w:rsidRDefault="00BF665A" w:rsidP="00BF66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соответствия содержания.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4.4. Общество обрабатывает персональные данные только при наличии хотя бы одного из следующих условий:</w:t>
      </w:r>
    </w:p>
    <w:p w:rsidR="00BF665A" w:rsidRPr="00BF665A" w:rsidRDefault="00BF665A" w:rsidP="00BF66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обработка персональных данных осуществляется с согласия пользователя персональных данных на обработку его персональных данных, а также принятия ответственности пользователя за законность сбора персональных данных других владельцев персональных данных, передачу третьему лицу —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(заведения их в систему автоматизированного формирования документов);</w:t>
      </w:r>
    </w:p>
    <w:p w:rsidR="00BF665A" w:rsidRPr="00BF665A" w:rsidRDefault="00BF665A" w:rsidP="00BF66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обработка персональных данных необходима для достижения целей, предусмотренных законом, для осуществления и выполнения возложенных законодательством Российской Федерации на оператора функций, полномочий и обязанностей;</w:t>
      </w:r>
    </w:p>
    <w:p w:rsidR="00BF665A" w:rsidRPr="00BF665A" w:rsidRDefault="00BF665A" w:rsidP="00BF66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обработка персональных данных необходима для исполнения услуг по поручению, инициативе и согласию пользователя, который выступает заказчиком услуг;</w:t>
      </w:r>
    </w:p>
    <w:p w:rsidR="00BF665A" w:rsidRPr="00BF665A" w:rsidRDefault="00BF665A" w:rsidP="00BF66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обработка персональных данных необходима для осуществления прав и законных интересов Общества или третьих лиц либо для достижения общественно значимых целей при условии, что при этом не нарушаются права и свободы субъекта персональных данных;</w:t>
      </w:r>
    </w:p>
    <w:p w:rsidR="00BF665A" w:rsidRPr="00BF665A" w:rsidRDefault="00BF665A" w:rsidP="00BF66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4.5. В случаях, установленных законодательством Российской Федерации,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вправе осуществлять передачу обрабатываемых персональных данных.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4.6.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является уполномоченным лицом по обработке персональных данных, полученных от пользователей, выступающих как Заказчик услуг.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4.7. Пользователь полностью несет ответственность за блокирование и удаление персональных данных в случае отзыва своего согласия субъекта персональных данных.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4.8. Пользователь полностью несет ответственность за уточнения персональных данных, их блокирование или уничтожение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4.9. Пользователь полностью несет ответственность перед владельцами персональных данных, в том числе за возмещение убытков и/или компенсацию морального вреда за нарушения их законных интересов.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4.10. Пользователь полностью несет ответственность перед владельцами персональных данных за их согласие по передачи персональных данных в 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4.11. Общество уничтожает либо обезличивает персональные данные по достижении целей обработки или в случае утраты необходимости достижения цели обработки.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5. Права субъекта персональных данных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5.1. Гражданин, персональные данные которого обрабатываются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», имеет право получать от 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»:</w:t>
      </w:r>
    </w:p>
    <w:p w:rsidR="00BF665A" w:rsidRPr="00BF665A" w:rsidRDefault="00BF665A" w:rsidP="00BF66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подтверждение факта обработки персональных данных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»;</w:t>
      </w:r>
    </w:p>
    <w:p w:rsidR="00BF665A" w:rsidRPr="00BF665A" w:rsidRDefault="00BF665A" w:rsidP="00BF66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правовые основания и цели обработки персональных данных;</w:t>
      </w:r>
    </w:p>
    <w:p w:rsidR="00BF665A" w:rsidRPr="00BF665A" w:rsidRDefault="00BF665A" w:rsidP="00BF66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сведения о применяемых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способах обработки персональных данных;</w:t>
      </w:r>
    </w:p>
    <w:p w:rsidR="00BF665A" w:rsidRPr="00BF665A" w:rsidRDefault="00BF665A" w:rsidP="00BF66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наименование и местонахождения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»;</w:t>
      </w:r>
    </w:p>
    <w:p w:rsidR="00BF665A" w:rsidRPr="00BF665A" w:rsidRDefault="00BF665A" w:rsidP="00BF66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сведения о лицах, которые имеют доступ к персональным данным или которым могут быть раскрыты персональные данные на основании договора или Пользовательского соглашения с 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или на основании федерального закона;</w:t>
      </w:r>
    </w:p>
    <w:p w:rsidR="00BF665A" w:rsidRPr="00BF665A" w:rsidRDefault="00BF665A" w:rsidP="00BF66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перечень обрабатываемых персональных данных, относящихся к гражданину, от которого поступил запрос и источник их получения, если иной порядок предоставления таких данных не предусмотрен федеральным законом;</w:t>
      </w:r>
    </w:p>
    <w:p w:rsidR="00BF665A" w:rsidRPr="00BF665A" w:rsidRDefault="00BF665A" w:rsidP="00BF66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сведения о сроках обработки персональных данных, в том числе о сроках их хранения;</w:t>
      </w:r>
    </w:p>
    <w:p w:rsidR="00BF665A" w:rsidRPr="00BF665A" w:rsidRDefault="00BF665A" w:rsidP="00BF66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сведения о порядке осуществления гражданином прав, предусмотренных Федеральным законом «О персональных данных» № 152-ФЗ;</w:t>
      </w:r>
    </w:p>
    <w:p w:rsidR="00BF665A" w:rsidRPr="00BF665A" w:rsidRDefault="00BF665A" w:rsidP="00BF66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информацию об осуществляемой или о предполагаемой трансграничной передаче персональных данных;</w:t>
      </w:r>
    </w:p>
    <w:p w:rsidR="00BF665A" w:rsidRPr="00BF665A" w:rsidRDefault="00BF665A" w:rsidP="00BF66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наименование и адрес лица, осуществляющего обработку персональных данных по поручению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»;</w:t>
      </w:r>
    </w:p>
    <w:p w:rsidR="00BF665A" w:rsidRPr="00BF665A" w:rsidRDefault="00BF665A" w:rsidP="00BF66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иные сведения, предусмотренные Федеральным законом «О персональных данных» № 152-ФЗ или другими федеральными законами.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6. Ответственность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6.1. В случае неисполнения положений настоящей Политики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несет ответственность в соответствии действующим законодательством Российской Федерации.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7. Обратная связь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 xml:space="preserve">7.1. Получить разъяснения по интересующим Вас вопросам обработки Ваших персональных данных, обратившись по электронной почте </w:t>
      </w:r>
      <w:proofErr w:type="gram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info@ispdn.info ,</w:t>
      </w:r>
      <w:proofErr w:type="gram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 xml:space="preserve"> позвонив по телефону +7 (495) 544-85-12, либо направив официальный запрос по Почте России по адресу: 105203, г. Москва, ул. 15-я Парковая, д. 10, офис 309.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7.2. В случае направления официального запроса в 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в тексте запроса необходимо указать:</w:t>
      </w:r>
    </w:p>
    <w:p w:rsidR="00BF665A" w:rsidRPr="00BF665A" w:rsidRDefault="00BF665A" w:rsidP="00BF66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ФИО;</w:t>
      </w:r>
    </w:p>
    <w:p w:rsidR="00BF665A" w:rsidRPr="00BF665A" w:rsidRDefault="00BF665A" w:rsidP="00BF66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номер основного документа, удостоверяющего личность субъекта персональных данных или его представителя, сведения о дате выдачи указанного документа и выдавшем его органе;</w:t>
      </w:r>
    </w:p>
    <w:p w:rsidR="00BF665A" w:rsidRPr="00BF665A" w:rsidRDefault="00BF665A" w:rsidP="00BF66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сведения, подтверждающие Ваше участие в отношениях с 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либо сведения, иным способом подтверждающие факт обработки персональных данных 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»;</w:t>
      </w:r>
    </w:p>
    <w:p w:rsidR="00BF665A" w:rsidRPr="00BF665A" w:rsidRDefault="00BF665A" w:rsidP="00BF66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подпись гражданина (или его законного представителя). Если запрос отправляется в электронном виде, то он должен быть оформлен в виде электронного документа и подписан электронной подписью в соответствии с законодательством РФ.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7.3. На сайте www.ispdn.info публикуется актуальная версия «Политики «ООО „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“ в отношении обработки персональных данных».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8. Сведения о реализуемых требованиях к защите персональных данных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8.1 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при обработке персональных данных принимает необходимые правовые, организационные и технические меры для защиты и конфиденциальности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К таким мерам в соответствии с Федеральным законом № 152-ФЗ «О персональных данных» относятся:</w:t>
      </w:r>
    </w:p>
    <w:p w:rsidR="00BF665A" w:rsidRPr="00BF665A" w:rsidRDefault="00BF665A" w:rsidP="00BF66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определение угроз безопасности персональных данных при их обработке в информационных системах персональных данных;</w:t>
      </w:r>
    </w:p>
    <w:p w:rsidR="00BF665A" w:rsidRPr="00BF665A" w:rsidRDefault="00BF665A" w:rsidP="00BF66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применение организационных и технических мер по обеспечению безопасности персональных данных при их обработке в информационных системах персональных данных, необходимых для выполнения требований к защите персональных данных, исполнение которых обеспечивает установленные Правительством Российской Федерации уровни защищенности персональных данных;</w:t>
      </w:r>
    </w:p>
    <w:p w:rsidR="00BF665A" w:rsidRPr="00BF665A" w:rsidRDefault="00BF665A" w:rsidP="00BF66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оценка эффективности принимаемых мер по обеспечению безопасности персональных данных до ввода в эксплуатацию информационной системы персональных данных;</w:t>
      </w:r>
    </w:p>
    <w:p w:rsidR="00BF665A" w:rsidRPr="00BF665A" w:rsidRDefault="00BF665A" w:rsidP="00BF66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обнаружение фактов несанкционированного доступа к персональным данным и принятием мер;</w:t>
      </w:r>
    </w:p>
    <w:p w:rsidR="00BF665A" w:rsidRPr="00BF665A" w:rsidRDefault="00BF665A" w:rsidP="00BF66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восстановление персональных данных, модифицированных или уничтоженных вследствие несанкционированного доступа к ним;</w:t>
      </w:r>
    </w:p>
    <w:p w:rsidR="00BF665A" w:rsidRPr="00BF665A" w:rsidRDefault="00BF665A" w:rsidP="00BF66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установление правил доступа к персональным данным, обрабатываемым в информационной системе персональных данных, а также обеспечением регистрации и учета всех действий, совершаемых с персональными данными в информационной системе персональных данных;</w:t>
      </w:r>
    </w:p>
    <w:p w:rsidR="00BF665A" w:rsidRPr="00BF665A" w:rsidRDefault="00BF665A" w:rsidP="00BF66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контроль за принимаемыми мерами по обеспечению безопасности персональных данных и уровня защищенности информационных систем персональных данных;</w:t>
      </w:r>
    </w:p>
    <w:p w:rsidR="00BF665A" w:rsidRPr="00BF665A" w:rsidRDefault="00BF665A" w:rsidP="00BF66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размещение технических средств обработки персональных данных в пределах охраняемой территории;</w:t>
      </w:r>
    </w:p>
    <w:p w:rsidR="00BF665A" w:rsidRPr="00BF665A" w:rsidRDefault="00BF665A" w:rsidP="00BF66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наличие технических средств охраны;</w:t>
      </w:r>
    </w:p>
    <w:p w:rsidR="00BF665A" w:rsidRPr="00BF665A" w:rsidRDefault="00BF665A" w:rsidP="00BF66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проведение разбирательств по фактам нарушения (инцидентов) требований безопасности персональных данных.</w:t>
      </w:r>
    </w:p>
    <w:p w:rsidR="00BF665A" w:rsidRPr="00BF665A" w:rsidRDefault="00BF665A" w:rsidP="00BF66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8.2 </w:t>
      </w:r>
      <w:proofErr w:type="gram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В</w:t>
      </w:r>
      <w:proofErr w:type="gram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 xml:space="preserve"> целях координации действий по обеспечению безопасности персональных данных в ООО «</w:t>
      </w:r>
      <w:proofErr w:type="spellStart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СолюшнзЛаб</w:t>
      </w:r>
      <w:proofErr w:type="spellEnd"/>
      <w:r w:rsidRPr="00BF665A">
        <w:rPr>
          <w:rFonts w:ascii="Helvetica" w:eastAsia="Times New Roman" w:hAnsi="Helvetica" w:cs="Helvetica"/>
          <w:color w:val="333333"/>
          <w:sz w:val="21"/>
          <w:szCs w:val="21"/>
        </w:rPr>
        <w:t>» назначены лица, ответственные за обеспечение безопасности персональных данных.</w:t>
      </w:r>
    </w:p>
    <w:p w:rsidR="0026271E" w:rsidRPr="00BF665A" w:rsidRDefault="0026271E">
      <w:bookmarkStart w:id="0" w:name="_GoBack"/>
      <w:bookmarkEnd w:id="0"/>
    </w:p>
    <w:sectPr w:rsidR="0026271E" w:rsidRPr="00BF6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12C"/>
    <w:multiLevelType w:val="multilevel"/>
    <w:tmpl w:val="3EFC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17C0"/>
    <w:multiLevelType w:val="multilevel"/>
    <w:tmpl w:val="AE88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0AAA"/>
    <w:multiLevelType w:val="multilevel"/>
    <w:tmpl w:val="1F72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1D104A"/>
    <w:multiLevelType w:val="multilevel"/>
    <w:tmpl w:val="2D9A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12D8F"/>
    <w:multiLevelType w:val="multilevel"/>
    <w:tmpl w:val="1CF8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93CF9"/>
    <w:multiLevelType w:val="multilevel"/>
    <w:tmpl w:val="2F74F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F45470"/>
    <w:multiLevelType w:val="multilevel"/>
    <w:tmpl w:val="3A4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33752"/>
    <w:multiLevelType w:val="multilevel"/>
    <w:tmpl w:val="54B869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B26158"/>
    <w:multiLevelType w:val="multilevel"/>
    <w:tmpl w:val="6942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8EE415A"/>
    <w:multiLevelType w:val="multilevel"/>
    <w:tmpl w:val="B110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3032E"/>
    <w:multiLevelType w:val="multilevel"/>
    <w:tmpl w:val="4A5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E1"/>
    <w:rsid w:val="00205FE3"/>
    <w:rsid w:val="0026271E"/>
    <w:rsid w:val="004B6492"/>
    <w:rsid w:val="005205C8"/>
    <w:rsid w:val="00BC36C6"/>
    <w:rsid w:val="00BF665A"/>
    <w:rsid w:val="00E27910"/>
    <w:rsid w:val="00F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6284"/>
  <w15:chartTrackingRefBased/>
  <w15:docId w15:val="{7ED9D929-E17F-45AD-A3A7-0A3DD9AD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910"/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36C6"/>
    <w:pPr>
      <w:keepNext/>
      <w:keepLines/>
      <w:numPr>
        <w:numId w:val="3"/>
      </w:numPr>
      <w:spacing w:after="0" w:line="360" w:lineRule="auto"/>
      <w:jc w:val="both"/>
      <w:outlineLvl w:val="0"/>
    </w:pPr>
    <w:rPr>
      <w:rFonts w:eastAsiaTheme="majorEastAsia"/>
      <w:b/>
      <w:color w:val="000000" w:themeColor="text1"/>
      <w:sz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6492"/>
    <w:pPr>
      <w:keepNext/>
      <w:keepLines/>
      <w:numPr>
        <w:ilvl w:val="1"/>
        <w:numId w:val="4"/>
      </w:numPr>
      <w:spacing w:before="40" w:after="0"/>
      <w:ind w:left="792" w:hanging="432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6C6"/>
    <w:rPr>
      <w:rFonts w:ascii="Times New Roman" w:eastAsiaTheme="majorEastAsia" w:hAnsi="Times New Roman" w:cs="Times New Roman"/>
      <w:b/>
      <w:color w:val="000000" w:themeColor="text1"/>
      <w:sz w:val="3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6492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BF665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chkers</dc:creator>
  <cp:keywords/>
  <dc:description/>
  <cp:lastModifiedBy>chkers</cp:lastModifiedBy>
  <cp:revision>4</cp:revision>
  <cp:lastPrinted>2019-05-24T13:17:00Z</cp:lastPrinted>
  <dcterms:created xsi:type="dcterms:W3CDTF">2019-05-24T13:08:00Z</dcterms:created>
  <dcterms:modified xsi:type="dcterms:W3CDTF">2019-05-24T13:17:00Z</dcterms:modified>
</cp:coreProperties>
</file>