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C697" w14:textId="05D86118" w:rsidR="00DC4F46" w:rsidRPr="000405C2" w:rsidRDefault="00185707">
      <w:pPr>
        <w:rPr>
          <w:color w:val="FF0000"/>
        </w:rPr>
      </w:pPr>
      <w:r w:rsidRPr="000405C2">
        <w:rPr>
          <w:color w:val="FF0000"/>
        </w:rPr>
        <w:t>[Introduction]</w:t>
      </w:r>
    </w:p>
    <w:p w14:paraId="11547EA4" w14:textId="4D67D490" w:rsidR="00D63EDA" w:rsidRDefault="00185707">
      <w:r w:rsidRPr="00185707">
        <w:t xml:space="preserve">Dear </w:t>
      </w:r>
      <w:r>
        <w:t>p</w:t>
      </w:r>
      <w:r w:rsidRPr="00185707">
        <w:t>articipant,</w:t>
      </w:r>
      <w:r w:rsidRPr="00185707">
        <w:br/>
        <w:t>This is</w:t>
      </w:r>
      <w:r>
        <w:t xml:space="preserve"> the first paragraph of the instructions. It contains a line break after “Dear participant,”. Note that the page’s name is given in standard red above. The page name is also used for the title.</w:t>
      </w:r>
    </w:p>
    <w:p w14:paraId="7E2554C3" w14:textId="77777777" w:rsidR="00185707" w:rsidRDefault="00185707">
      <w:r>
        <w:t xml:space="preserve">This is a second paragraph on the same screen. It contains </w:t>
      </w:r>
      <w:r>
        <w:rPr>
          <w:b/>
        </w:rPr>
        <w:t>bold</w:t>
      </w:r>
      <w:r>
        <w:t xml:space="preserve"> text and words in </w:t>
      </w:r>
      <w:r w:rsidRPr="00185707">
        <w:rPr>
          <w:i/>
        </w:rPr>
        <w:t>italics</w:t>
      </w:r>
      <w:r>
        <w:t>.</w:t>
      </w:r>
    </w:p>
    <w:p w14:paraId="7931C2E2" w14:textId="77777777" w:rsidR="00185707" w:rsidRDefault="00185707">
      <w:r>
        <w:t xml:space="preserve">The third paragraph concerns values that are computed and shown to the participant. They should use standard green color. Variable names that are not prefixed with Player, Group, Session, or Constants, trigger a </w:t>
      </w:r>
      <w:proofErr w:type="spellStart"/>
      <w:r>
        <w:t>vars_for_template</w:t>
      </w:r>
      <w:proofErr w:type="spellEnd"/>
      <w:r>
        <w:t xml:space="preserve"> function to be defined on the page class. </w:t>
      </w:r>
    </w:p>
    <w:p w14:paraId="050E56A9" w14:textId="0DC17E31" w:rsidR="00185707" w:rsidRDefault="00185707">
      <w:r>
        <w:t xml:space="preserve">The player’s id in the group is: </w:t>
      </w:r>
      <w:r w:rsidRPr="00185707">
        <w:rPr>
          <w:color w:val="00B050"/>
        </w:rPr>
        <w:t>[</w:t>
      </w:r>
      <w:proofErr w:type="spellStart"/>
      <w:r w:rsidRPr="00185707">
        <w:rPr>
          <w:color w:val="00B050"/>
        </w:rPr>
        <w:t>Player.id_in_group</w:t>
      </w:r>
      <w:proofErr w:type="spellEnd"/>
      <w:r w:rsidRPr="00185707">
        <w:rPr>
          <w:color w:val="00B050"/>
        </w:rPr>
        <w:t>]</w:t>
      </w:r>
    </w:p>
    <w:p w14:paraId="121F3CEE" w14:textId="1CE7A1FF" w:rsidR="00185707" w:rsidRDefault="00185707">
      <w:r>
        <w:t xml:space="preserve">The group’s id in the </w:t>
      </w:r>
      <w:proofErr w:type="spellStart"/>
      <w:r>
        <w:t>subsession</w:t>
      </w:r>
      <w:proofErr w:type="spellEnd"/>
      <w:r>
        <w:t xml:space="preserve"> is: </w:t>
      </w:r>
      <w:r w:rsidRPr="00185707">
        <w:rPr>
          <w:color w:val="00B050"/>
        </w:rPr>
        <w:t>[</w:t>
      </w:r>
      <w:proofErr w:type="spellStart"/>
      <w:r w:rsidRPr="00185707">
        <w:rPr>
          <w:color w:val="00B050"/>
        </w:rPr>
        <w:t>Gro</w:t>
      </w:r>
      <w:r>
        <w:rPr>
          <w:color w:val="00B050"/>
        </w:rPr>
        <w:t>u</w:t>
      </w:r>
      <w:r w:rsidRPr="00185707">
        <w:rPr>
          <w:color w:val="00B050"/>
        </w:rPr>
        <w:t>p.id_in_subsession</w:t>
      </w:r>
      <w:proofErr w:type="spellEnd"/>
      <w:r w:rsidRPr="00185707">
        <w:rPr>
          <w:color w:val="00B050"/>
        </w:rPr>
        <w:t>]</w:t>
      </w:r>
    </w:p>
    <w:p w14:paraId="53713E64" w14:textId="4A9002F6" w:rsidR="00185707" w:rsidRDefault="00185707">
      <w:r>
        <w:t xml:space="preserve">The session code is: </w:t>
      </w:r>
      <w:r w:rsidRPr="00185707">
        <w:rPr>
          <w:color w:val="00B050"/>
        </w:rPr>
        <w:t>[</w:t>
      </w:r>
      <w:proofErr w:type="spellStart"/>
      <w:r w:rsidRPr="00185707">
        <w:rPr>
          <w:color w:val="00B050"/>
        </w:rPr>
        <w:t>Session.code</w:t>
      </w:r>
      <w:proofErr w:type="spellEnd"/>
      <w:r w:rsidRPr="00185707">
        <w:rPr>
          <w:color w:val="00B050"/>
        </w:rPr>
        <w:t>]</w:t>
      </w:r>
    </w:p>
    <w:p w14:paraId="3A736A8E" w14:textId="39FA9CCB" w:rsidR="00185707" w:rsidRDefault="00185707">
      <w:r>
        <w:t xml:space="preserve">A value that should be provided by </w:t>
      </w:r>
      <w:proofErr w:type="spellStart"/>
      <w:r>
        <w:t>vars_for_template</w:t>
      </w:r>
      <w:proofErr w:type="spellEnd"/>
      <w:r>
        <w:t xml:space="preserve">: </w:t>
      </w:r>
      <w:r w:rsidRPr="00185707">
        <w:rPr>
          <w:color w:val="00B050"/>
        </w:rPr>
        <w:t>[</w:t>
      </w:r>
      <w:proofErr w:type="spellStart"/>
      <w:r w:rsidRPr="00185707">
        <w:rPr>
          <w:color w:val="00B050"/>
        </w:rPr>
        <w:t>new_variable</w:t>
      </w:r>
      <w:proofErr w:type="spellEnd"/>
      <w:r w:rsidRPr="00185707">
        <w:rPr>
          <w:color w:val="00B050"/>
        </w:rPr>
        <w:t>]</w:t>
      </w:r>
      <w:r>
        <w:t>.</w:t>
      </w:r>
    </w:p>
    <w:p w14:paraId="78CB9676" w14:textId="0707F3E4" w:rsidR="003F4AA5" w:rsidRPr="000A4576" w:rsidRDefault="003F4AA5" w:rsidP="003F4AA5">
      <w:pPr>
        <w:rPr>
          <w:color w:val="808080" w:themeColor="background1" w:themeShade="80"/>
        </w:rPr>
      </w:pPr>
      <w:r w:rsidRPr="000A4576">
        <w:rPr>
          <w:color w:val="808080" w:themeColor="background1" w:themeShade="80"/>
        </w:rPr>
        <w:t xml:space="preserve">[Did you know? You can leave comments in </w:t>
      </w:r>
      <w:r w:rsidR="000405C2">
        <w:rPr>
          <w:color w:val="808080" w:themeColor="background1" w:themeShade="80"/>
        </w:rPr>
        <w:t>gray</w:t>
      </w:r>
      <w:r w:rsidRPr="000A4576">
        <w:rPr>
          <w:color w:val="808080" w:themeColor="background1" w:themeShade="80"/>
        </w:rPr>
        <w:t>!]</w:t>
      </w:r>
    </w:p>
    <w:p w14:paraId="355814A5" w14:textId="015BC0C1" w:rsidR="00185707" w:rsidRDefault="00185707">
      <w:r>
        <w:t>Finally, there are inputs and user interactable elements. These use the standard blue color.</w:t>
      </w:r>
      <w:r w:rsidR="00D63EDA">
        <w:t xml:space="preserve"> If not specified otherwise, inputs create fields on the player model.</w:t>
      </w:r>
      <w:r>
        <w:t xml:space="preserve"> Here are some inputs:</w:t>
      </w:r>
    </w:p>
    <w:p w14:paraId="0F1CC773" w14:textId="77777777" w:rsidR="00185707" w:rsidRPr="003F4AA5" w:rsidRDefault="00185707">
      <w:pPr>
        <w:rPr>
          <w:color w:val="0070C0"/>
        </w:rPr>
      </w:pPr>
      <w:r w:rsidRPr="003F4AA5">
        <w:rPr>
          <w:color w:val="0070C0"/>
        </w:rPr>
        <w:t>[</w:t>
      </w:r>
      <w:proofErr w:type="spellStart"/>
      <w:r w:rsidRPr="003F4AA5">
        <w:rPr>
          <w:color w:val="0070C0"/>
        </w:rPr>
        <w:t>boolean</w:t>
      </w:r>
      <w:proofErr w:type="spellEnd"/>
      <w:r w:rsidRPr="003F4AA5">
        <w:rPr>
          <w:color w:val="0070C0"/>
        </w:rPr>
        <w:t xml:space="preserve">: </w:t>
      </w:r>
      <w:proofErr w:type="spellStart"/>
      <w:r w:rsidRPr="003F4AA5">
        <w:rPr>
          <w:color w:val="0070C0"/>
        </w:rPr>
        <w:t>sun_larger_than_moon</w:t>
      </w:r>
      <w:proofErr w:type="spellEnd"/>
      <w:r w:rsidRPr="003F4AA5">
        <w:rPr>
          <w:color w:val="0070C0"/>
        </w:rPr>
        <w:t>]</w:t>
      </w:r>
    </w:p>
    <w:p w14:paraId="5E1C4185" w14:textId="77777777" w:rsidR="00185707" w:rsidRPr="003F4AA5" w:rsidRDefault="00185707">
      <w:pPr>
        <w:rPr>
          <w:color w:val="0070C0"/>
        </w:rPr>
      </w:pPr>
      <w:r w:rsidRPr="003F4AA5">
        <w:rPr>
          <w:color w:val="0070C0"/>
        </w:rPr>
        <w:t xml:space="preserve">[currency: </w:t>
      </w:r>
      <w:proofErr w:type="spellStart"/>
      <w:r w:rsidRPr="003F4AA5">
        <w:rPr>
          <w:color w:val="0070C0"/>
        </w:rPr>
        <w:t>spending_on_sweets</w:t>
      </w:r>
      <w:proofErr w:type="spellEnd"/>
      <w:r w:rsidRPr="003F4AA5">
        <w:rPr>
          <w:color w:val="0070C0"/>
        </w:rPr>
        <w:t>]</w:t>
      </w:r>
    </w:p>
    <w:p w14:paraId="7D0A74BD" w14:textId="77777777" w:rsidR="00185707" w:rsidRPr="003F4AA5" w:rsidRDefault="00185707">
      <w:pPr>
        <w:rPr>
          <w:color w:val="0070C0"/>
        </w:rPr>
      </w:pPr>
      <w:r w:rsidRPr="003F4AA5">
        <w:rPr>
          <w:color w:val="0070C0"/>
        </w:rPr>
        <w:t>[integer: age]</w:t>
      </w:r>
    </w:p>
    <w:p w14:paraId="152D664E" w14:textId="77777777" w:rsidR="00185707" w:rsidRPr="003F4AA5" w:rsidRDefault="00185707">
      <w:pPr>
        <w:rPr>
          <w:color w:val="0070C0"/>
        </w:rPr>
      </w:pPr>
      <w:r w:rsidRPr="003F4AA5">
        <w:rPr>
          <w:color w:val="0070C0"/>
        </w:rPr>
        <w:t xml:space="preserve">[float: </w:t>
      </w:r>
      <w:proofErr w:type="spellStart"/>
      <w:r w:rsidRPr="003F4AA5">
        <w:rPr>
          <w:color w:val="0070C0"/>
        </w:rPr>
        <w:t>height_in_meters</w:t>
      </w:r>
      <w:proofErr w:type="spellEnd"/>
      <w:r w:rsidRPr="003F4AA5">
        <w:rPr>
          <w:color w:val="0070C0"/>
        </w:rPr>
        <w:t>]</w:t>
      </w:r>
    </w:p>
    <w:p w14:paraId="09BA8AB1" w14:textId="77777777" w:rsidR="00185707" w:rsidRPr="003F4AA5" w:rsidRDefault="00185707">
      <w:pPr>
        <w:rPr>
          <w:color w:val="0070C0"/>
        </w:rPr>
      </w:pPr>
      <w:r w:rsidRPr="003F4AA5">
        <w:rPr>
          <w:color w:val="0070C0"/>
        </w:rPr>
        <w:t xml:space="preserve">[string: </w:t>
      </w:r>
      <w:proofErr w:type="spellStart"/>
      <w:r w:rsidR="003F4AA5" w:rsidRPr="003F4AA5">
        <w:rPr>
          <w:color w:val="0070C0"/>
        </w:rPr>
        <w:t>field_of_studies</w:t>
      </w:r>
      <w:proofErr w:type="spellEnd"/>
      <w:r w:rsidR="003F4AA5" w:rsidRPr="003F4AA5">
        <w:rPr>
          <w:color w:val="0070C0"/>
        </w:rPr>
        <w:t>]</w:t>
      </w:r>
    </w:p>
    <w:p w14:paraId="54675F4C" w14:textId="46B7B895" w:rsidR="003F4AA5" w:rsidRDefault="003F4AA5">
      <w:pPr>
        <w:rPr>
          <w:color w:val="0070C0"/>
        </w:rPr>
      </w:pPr>
      <w:r w:rsidRPr="003F4AA5">
        <w:rPr>
          <w:color w:val="0070C0"/>
        </w:rPr>
        <w:t>[</w:t>
      </w:r>
      <w:proofErr w:type="spellStart"/>
      <w:r w:rsidRPr="003F4AA5">
        <w:rPr>
          <w:color w:val="0070C0"/>
        </w:rPr>
        <w:t>longstring</w:t>
      </w:r>
      <w:proofErr w:type="spellEnd"/>
      <w:r w:rsidRPr="003F4AA5">
        <w:rPr>
          <w:color w:val="0070C0"/>
        </w:rPr>
        <w:t xml:space="preserve">: </w:t>
      </w:r>
      <w:proofErr w:type="spellStart"/>
      <w:r w:rsidRPr="003F4AA5">
        <w:rPr>
          <w:color w:val="0070C0"/>
        </w:rPr>
        <w:t>study_feedback</w:t>
      </w:r>
      <w:proofErr w:type="spellEnd"/>
      <w:r w:rsidRPr="003F4AA5">
        <w:rPr>
          <w:color w:val="0070C0"/>
        </w:rPr>
        <w:t>]</w:t>
      </w:r>
    </w:p>
    <w:p w14:paraId="113104B3" w14:textId="758B06E0" w:rsidR="00D63EDA" w:rsidRDefault="00D63EDA">
      <w:r w:rsidRPr="00D63EDA">
        <w:t>An Input without a field specification is added to the list of form fields on the page, but does not generate a field definition on the model.</w:t>
      </w:r>
    </w:p>
    <w:p w14:paraId="7193C5CB" w14:textId="7AE726AB" w:rsidR="00D63EDA" w:rsidRPr="00D63EDA" w:rsidRDefault="00D63EDA">
      <w:r>
        <w:rPr>
          <w:color w:val="0070C0"/>
        </w:rPr>
        <w:t>[</w:t>
      </w:r>
      <w:proofErr w:type="spellStart"/>
      <w:r>
        <w:rPr>
          <w:color w:val="0070C0"/>
        </w:rPr>
        <w:t>more_feedback</w:t>
      </w:r>
      <w:proofErr w:type="spellEnd"/>
      <w:r w:rsidRPr="003F4AA5">
        <w:rPr>
          <w:color w:val="0070C0"/>
        </w:rPr>
        <w:t>]</w:t>
      </w:r>
    </w:p>
    <w:p w14:paraId="1CBFCCE4" w14:textId="77777777" w:rsidR="003F4AA5" w:rsidRDefault="003F4AA5">
      <w:r w:rsidRPr="003F4AA5">
        <w:t>Finally, there is the standard button to submit the page.</w:t>
      </w:r>
    </w:p>
    <w:p w14:paraId="0523F7FC" w14:textId="77777777" w:rsidR="003F4AA5" w:rsidRDefault="003F4AA5">
      <w:pPr>
        <w:rPr>
          <w:color w:val="0070C0"/>
        </w:rPr>
      </w:pPr>
      <w:r>
        <w:rPr>
          <w:color w:val="0070C0"/>
        </w:rPr>
        <w:t>[button: next]</w:t>
      </w:r>
    </w:p>
    <w:p w14:paraId="4FED3804" w14:textId="77777777" w:rsidR="00371458" w:rsidRDefault="00371458">
      <w:pPr>
        <w:rPr>
          <w:color w:val="0070C0"/>
        </w:rPr>
      </w:pPr>
    </w:p>
    <w:p w14:paraId="5A8AD781" w14:textId="36FBAEDC" w:rsidR="00371458" w:rsidRPr="000405C2" w:rsidRDefault="00371458">
      <w:pPr>
        <w:rPr>
          <w:color w:val="FF0000"/>
        </w:rPr>
      </w:pPr>
      <w:r w:rsidRPr="000405C2">
        <w:rPr>
          <w:color w:val="FF0000"/>
        </w:rPr>
        <w:t>[</w:t>
      </w:r>
      <w:r w:rsidR="00D63EDA">
        <w:rPr>
          <w:color w:val="FF0000"/>
        </w:rPr>
        <w:t xml:space="preserve">group: </w:t>
      </w:r>
      <w:r w:rsidR="00A244F4" w:rsidRPr="000405C2">
        <w:rPr>
          <w:color w:val="FF0000"/>
        </w:rPr>
        <w:t>Instructions]</w:t>
      </w:r>
    </w:p>
    <w:p w14:paraId="1B7A58D7" w14:textId="5090F2A8" w:rsidR="00A244F4" w:rsidRDefault="00D63EDA">
      <w:r>
        <w:t xml:space="preserve">This page contains a group level form field and </w:t>
      </w:r>
      <w:r w:rsidR="00A244F4" w:rsidRPr="00A244F4">
        <w:t>a non-standard button that does not submit the page.</w:t>
      </w:r>
    </w:p>
    <w:p w14:paraId="63B9FFDB" w14:textId="4EE1C7B8" w:rsidR="00D63EDA" w:rsidRPr="00D63EDA" w:rsidRDefault="00D63EDA">
      <w:pPr>
        <w:rPr>
          <w:color w:val="0070C0"/>
        </w:rPr>
      </w:pPr>
      <w:r w:rsidRPr="00D63EDA">
        <w:rPr>
          <w:color w:val="0070C0"/>
        </w:rPr>
        <w:t>[integer: contribution]</w:t>
      </w:r>
    </w:p>
    <w:p w14:paraId="3FAEF5F0" w14:textId="0749D417" w:rsidR="00A244F4" w:rsidRDefault="00A244F4">
      <w:pPr>
        <w:rPr>
          <w:color w:val="0070C0"/>
        </w:rPr>
      </w:pPr>
      <w:r w:rsidRPr="00A244F4">
        <w:rPr>
          <w:color w:val="0070C0"/>
        </w:rPr>
        <w:t>[button: Do not submit]</w:t>
      </w:r>
    </w:p>
    <w:p w14:paraId="365A2317" w14:textId="03FF8CBF" w:rsidR="00D63EDA" w:rsidRPr="00A244F4" w:rsidRDefault="00D63EDA">
      <w:pPr>
        <w:rPr>
          <w:color w:val="0070C0"/>
        </w:rPr>
      </w:pPr>
      <w:r>
        <w:rPr>
          <w:color w:val="0070C0"/>
        </w:rPr>
        <w:t>[button: next]</w:t>
      </w:r>
    </w:p>
    <w:sectPr w:rsidR="00D63EDA" w:rsidRPr="00A244F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4F5DD" w14:textId="77777777" w:rsidR="001C5469" w:rsidRDefault="001C5469" w:rsidP="00CF78E3">
      <w:pPr>
        <w:spacing w:after="0" w:line="240" w:lineRule="auto"/>
      </w:pPr>
      <w:r>
        <w:separator/>
      </w:r>
    </w:p>
  </w:endnote>
  <w:endnote w:type="continuationSeparator" w:id="0">
    <w:p w14:paraId="3EDFB2D5" w14:textId="77777777" w:rsidR="001C5469" w:rsidRDefault="001C5469" w:rsidP="00CF7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94F4F" w14:textId="77777777" w:rsidR="001C5469" w:rsidRDefault="001C5469" w:rsidP="00CF78E3">
      <w:pPr>
        <w:spacing w:after="0" w:line="240" w:lineRule="auto"/>
      </w:pPr>
      <w:r>
        <w:separator/>
      </w:r>
    </w:p>
  </w:footnote>
  <w:footnote w:type="continuationSeparator" w:id="0">
    <w:p w14:paraId="15B6C4B4" w14:textId="77777777" w:rsidR="001C5469" w:rsidRDefault="001C5469" w:rsidP="00CF78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07"/>
    <w:rsid w:val="000405C2"/>
    <w:rsid w:val="000A4576"/>
    <w:rsid w:val="00185707"/>
    <w:rsid w:val="001A1EC7"/>
    <w:rsid w:val="001C5469"/>
    <w:rsid w:val="00351BD6"/>
    <w:rsid w:val="00371458"/>
    <w:rsid w:val="003F4AA5"/>
    <w:rsid w:val="00746B17"/>
    <w:rsid w:val="00A244F4"/>
    <w:rsid w:val="00B229AC"/>
    <w:rsid w:val="00CF78E3"/>
    <w:rsid w:val="00D63EDA"/>
    <w:rsid w:val="00DC4F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9513"/>
  <w15:chartTrackingRefBased/>
  <w15:docId w15:val="{2429342F-E183-46B4-AD88-4F5B4C2F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F78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F78E3"/>
    <w:rPr>
      <w:lang w:val="en-US"/>
    </w:rPr>
  </w:style>
  <w:style w:type="paragraph" w:styleId="Fuzeile">
    <w:name w:val="footer"/>
    <w:basedOn w:val="Standard"/>
    <w:link w:val="FuzeileZchn"/>
    <w:uiPriority w:val="99"/>
    <w:unhideWhenUsed/>
    <w:rsid w:val="00CF78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F78E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1409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König, Christian</dc:creator>
  <cp:keywords/>
  <dc:description/>
  <cp:lastModifiedBy>Christian König</cp:lastModifiedBy>
  <cp:revision>4</cp:revision>
  <dcterms:created xsi:type="dcterms:W3CDTF">2022-05-12T09:29:00Z</dcterms:created>
  <dcterms:modified xsi:type="dcterms:W3CDTF">2022-05-14T10:07:00Z</dcterms:modified>
</cp:coreProperties>
</file>