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5418"/>
        <w:gridCol w:w="5760"/>
      </w:tblGrid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What do you think are/would be the advantages and disadvantages of being your own boss?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To whom should business be most responsible - to their employees, their customers or their shareholders?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Customer service is important for successful companies. Can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 you think of any companies with good or bad customer service? What is good or bad about their service?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If you received a very good salary would you be prepared to work for a tobacco company or for a company which damaged the environment?</w:t>
            </w:r>
          </w:p>
          <w:p w:rsidR="006326D5" w:rsidRDefault="006326D5" w:rsidP="00837E99">
            <w:pPr>
              <w:tabs>
                <w:tab w:val="left" w:pos="0"/>
                <w:tab w:val="left" w:pos="5490"/>
              </w:tabs>
              <w:spacing w:before="120" w:after="120" w:line="24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Is making mone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y the only thing a company should be concerned about? If not, what else should companies be concerned about?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Is there a particular company you would like to be a part of? Why?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Is there a particular company you would definitely not want to be a part of? Wh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y?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Would you prefer to work in a large international company or a small local company? Why?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Which type of company do you think treats their staff better - small family companies or big international ones?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How would you feel if your company asked you to m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ove to a different country to help your career?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Are you able to divide your time effectively between work and leisure?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What positive effects does your work have on your life?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What negative effects, if any, does your work have on you? What can you do about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it?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Do you think people work too many hours?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Do you think working longer hours actually means you do more work?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Why do people tend to work long hours?</w:t>
            </w:r>
            <w:bookmarkStart w:id="0" w:name="_GoBack"/>
            <w:bookmarkEnd w:id="0"/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What does the education system do to prepare people for work or to assist them to find jobs? Is it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efficient?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Why do people go to university? To obtain job skills? To get a degree? To have a good time? To find a husband/wife? To put off having to go out into the "real life" and find a job?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How many job interviews have you had? What were they like? How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did you feel? Did you get the job? What questions are usually asked at interviews?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What is the worst thing about being unemployed? If you have not been unemployed, what would you imagine is the worst thing about it?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What are the social effects of being un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employed, for instance, depression, drugs, crime, problems with families?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Should everybody have a right to strike or should employers have the right to fire employees who chose not to work?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-24"/>
              <w:jc w:val="left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 xml:space="preserve">Some people follow their parents' lead in choosing a profession. </w:t>
            </w:r>
            <w:r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  <w:t>Are there any professions in which you think this is more frequent? Do you know of any cases?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1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 xml:space="preserve">What makes a good presentation? 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What makes a bad presentation?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2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Do you like meetings at work? Why/why not?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 xml:space="preserve">What are the advantages/disadvantages to having 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meetings?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3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 xml:space="preserve">How do you feel about working overtime? 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Describe the worst overtime experience you have ever had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.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4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What are the advantages/disadvantages of business trips?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5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ans-serif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“The customer is always right.” Do you agree/disagree?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6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 xml:space="preserve">What is your understanding of 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marketing?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  <w:t>In your opinion what forms of marketing are the most/least successful?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5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Describe how you developed relationships with others when you were new on your current/ most recent job.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6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proxima_nova_rgregular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 xml:space="preserve">The old proverb "silence is golden" is sometimes hard to live by - </w:t>
            </w:r>
            <w:r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tell me about a time when you were proud of your ability to restrain yourself from saying something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5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Describe the types of teams you have worked in and tell me what worked well and what did not.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6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Describe a really difficult person you worked with and how yo</w:t>
            </w:r>
            <w:r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u handled working with that person.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5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Describe a major work problem you faced and how you dealt with it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6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ahoma" w:hAnsi="Calibri" w:cs="Calibri"/>
                <w:b/>
                <w:bCs/>
                <w:sz w:val="18"/>
                <w:szCs w:val="18"/>
              </w:rPr>
              <w:t>Tell me about the last time you had to stay late at work. Was that unusual for you? (work ethic, time management skills)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5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ahoma" w:hAnsi="Calibri" w:cs="Calibri"/>
                <w:b/>
                <w:bCs/>
                <w:sz w:val="18"/>
                <w:szCs w:val="18"/>
              </w:rPr>
              <w:t xml:space="preserve">Tell me about your biggest work </w:t>
            </w:r>
            <w:r>
              <w:rPr>
                <w:rFonts w:ascii="Calibri" w:eastAsia="Tahoma" w:hAnsi="Calibri" w:cs="Calibri"/>
                <w:b/>
                <w:bCs/>
                <w:sz w:val="18"/>
                <w:szCs w:val="18"/>
              </w:rPr>
              <w:t>failure. What did you learn? (learning agility, work ethic, problem solving)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Pr="00837E99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60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If you are paid for your overtime, would you prefer to be paid in money or in "time </w:t>
            </w:r>
            <w:proofErr w:type="gram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off.</w:t>
            </w:r>
            <w:proofErr w:type="gramEnd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"</w:t>
            </w:r>
          </w:p>
        </w:tc>
        <w:tc>
          <w:tcPr>
            <w:tcW w:w="5760" w:type="dxa"/>
            <w:vAlign w:val="center"/>
          </w:tcPr>
          <w:p w:rsidR="006326D5" w:rsidRPr="00837E99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60"/>
              <w:jc w:val="lef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Which of the following benefits is most important to you in a job and why?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tabs>
                <w:tab w:val="left" w:pos="0"/>
                <w:tab w:val="left" w:pos="5490"/>
              </w:tabs>
              <w:spacing w:before="120" w:after="120" w:line="240" w:lineRule="auto"/>
              <w:ind w:left="90"/>
              <w:jc w:val="left"/>
              <w:rPr>
                <w:rFonts w:ascii="Calibri" w:eastAsia="Tahoma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Can you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talk about what a typical day at your current job is like?</w:t>
            </w:r>
          </w:p>
        </w:tc>
        <w:tc>
          <w:tcPr>
            <w:tcW w:w="5760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7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Tahoma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Open Sans" w:hAnsi="Calibri" w:cs="Calibri"/>
                <w:b/>
                <w:bCs/>
                <w:sz w:val="18"/>
                <w:szCs w:val="18"/>
              </w:rPr>
              <w:t>Are you an ambitious person? What career goals do you have?</w:t>
            </w:r>
          </w:p>
        </w:tc>
      </w:tr>
      <w:tr w:rsidR="006326D5" w:rsidTr="00837E99">
        <w:tc>
          <w:tcPr>
            <w:tcW w:w="5418" w:type="dxa"/>
            <w:vAlign w:val="center"/>
          </w:tcPr>
          <w:p w:rsidR="006326D5" w:rsidRDefault="00837E99" w:rsidP="00837E99">
            <w:pPr>
              <w:widowControl/>
              <w:numPr>
                <w:ilvl w:val="0"/>
                <w:numId w:val="8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Tahoma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Open Sans" w:hAnsi="Calibri" w:cs="Calibri"/>
                <w:b/>
                <w:bCs/>
                <w:sz w:val="18"/>
                <w:szCs w:val="18"/>
              </w:rPr>
              <w:t>Some companies use a flexible time system and employees can work hours that suit their lifestyles. What do you think about this?</w:t>
            </w:r>
          </w:p>
        </w:tc>
        <w:tc>
          <w:tcPr>
            <w:tcW w:w="5760" w:type="dxa"/>
            <w:vAlign w:val="center"/>
          </w:tcPr>
          <w:p w:rsidR="006326D5" w:rsidRDefault="006326D5" w:rsidP="00837E99">
            <w:pPr>
              <w:widowControl/>
              <w:numPr>
                <w:ilvl w:val="0"/>
                <w:numId w:val="5"/>
              </w:numPr>
              <w:tabs>
                <w:tab w:val="left" w:pos="0"/>
                <w:tab w:val="left" w:pos="5490"/>
              </w:tabs>
              <w:spacing w:before="120" w:after="120" w:line="240" w:lineRule="auto"/>
              <w:ind w:left="0"/>
              <w:jc w:val="left"/>
              <w:textAlignment w:val="baseline"/>
              <w:rPr>
                <w:rFonts w:ascii="Calibri" w:eastAsia="Tahoma" w:hAnsi="Calibri" w:cs="Calibri"/>
                <w:b/>
                <w:bCs/>
                <w:sz w:val="18"/>
                <w:szCs w:val="18"/>
              </w:rPr>
            </w:pPr>
          </w:p>
        </w:tc>
      </w:tr>
    </w:tbl>
    <w:p w:rsidR="006326D5" w:rsidRDefault="006326D5" w:rsidP="00837E99">
      <w:pPr>
        <w:tabs>
          <w:tab w:val="left" w:pos="0"/>
          <w:tab w:val="left" w:pos="5490"/>
        </w:tabs>
        <w:spacing w:before="120" w:after="120" w:line="240" w:lineRule="auto"/>
      </w:pPr>
    </w:p>
    <w:sectPr w:rsidR="006326D5" w:rsidSect="00837E99">
      <w:pgSz w:w="11906" w:h="16838"/>
      <w:pgMar w:top="270" w:right="180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proxima_nova_rgregular">
    <w:altName w:val="Segoe Print"/>
    <w:charset w:val="00"/>
    <w:family w:val="auto"/>
    <w:pitch w:val="default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C23B1"/>
    <w:multiLevelType w:val="multilevel"/>
    <w:tmpl w:val="59AC23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9AC23F6"/>
    <w:multiLevelType w:val="multilevel"/>
    <w:tmpl w:val="59AC23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9AC2437"/>
    <w:multiLevelType w:val="multilevel"/>
    <w:tmpl w:val="59AC24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9AC245D"/>
    <w:multiLevelType w:val="multilevel"/>
    <w:tmpl w:val="59AC24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9AC24CB"/>
    <w:multiLevelType w:val="multilevel"/>
    <w:tmpl w:val="59AC24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9AC250D"/>
    <w:multiLevelType w:val="multilevel"/>
    <w:tmpl w:val="59AC25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9AC283A"/>
    <w:multiLevelType w:val="multilevel"/>
    <w:tmpl w:val="59AC28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AC285B"/>
    <w:multiLevelType w:val="multilevel"/>
    <w:tmpl w:val="59AC28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D5"/>
    <w:rsid w:val="003D5D89"/>
    <w:rsid w:val="006326D5"/>
    <w:rsid w:val="006C7D4A"/>
    <w:rsid w:val="00837E99"/>
    <w:rsid w:val="00B301D4"/>
    <w:rsid w:val="00F75E6A"/>
    <w:rsid w:val="26365AFD"/>
    <w:rsid w:val="4A3E6A66"/>
    <w:rsid w:val="59F55ABF"/>
    <w:rsid w:val="602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1D44A1-320C-4428-8536-D403605E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kienc</dc:creator>
  <cp:lastModifiedBy>Phuong Tran Mai</cp:lastModifiedBy>
  <cp:revision>6</cp:revision>
  <dcterms:created xsi:type="dcterms:W3CDTF">2017-09-03T15:22:00Z</dcterms:created>
  <dcterms:modified xsi:type="dcterms:W3CDTF">2017-09-04T10:06:00Z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