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c>
          <w:tcPr>
            <w:tcW w:type="dxa" w:w="6026"/>
            <w:tcBorders>
              <w:top w:val="single" w:color="6B2D5E" w:sz="6"/>
              <w:left w:val="single" w:color="6B2D5E" w:sz="6"/>
              <w:bottom w:val="single" w:color="6B2D5E" w:sz="6"/>
              <w:right w:val="single" w:color="6B2D5E" w:sz="6"/>
            </w:tcBorders>
            <w:shd w:fill="6B2D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ÉVALUATION FORMATIVE — MODULE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9EB"/>
                <w:sz w:val="20"/>
                <w:szCs w:val="20"/>
              </w:rPr>
              <w:t xml:space="preserve">Les choix d'une entreprise en matière de production</w:t>
            </w:r>
          </w:p>
        </w:tc>
        <w:tc>
          <w:tcPr>
            <w:tcW w:type="dxa" w:w="3000"/>
            <w:tcBorders>
              <w:top w:val="single" w:color="6B2D5E" w:sz="6"/>
              <w:left w:val="single" w:color="6B2D5E" w:sz="6"/>
              <w:bottom w:val="single" w:color="6B2D5E" w:sz="6"/>
              <w:right w:val="single" w:color="6B2D5E" w:sz="6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 : ……………………………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Classe : …………………………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 : ……………………………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Évaluation non notée — Elle te permet de vérifier ta compréhension du module avant le contrôle.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Partie A — Vrai / Faux (6 points)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Cochez et corrigez si Faux.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6"/>
        <w:gridCol w:w="700"/>
        <w:gridCol w:w="700"/>
        <w:gridCol w:w="1800"/>
      </w:tblGrid>
      <w:tr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Affirmation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Correction</w:t>
            </w:r>
          </w:p>
        </w:tc>
      </w:tr>
      <w:tr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La valeur ajoutée se calcule : CA − consommations intermédiaires.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………………</w:t>
            </w:r>
          </w:p>
        </w:tc>
      </w:tr>
      <w:tr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Externaliser signifie produire soi-même avec ses propres salariés.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………………</w:t>
            </w:r>
          </w:p>
        </w:tc>
      </w:tr>
      <w:tr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Dans le secteur médico-social, les charges de personnel représentent souvent 70 à 80% du budget.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………………</w:t>
            </w:r>
          </w:p>
        </w:tc>
      </w:tr>
      <w:tr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 Un budget est équilibré quand les recettes permettent de réaliser un bénéfice.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………………</w:t>
            </w:r>
          </w:p>
        </w:tc>
      </w:tr>
      <w:tr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5. Le taux d'occupation est un indicateur de performance économique.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………………</w:t>
            </w:r>
          </w:p>
        </w:tc>
      </w:tr>
      <w:tr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6. L'efficience, c'est atteindre ses objectifs en utilisant un maximum de ressources.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………………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Partie B — Calculs et analyse (9 points)</w:t>
      </w:r>
    </w:p>
    <w:p>
      <w:pPr>
        <w:spacing w:after="60" w:before="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B1 (3 pts) — Calculez la valeur ajoutée de ProxiDom.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ProxiDom réalise 420 000 € de prestations annuelles. Elle achète : carburant 9 000 €, matériel hygiène 14 000 €, assurances 6 000 €, téléphonie 3 000 €, formation externe 3 000 €.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9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Calcul de la valeur ajoutée…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B2 (3 pts) — Analysez le budget suivant.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3"/>
        <w:gridCol w:w="2000"/>
        <w:gridCol w:w="2013"/>
      </w:tblGrid>
      <w:tr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Charges (€)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Produits (€)</w:t>
            </w:r>
          </w:p>
        </w:tc>
      </w:tr>
      <w:tr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Charges de personnel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312 000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Achats et services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43 000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Tarification usagers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120 000</w:t>
            </w:r>
          </w:p>
        </w:tc>
      </w:tr>
      <w:tr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Subvention CD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195 000</w:t>
            </w:r>
          </w:p>
        </w:tc>
      </w:tr>
      <w:tr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Dotation 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40 000</w:t>
            </w:r>
          </w:p>
        </w:tc>
      </w:tr>
      <w:tr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355 000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355 000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12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Ce budget est-il équilibré ? Quel est le poste de charge principal ? Quelle est la principale source de recettes ?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B3 (3 pts) — Calculez et interprétez les indicateurs.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EHPAD dispose de 52 lits. 48 sont occupés. L'association emploie 40 salariés. 6 sont absents cette semaine. 95 résidents sur 103 interrogés se déclarent satisfaits.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Calculez le taux d'occupation.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6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Calcul et interprétation…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Calculez le taux d'absentéisme.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6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Calcul et interprétation…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Calculez le taux de satisfaction.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6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Calcul et interprétation…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Auto-évaluation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1500"/>
        <w:gridCol w:w="1500"/>
        <w:gridCol w:w="1000"/>
      </w:tblGrid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Compétence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Je maîtrise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À revoir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?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Je distingue les 3 types de décisions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Je calcule la valeur ajoutée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Je distingue internalisation et externalisation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Je lis un budget charges/produits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Je calcule un taux d'occupation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Je calcule un taux de satisfaction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Je distingue efficacité et efficience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Évaluation formative M2 — Économie-Gestion BAC PRO AEPA/ASSP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2026-04-04T15:10:40.038Z</dcterms:created>
  <dcterms:modified xsi:type="dcterms:W3CDTF">2026-04-04T15:10:40.038Z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