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DE9C" w14:textId="4A8BDF26" w:rsidR="00A134DF" w:rsidRDefault="0002675F">
      <w:pPr>
        <w:rPr>
          <w:lang w:val="fr-FR"/>
        </w:rPr>
      </w:pPr>
      <w:r>
        <w:rPr>
          <w:lang w:val="fr-FR"/>
        </w:rPr>
        <w:t>Atelier 2</w:t>
      </w:r>
    </w:p>
    <w:p w14:paraId="5FD08C67" w14:textId="77777777" w:rsidR="0002675F" w:rsidRDefault="0002675F">
      <w:pPr>
        <w:rPr>
          <w:lang w:val="fr-FR"/>
        </w:rPr>
      </w:pPr>
    </w:p>
    <w:p w14:paraId="588745A1" w14:textId="77777777" w:rsidR="0002675F" w:rsidRDefault="0002675F">
      <w:pPr>
        <w:rPr>
          <w:lang w:val="fr-FR"/>
        </w:rPr>
      </w:pPr>
      <w:r>
        <w:rPr>
          <w:lang w:val="fr-FR"/>
        </w:rPr>
        <w:t xml:space="preserve">1.3. </w:t>
      </w:r>
    </w:p>
    <w:p w14:paraId="534B3ED6" w14:textId="3F9D04A6" w:rsidR="0002675F" w:rsidRDefault="0002675F">
      <w:pPr>
        <w:rPr>
          <w:lang w:val="fr-FR"/>
        </w:rPr>
      </w:pPr>
    </w:p>
    <w:p w14:paraId="6D739E08" w14:textId="272A03FA" w:rsidR="00EC3E1A" w:rsidRDefault="00EC3E1A">
      <w:pPr>
        <w:rPr>
          <w:lang w:val="fr-FR"/>
        </w:rPr>
      </w:pPr>
      <w:r>
        <w:rPr>
          <w:lang w:val="fr-FR"/>
        </w:rPr>
        <w:t>La distance est de 6 cm pour l’ACP et 10,5 cm pour l’AFD.</w:t>
      </w:r>
    </w:p>
    <w:p w14:paraId="4F750DD1" w14:textId="588722B4" w:rsidR="0002675F" w:rsidRDefault="0002675F">
      <w:pPr>
        <w:rPr>
          <w:lang w:val="fr-FR"/>
        </w:rPr>
      </w:pPr>
      <w:r>
        <w:rPr>
          <w:lang w:val="fr-FR"/>
        </w:rPr>
        <w:t xml:space="preserve">L’ACP cherche à maximiser la variance globale des données, mais ne prend pas en compte les étiquettes des individus. Les distances intra-individu peuvent donc être plus importantes car les individus d’une même classe ne sont pas forcément rapprochés. </w:t>
      </w:r>
    </w:p>
    <w:p w14:paraId="1926D8C0" w14:textId="404C8278" w:rsidR="0002675F" w:rsidRDefault="0002675F">
      <w:pPr>
        <w:rPr>
          <w:lang w:val="fr-FR"/>
        </w:rPr>
      </w:pPr>
      <w:r>
        <w:rPr>
          <w:lang w:val="fr-FR"/>
        </w:rPr>
        <w:t xml:space="preserve">L’AFD maximise la séparation entre les classes tout en maximisant les distances </w:t>
      </w:r>
      <w:proofErr w:type="spellStart"/>
      <w:r>
        <w:rPr>
          <w:lang w:val="fr-FR"/>
        </w:rPr>
        <w:t>intra-classe</w:t>
      </w:r>
      <w:proofErr w:type="spellEnd"/>
      <w:r>
        <w:rPr>
          <w:lang w:val="fr-FR"/>
        </w:rPr>
        <w:t xml:space="preserve">. Les points d’un même individu devraient être beaucoup plus rapprochés dans l’espace discriminant. </w:t>
      </w:r>
    </w:p>
    <w:p w14:paraId="01118EF2" w14:textId="37FF84CE" w:rsidR="0002675F" w:rsidRDefault="0002675F">
      <w:pPr>
        <w:rPr>
          <w:lang w:val="fr-FR"/>
        </w:rPr>
      </w:pPr>
      <w:r>
        <w:rPr>
          <w:lang w:val="fr-FR"/>
        </w:rPr>
        <w:t xml:space="preserve">L’AFD est donc plus efficace pour discriminer les classes car elle est supervisée et optimise la séparation des groupes. </w:t>
      </w:r>
    </w:p>
    <w:p w14:paraId="10AD2C0A" w14:textId="77777777" w:rsidR="0002675F" w:rsidRDefault="0002675F">
      <w:pPr>
        <w:rPr>
          <w:lang w:val="fr-FR"/>
        </w:rPr>
      </w:pPr>
    </w:p>
    <w:p w14:paraId="4FFFD9B0" w14:textId="5E2593A3" w:rsidR="0002675F" w:rsidRDefault="0002675F">
      <w:pPr>
        <w:rPr>
          <w:lang w:val="fr-FR"/>
        </w:rPr>
      </w:pPr>
      <w:r>
        <w:rPr>
          <w:lang w:val="fr-FR"/>
        </w:rPr>
        <w:t xml:space="preserve">2.1. </w:t>
      </w:r>
    </w:p>
    <w:p w14:paraId="59F3D52C" w14:textId="77777777" w:rsidR="0002675F" w:rsidRDefault="0002675F">
      <w:pPr>
        <w:rPr>
          <w:lang w:val="fr-FR"/>
        </w:rPr>
      </w:pPr>
    </w:p>
    <w:p w14:paraId="683C2634" w14:textId="2D4B2DFD" w:rsidR="0002675F" w:rsidRDefault="0002675F">
      <w:pPr>
        <w:rPr>
          <w:lang w:val="fr-FR"/>
        </w:rPr>
      </w:pPr>
      <w:r>
        <w:rPr>
          <w:lang w:val="fr-FR"/>
        </w:rPr>
        <w:t xml:space="preserve">Les valeurs obtenues représentent les caractéristiques acoustiques extraites du signal audio. </w:t>
      </w:r>
      <w:r w:rsidR="00EC3E1A">
        <w:rPr>
          <w:lang w:val="fr-FR"/>
        </w:rPr>
        <w:t xml:space="preserve">Chaque vecteur correspond à un instant temporel donné dans le signal, et chaque valeur représente une composante des coefficients MFCC. </w:t>
      </w:r>
    </w:p>
    <w:p w14:paraId="126B7358" w14:textId="77777777" w:rsidR="00EC3E1A" w:rsidRDefault="00EC3E1A">
      <w:pPr>
        <w:rPr>
          <w:lang w:val="fr-FR"/>
        </w:rPr>
      </w:pPr>
    </w:p>
    <w:p w14:paraId="6302C301" w14:textId="248EA105" w:rsidR="00EC3E1A" w:rsidRDefault="00EC3E1A">
      <w:pPr>
        <w:rPr>
          <w:lang w:val="fr-FR"/>
        </w:rPr>
      </w:pPr>
      <w:r>
        <w:rPr>
          <w:lang w:val="fr-FR"/>
        </w:rPr>
        <w:t>2.2.</w:t>
      </w:r>
    </w:p>
    <w:p w14:paraId="2639810A" w14:textId="77777777" w:rsidR="00EC3E1A" w:rsidRDefault="00EC3E1A">
      <w:pPr>
        <w:rPr>
          <w:lang w:val="fr-FR"/>
        </w:rPr>
      </w:pPr>
    </w:p>
    <w:p w14:paraId="44900CEB" w14:textId="05FD1799" w:rsidR="00EC3E1A" w:rsidRDefault="00EC3E1A">
      <w:pPr>
        <w:rPr>
          <w:lang w:val="fr-FR"/>
        </w:rPr>
      </w:pPr>
      <w:r>
        <w:rPr>
          <w:lang w:val="fr-FR"/>
        </w:rPr>
        <w:t xml:space="preserve">Les résultats sont les mêmes que dans l’atelier 1. L’AFD est plus performante que l’ACP pour discriminer les classes, car elle optimise la séparation supervisée entre les groupes, contrairement à l’ACP qui maximise la variance globale. </w:t>
      </w:r>
    </w:p>
    <w:p w14:paraId="7A337F1D" w14:textId="77777777" w:rsidR="00EC3E1A" w:rsidRDefault="00EC3E1A">
      <w:pPr>
        <w:rPr>
          <w:lang w:val="fr-FR"/>
        </w:rPr>
      </w:pPr>
    </w:p>
    <w:p w14:paraId="3C198F03" w14:textId="0BEB49C0" w:rsidR="00EC3E1A" w:rsidRDefault="00EC3E1A">
      <w:pPr>
        <w:rPr>
          <w:lang w:val="fr-FR"/>
        </w:rPr>
      </w:pPr>
      <w:r>
        <w:rPr>
          <w:lang w:val="fr-FR"/>
        </w:rPr>
        <w:t>2.3</w:t>
      </w:r>
    </w:p>
    <w:p w14:paraId="2A6175DD" w14:textId="77777777" w:rsidR="00EC3E1A" w:rsidRDefault="00EC3E1A">
      <w:pPr>
        <w:rPr>
          <w:lang w:val="fr-FR"/>
        </w:rPr>
      </w:pPr>
    </w:p>
    <w:p w14:paraId="4E7B4056" w14:textId="57B6B48D" w:rsidR="00EC3E1A" w:rsidRPr="0002675F" w:rsidRDefault="00EC3E1A">
      <w:pPr>
        <w:rPr>
          <w:lang w:val="fr-FR"/>
        </w:rPr>
      </w:pPr>
      <w:r>
        <w:rPr>
          <w:lang w:val="fr-FR"/>
        </w:rPr>
        <w:t xml:space="preserve">Le taux de reconnaissance est de 50%, ce qui est très moyen. </w:t>
      </w:r>
    </w:p>
    <w:sectPr w:rsidR="00EC3E1A" w:rsidRPr="0002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5F"/>
    <w:rsid w:val="0002675F"/>
    <w:rsid w:val="005C3CE2"/>
    <w:rsid w:val="00846265"/>
    <w:rsid w:val="00A134DF"/>
    <w:rsid w:val="00B46348"/>
    <w:rsid w:val="00D35B1E"/>
    <w:rsid w:val="00EC3E1A"/>
    <w:rsid w:val="00F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62704"/>
  <w15:chartTrackingRefBased/>
  <w15:docId w15:val="{15ACEADD-150C-C54C-B096-9BC6915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7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7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7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7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7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7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7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Petridis</dc:creator>
  <cp:keywords/>
  <dc:description/>
  <cp:lastModifiedBy>Chloé Petridis</cp:lastModifiedBy>
  <cp:revision>1</cp:revision>
  <dcterms:created xsi:type="dcterms:W3CDTF">2024-11-18T21:22:00Z</dcterms:created>
  <dcterms:modified xsi:type="dcterms:W3CDTF">2024-11-18T22:04:00Z</dcterms:modified>
</cp:coreProperties>
</file>