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Cameron Building &amp; Design</w:t>
      </w:r>
    </w:p>
    <w:p>
      <w:p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QBCC Licence No. [insert licence number]</w:t>
      </w:r>
    </w:p>
    <w:p>
      <w:p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[Address]</w:t>
      </w:r>
    </w:p>
    <w:p>
      <w:pPr>
        <w:spacing w:after="280"/>
      </w:pPr>
      <w:r>
        <w:rPr>
          <w:rFonts w:ascii="Calibri" w:cs="Calibri" w:eastAsia="Calibri" w:hAnsi="Calibri"/>
          <w:sz w:val="22"/>
          <w:szCs w:val="22"/>
        </w:rPr>
        <w:t xml:space="preserve">[Phone]  |  [Email]</w:t>
      </w:r>
    </w:p>
    <w:p>
      <w:pPr>
        <w:spacing w:after="280"/>
      </w:pPr>
      <w:r>
        <w:rPr>
          <w:rFonts w:ascii="Calibri" w:cs="Calibri" w:eastAsia="Calibri" w:hAnsi="Calibri"/>
          <w:sz w:val="22"/>
          <w:szCs w:val="22"/>
        </w:rPr>
        <w:t xml:space="preserve">[Date] 2026</w:t>
      </w:r>
    </w:p>
    <w:p>
      <w:pPr>
        <w:spacing w:after="280"/>
      </w:pPr>
      <w:r>
        <w:rPr>
          <w:rFonts w:ascii="Calibri" w:cs="Calibri" w:eastAsia="Calibri" w:hAnsi="Calibri"/>
          <w:sz w:val="22"/>
          <w:szCs w:val="22"/>
        </w:rPr>
        <w:t xml:space="preserve">To whom it may concern</w:t>
      </w:r>
    </w:p>
    <w:p>
      <w:pPr>
        <w:spacing w:after="2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Shop 2, 2-4 Thrower Drive, Currumbin QLD 4223 - rectification works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I am a licensed builder (QBCC Licence No. [insert]).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On 25 and 26 July 2026 I carried out the following work at the above premises:</w:t>
      </w:r>
    </w:p>
    <w:p>
      <w:pPr>
        <w:pStyle w:val="ListParagraph"/>
        <w:numPr>
          <w:ilvl w:val="0"/>
          <w:numId w:val="2"/>
        </w:num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closed up the doorway opening in the first-floor wall, reinstating the wall with 70 mm timber framing and wall linings chosen to match the existing construction; and</w:t>
      </w:r>
    </w:p>
    <w:p>
      <w:pPr>
        <w:pStyle w:val="ListParagraph"/>
        <w:numPr>
          <w:ilvl w:val="0"/>
          <w:numId w:val="2"/>
        </w:num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closed up the pass-through window opening in the ground-floor wall, reinstating the wall with 140 mm hollow block.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Referring to the Notice to Remedy Breach dated 15 June 2026, I confirm that, to the best of my professional knowledge and belief:</w:t>
      </w:r>
    </w:p>
    <w:p>
      <w:pPr>
        <w:pStyle w:val="ListParagraph"/>
        <w:numPr>
          <w:ilvl w:val="0"/>
          <w:numId w:val="3"/>
        </w:num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the structure of the leased premises has not been adversely affected;</w:t>
      </w:r>
    </w:p>
    <w:p>
      <w:pPr>
        <w:pStyle w:val="ListParagraph"/>
        <w:numPr>
          <w:ilvl w:val="0"/>
          <w:numId w:val="3"/>
        </w:num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the works described above are structurally sound; and</w:t>
      </w:r>
    </w:p>
    <w:p>
      <w:pPr>
        <w:pStyle w:val="ListParagraph"/>
        <w:numPr>
          <w:ilvl w:val="0"/>
          <w:numId w:val="3"/>
        </w:num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the works described above were carried out by appropriately qualified persons, being myself as a licensed builder.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Photographs taken during the works were provided directly to the fire safety certifier who inspected the premises on 5 August 2026, with the Lessor copied. Fire safety of the walls is the subject of that certifier’s separate assessment and report, and I defer to it.</w:t>
      </w:r>
    </w:p>
    <w:p>
      <w:pPr>
        <w:spacing w:after="280"/>
      </w:pPr>
      <w:r>
        <w:rPr>
          <w:rFonts w:ascii="Calibri" w:cs="Calibri" w:eastAsia="Calibri" w:hAnsi="Calibri"/>
          <w:sz w:val="22"/>
          <w:szCs w:val="22"/>
        </w:rPr>
        <w:t xml:space="preserve">This letter is provided as a report of the work described above.</w:t>
      </w:r>
    </w:p>
    <w:p>
      <w:pPr>
        <w:spacing w:after="480"/>
      </w:pPr>
      <w:r>
        <w:rPr>
          <w:rFonts w:ascii="Calibri" w:cs="Calibri" w:eastAsia="Calibri" w:hAnsi="Calibri"/>
          <w:sz w:val="22"/>
          <w:szCs w:val="22"/>
        </w:rPr>
        <w:t xml:space="preserve">Yours faithfully</w:t>
      </w:r>
    </w:p>
    <w:p>
      <w:p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Lachlan (Lockie) Cameron</w:t>
      </w:r>
    </w:p>
    <w:p>
      <w:p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Cameron Building &amp; Design</w:t>
      </w:r>
    </w:p>
    <w:p>
      <w:p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QBCC Licence No. [insert]</w:t>
      </w:r>
    </w:p>
    <w:sectPr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20" w:hanging="420"/>
      </w:pPr>
    </w:lvl>
  </w:abstractNum>
  <w:abstractNum w:abstractNumId="3" w15:restartNumberingAfterBreak="0">
    <w:multiLevelType w:val="hybridMultilevel"/>
    <w:lvl w:ilvl="0" w15:tentative="1">
      <w:start w:val="1"/>
      <w:numFmt w:val="lowerLetter"/>
      <w:lvlText w:val="(%1)"/>
      <w:lvlJc w:val="start"/>
      <w:pPr>
        <w:ind w:left="420" w:hanging="4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2026-08-11T04:22:56.319Z</dcterms:created>
  <dcterms:modified xsi:type="dcterms:W3CDTF">2026-08-11T04:22:56.336Z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