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888888"/>
          <w:sz w:val="18"/>
          <w:szCs w:val="18"/>
        </w:rPr>
        <w:t xml:space="preserve">CAREREADY KNOWLEDGE BASE</w:t>
      </w:r>
    </w:p>
    <w:p>
      <w:pPr>
        <w:spacing w:after="40" w:before="0"/>
        <w:jc w:val="center"/>
      </w:pPr>
      <w:r>
        <w:rPr>
          <w:rFonts w:ascii="Arial" w:cs="Arial" w:eastAsia="Arial" w:hAnsi="Arial"/>
          <w:b/>
          <w:bCs/>
          <w:color w:val="1B4F72"/>
          <w:sz w:val="40"/>
          <w:szCs w:val="40"/>
        </w:rPr>
        <w:t xml:space="preserve">Sample Agency Policy Manual</w:t>
      </w:r>
    </w:p>
    <w:p>
      <w:pPr>
        <w:spacing w:after="80" w:before="0"/>
        <w:jc w:val="center"/>
      </w:pPr>
      <w:r>
        <w:rPr>
          <w:rFonts w:ascii="Arial" w:cs="Arial" w:eastAsia="Arial" w:hAnsi="Arial"/>
          <w:color w:val="555555"/>
          <w:sz w:val="24"/>
          <w:szCs w:val="24"/>
        </w:rPr>
        <w:t xml:space="preserve">Placeholder Agency — Acme Home Care, Inc.</w:t>
      </w:r>
    </w:p>
    <w:p>
      <w:pPr>
        <w:spacing w:after="320" w:before="0"/>
        <w:jc w:val="center"/>
      </w:pPr>
      <w:r>
        <w:rPr>
          <w:rFonts w:ascii="Arial" w:cs="Arial" w:eastAsia="Arial" w:hAnsi="Arial"/>
          <w:color w:val="E74C3C"/>
          <w:sz w:val="18"/>
          <w:szCs w:val="18"/>
        </w:rPr>
        <w:t xml:space="preserve">PLACEHOLDER DOCUMENT — TO BE REPLACED WITH REAL AGENCY POLICY</w:t>
      </w:r>
    </w:p>
    <w:p>
      <w:pPr>
        <w:pBdr>
          <w:bottom w:val="single" w:color="2E86C1" w:sz="4"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About This Document</w:t>
      </w:r>
    </w:p>
    <w:p>
      <w:pPr>
        <w:spacing w:after="60" w:before="60"/>
      </w:pPr>
      <w:r>
        <w:rPr>
          <w:rFonts w:ascii="Arial" w:cs="Arial" w:eastAsia="Arial" w:hAnsi="Arial"/>
          <w:sz w:val="22"/>
          <w:szCs w:val="22"/>
        </w:rPr>
        <w:t xml:space="preserve">This is a sample policy manual for MVP testing purposes only. Each piloting agency will supply their own employee handbook and policy documents. This placeholder simulates the kind of content CareReady will use to ground its AI responses.</w:t>
      </w:r>
    </w:p>
    <w:p>
      <w:pPr>
        <w:spacing w:after="80" w:before="80"/>
      </w:pPr>
      <w:r>
        <w:t xml:space="preserve"/>
      </w:r>
    </w:p>
    <w:p>
      <w:pPr>
        <w:pBdr>
          <w:bottom w:val="single" w:color="2E86C1" w:sz="4"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Attendance &amp; Punctuality</w:t>
      </w:r>
    </w:p>
    <w:p>
      <w:pPr>
        <w:pStyle w:val="Heading2"/>
        <w:spacing w:after="120" w:before="240"/>
      </w:pPr>
      <w:r>
        <w:rPr>
          <w:rFonts w:ascii="Arial" w:cs="Arial" w:eastAsia="Arial" w:hAnsi="Arial"/>
          <w:b/>
          <w:bCs/>
          <w:color w:val="2E86C1"/>
          <w:sz w:val="26"/>
          <w:szCs w:val="26"/>
        </w:rPr>
        <w:t xml:space="preserve">Shift Start</w:t>
      </w:r>
    </w:p>
    <w:p>
      <w:pPr>
        <w:pStyle w:val="ListParagraph"/>
        <w:numPr>
          <w:ilvl w:val="0"/>
          <w:numId w:val="2"/>
        </w:numPr>
        <w:spacing w:after="40" w:before="40"/>
      </w:pPr>
      <w:r>
        <w:rPr>
          <w:rFonts w:ascii="Arial" w:cs="Arial" w:eastAsia="Arial" w:hAnsi="Arial"/>
          <w:b w:val="false"/>
          <w:bCs w:val="false"/>
          <w:sz w:val="22"/>
          <w:szCs w:val="22"/>
        </w:rPr>
        <w:t xml:space="preserve">Arrive at least 5 minutes before shift start time</w:t>
      </w:r>
    </w:p>
    <w:p>
      <w:pPr>
        <w:pStyle w:val="ListParagraph"/>
        <w:numPr>
          <w:ilvl w:val="0"/>
          <w:numId w:val="2"/>
        </w:numPr>
        <w:spacing w:after="40" w:before="40"/>
      </w:pPr>
      <w:r>
        <w:rPr>
          <w:rFonts w:ascii="Arial" w:cs="Arial" w:eastAsia="Arial" w:hAnsi="Arial"/>
          <w:b w:val="false"/>
          <w:bCs w:val="false"/>
          <w:sz w:val="22"/>
          <w:szCs w:val="22"/>
        </w:rPr>
        <w:t xml:space="preserve">Text or call the office if you will be more than 10 minutes late</w:t>
      </w:r>
    </w:p>
    <w:p>
      <w:pPr>
        <w:pStyle w:val="ListParagraph"/>
        <w:numPr>
          <w:ilvl w:val="0"/>
          <w:numId w:val="2"/>
        </w:numPr>
        <w:spacing w:after="40" w:before="40"/>
      </w:pPr>
      <w:r>
        <w:rPr>
          <w:rFonts w:ascii="Arial" w:cs="Arial" w:eastAsia="Arial" w:hAnsi="Arial"/>
          <w:b w:val="false"/>
          <w:bCs w:val="false"/>
          <w:sz w:val="22"/>
          <w:szCs w:val="22"/>
        </w:rPr>
        <w:t xml:space="preserve">Do not rely on the previous caregiver to extend their shift without supervisor authorization</w:t>
      </w:r>
    </w:p>
    <w:p>
      <w:pPr>
        <w:spacing w:after="80" w:before="80"/>
      </w:pPr>
      <w:r>
        <w:t xml:space="preserve"/>
      </w:r>
    </w:p>
    <w:p>
      <w:pPr>
        <w:pStyle w:val="Heading2"/>
        <w:spacing w:after="120" w:before="240"/>
      </w:pPr>
      <w:r>
        <w:rPr>
          <w:rFonts w:ascii="Arial" w:cs="Arial" w:eastAsia="Arial" w:hAnsi="Arial"/>
          <w:b/>
          <w:bCs/>
          <w:color w:val="2E86C1"/>
          <w:sz w:val="26"/>
          <w:szCs w:val="26"/>
        </w:rPr>
        <w:t xml:space="preserve">Calling Out</w:t>
      </w:r>
    </w:p>
    <w:p>
      <w:pPr>
        <w:pStyle w:val="ListParagraph"/>
        <w:numPr>
          <w:ilvl w:val="0"/>
          <w:numId w:val="2"/>
        </w:numPr>
        <w:spacing w:after="40" w:before="40"/>
      </w:pPr>
      <w:r>
        <w:rPr>
          <w:rFonts w:ascii="Arial" w:cs="Arial" w:eastAsia="Arial" w:hAnsi="Arial"/>
          <w:b w:val="false"/>
          <w:bCs w:val="false"/>
          <w:sz w:val="22"/>
          <w:szCs w:val="22"/>
        </w:rPr>
        <w:t xml:space="preserve">Call the office at least 2 hours before shift start when possible</w:t>
      </w:r>
    </w:p>
    <w:p>
      <w:pPr>
        <w:pStyle w:val="ListParagraph"/>
        <w:numPr>
          <w:ilvl w:val="0"/>
          <w:numId w:val="2"/>
        </w:numPr>
        <w:spacing w:after="40" w:before="40"/>
      </w:pPr>
      <w:r>
        <w:rPr>
          <w:rFonts w:ascii="Arial" w:cs="Arial" w:eastAsia="Arial" w:hAnsi="Arial"/>
          <w:b w:val="false"/>
          <w:bCs w:val="false"/>
          <w:sz w:val="22"/>
          <w:szCs w:val="22"/>
        </w:rPr>
        <w:t xml:space="preserve">Do not text — phone calls only for absences</w:t>
      </w:r>
    </w:p>
    <w:p>
      <w:pPr>
        <w:pStyle w:val="ListParagraph"/>
        <w:numPr>
          <w:ilvl w:val="0"/>
          <w:numId w:val="2"/>
        </w:numPr>
        <w:spacing w:after="40" w:before="40"/>
      </w:pPr>
      <w:r>
        <w:rPr>
          <w:rFonts w:ascii="Arial" w:cs="Arial" w:eastAsia="Arial" w:hAnsi="Arial"/>
          <w:b w:val="false"/>
          <w:bCs w:val="false"/>
          <w:sz w:val="22"/>
          <w:szCs w:val="22"/>
        </w:rPr>
        <w:t xml:space="preserve">Provide a reason and expected return date if calling out for illness</w:t>
      </w:r>
    </w:p>
    <w:p>
      <w:pPr>
        <w:pStyle w:val="ListParagraph"/>
        <w:numPr>
          <w:ilvl w:val="0"/>
          <w:numId w:val="2"/>
        </w:numPr>
        <w:spacing w:after="40" w:before="40"/>
      </w:pPr>
      <w:r>
        <w:rPr>
          <w:rFonts w:ascii="Arial" w:cs="Arial" w:eastAsia="Arial" w:hAnsi="Arial"/>
          <w:b w:val="false"/>
          <w:bCs w:val="false"/>
          <w:sz w:val="22"/>
          <w:szCs w:val="22"/>
        </w:rPr>
        <w:t xml:space="preserve">After 3 unexcused absences in 90 days, a performance review will be conducted</w:t>
      </w:r>
    </w:p>
    <w:p>
      <w:pPr>
        <w:spacing w:after="80" w:before="80"/>
      </w:pPr>
      <w:r>
        <w:t xml:space="preserve"/>
      </w:r>
    </w:p>
    <w:p>
      <w:pPr>
        <w:pStyle w:val="Heading2"/>
        <w:spacing w:after="120" w:before="240"/>
      </w:pPr>
      <w:r>
        <w:rPr>
          <w:rFonts w:ascii="Arial" w:cs="Arial" w:eastAsia="Arial" w:hAnsi="Arial"/>
          <w:b/>
          <w:bCs/>
          <w:color w:val="2E86C1"/>
          <w:sz w:val="26"/>
          <w:szCs w:val="26"/>
        </w:rPr>
        <w:t xml:space="preserve">End of Shift</w:t>
      </w:r>
    </w:p>
    <w:p>
      <w:pPr>
        <w:pStyle w:val="ListParagraph"/>
        <w:numPr>
          <w:ilvl w:val="0"/>
          <w:numId w:val="2"/>
        </w:numPr>
        <w:spacing w:after="40" w:before="40"/>
      </w:pPr>
      <w:r>
        <w:rPr>
          <w:rFonts w:ascii="Arial" w:cs="Arial" w:eastAsia="Arial" w:hAnsi="Arial"/>
          <w:b w:val="false"/>
          <w:bCs w:val="false"/>
          <w:sz w:val="22"/>
          <w:szCs w:val="22"/>
        </w:rPr>
        <w:t xml:space="preserve">Do not leave a client until the next caregiver has arrived or supervisor has authorized your departure</w:t>
      </w:r>
    </w:p>
    <w:p>
      <w:pPr>
        <w:pStyle w:val="ListParagraph"/>
        <w:numPr>
          <w:ilvl w:val="0"/>
          <w:numId w:val="2"/>
        </w:numPr>
        <w:spacing w:after="40" w:before="40"/>
      </w:pPr>
      <w:r>
        <w:rPr>
          <w:rFonts w:ascii="Arial" w:cs="Arial" w:eastAsia="Arial" w:hAnsi="Arial"/>
          <w:b w:val="false"/>
          <w:bCs w:val="false"/>
          <w:sz w:val="22"/>
          <w:szCs w:val="22"/>
        </w:rPr>
        <w:t xml:space="preserve">Complete all shift documentation before leaving</w:t>
      </w:r>
    </w:p>
    <w:p>
      <w:pPr>
        <w:pStyle w:val="ListParagraph"/>
        <w:numPr>
          <w:ilvl w:val="0"/>
          <w:numId w:val="2"/>
        </w:numPr>
        <w:spacing w:after="40" w:before="40"/>
      </w:pPr>
      <w:r>
        <w:rPr>
          <w:rFonts w:ascii="Arial" w:cs="Arial" w:eastAsia="Arial" w:hAnsi="Arial"/>
          <w:b w:val="false"/>
          <w:bCs w:val="false"/>
          <w:sz w:val="22"/>
          <w:szCs w:val="22"/>
        </w:rPr>
        <w:t xml:space="preserve">Secure the home — doors locked, windows closed — before leaving</w:t>
      </w:r>
    </w:p>
    <w:p>
      <w:pPr>
        <w:spacing w:after="80" w:before="80"/>
      </w:pPr>
      <w:r>
        <w:t xml:space="preserve"/>
      </w:r>
    </w:p>
    <w:p>
      <w:pPr>
        <w:pBdr>
          <w:bottom w:val="single" w:color="2E86C1" w:sz="4"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Dress Code &amp; Conduct</w:t>
      </w:r>
    </w:p>
    <w:p>
      <w:pPr>
        <w:pStyle w:val="ListParagraph"/>
        <w:numPr>
          <w:ilvl w:val="0"/>
          <w:numId w:val="2"/>
        </w:numPr>
        <w:spacing w:after="40" w:before="40"/>
      </w:pPr>
      <w:r>
        <w:rPr>
          <w:rFonts w:ascii="Arial" w:cs="Arial" w:eastAsia="Arial" w:hAnsi="Arial"/>
          <w:b w:val="false"/>
          <w:bCs w:val="false"/>
          <w:sz w:val="22"/>
          <w:szCs w:val="22"/>
        </w:rPr>
        <w:t xml:space="preserve">Wear clean, professional clothing at all times — agency-branded scrubs are preferred</w:t>
      </w:r>
    </w:p>
    <w:p>
      <w:pPr>
        <w:pStyle w:val="ListParagraph"/>
        <w:numPr>
          <w:ilvl w:val="0"/>
          <w:numId w:val="2"/>
        </w:numPr>
        <w:spacing w:after="40" w:before="40"/>
      </w:pPr>
      <w:r>
        <w:rPr>
          <w:rFonts w:ascii="Arial" w:cs="Arial" w:eastAsia="Arial" w:hAnsi="Arial"/>
          <w:b w:val="false"/>
          <w:bCs w:val="false"/>
          <w:sz w:val="22"/>
          <w:szCs w:val="22"/>
        </w:rPr>
        <w:t xml:space="preserve">Closed-toe shoes with non-slip soles are required</w:t>
      </w:r>
    </w:p>
    <w:p>
      <w:pPr>
        <w:pStyle w:val="ListParagraph"/>
        <w:numPr>
          <w:ilvl w:val="0"/>
          <w:numId w:val="2"/>
        </w:numPr>
        <w:spacing w:after="40" w:before="40"/>
      </w:pPr>
      <w:r>
        <w:rPr>
          <w:rFonts w:ascii="Arial" w:cs="Arial" w:eastAsia="Arial" w:hAnsi="Arial"/>
          <w:b w:val="false"/>
          <w:bCs w:val="false"/>
          <w:sz w:val="22"/>
          <w:szCs w:val="22"/>
        </w:rPr>
        <w:t xml:space="preserve">No strong perfumes or colognes — many clients have respiratory sensitivities</w:t>
      </w:r>
    </w:p>
    <w:p>
      <w:pPr>
        <w:pStyle w:val="ListParagraph"/>
        <w:numPr>
          <w:ilvl w:val="0"/>
          <w:numId w:val="2"/>
        </w:numPr>
        <w:spacing w:after="40" w:before="40"/>
      </w:pPr>
      <w:r>
        <w:rPr>
          <w:rFonts w:ascii="Arial" w:cs="Arial" w:eastAsia="Arial" w:hAnsi="Arial"/>
          <w:b w:val="false"/>
          <w:bCs w:val="false"/>
          <w:sz w:val="22"/>
          <w:szCs w:val="22"/>
        </w:rPr>
        <w:t xml:space="preserve">Keep hair tied back when providing personal care</w:t>
      </w:r>
    </w:p>
    <w:p>
      <w:pPr>
        <w:pStyle w:val="ListParagraph"/>
        <w:numPr>
          <w:ilvl w:val="0"/>
          <w:numId w:val="2"/>
        </w:numPr>
        <w:spacing w:after="40" w:before="40"/>
      </w:pPr>
      <w:r>
        <w:rPr>
          <w:rFonts w:ascii="Arial" w:cs="Arial" w:eastAsia="Arial" w:hAnsi="Arial"/>
          <w:b w:val="false"/>
          <w:bCs w:val="false"/>
          <w:sz w:val="22"/>
          <w:szCs w:val="22"/>
        </w:rPr>
        <w:t xml:space="preserve">No cell phone use during active client care — phones may be used during designated breaks</w:t>
      </w:r>
    </w:p>
    <w:p>
      <w:pPr>
        <w:pStyle w:val="ListParagraph"/>
        <w:numPr>
          <w:ilvl w:val="0"/>
          <w:numId w:val="2"/>
        </w:numPr>
        <w:spacing w:after="40" w:before="40"/>
      </w:pPr>
      <w:r>
        <w:rPr>
          <w:rFonts w:ascii="Arial" w:cs="Arial" w:eastAsia="Arial" w:hAnsi="Arial"/>
          <w:b w:val="false"/>
          <w:bCs w:val="false"/>
          <w:sz w:val="22"/>
          <w:szCs w:val="22"/>
        </w:rPr>
        <w:t xml:space="preserve">Do not bring guests or personal visitors to a client's home</w:t>
      </w:r>
    </w:p>
    <w:p>
      <w:pPr>
        <w:pStyle w:val="ListParagraph"/>
        <w:numPr>
          <w:ilvl w:val="0"/>
          <w:numId w:val="2"/>
        </w:numPr>
        <w:spacing w:after="40" w:before="40"/>
      </w:pPr>
      <w:r>
        <w:rPr>
          <w:rFonts w:ascii="Arial" w:cs="Arial" w:eastAsia="Arial" w:hAnsi="Arial"/>
          <w:b w:val="false"/>
          <w:bCs w:val="false"/>
          <w:sz w:val="22"/>
          <w:szCs w:val="22"/>
        </w:rPr>
        <w:t xml:space="preserve">Do not smoke on or within 100 feet of a client's property</w:t>
      </w:r>
    </w:p>
    <w:p>
      <w:pPr>
        <w:spacing w:after="80" w:before="80"/>
      </w:pPr>
      <w:r>
        <w:t xml:space="preserve"/>
      </w:r>
    </w:p>
    <w:p>
      <w:pPr>
        <w:pBdr>
          <w:bottom w:val="single" w:color="2E86C1" w:sz="4"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Client Interaction Policies</w:t>
      </w:r>
    </w:p>
    <w:p>
      <w:pPr>
        <w:pStyle w:val="Heading2"/>
        <w:spacing w:after="120" w:before="240"/>
      </w:pPr>
      <w:r>
        <w:rPr>
          <w:rFonts w:ascii="Arial" w:cs="Arial" w:eastAsia="Arial" w:hAnsi="Arial"/>
          <w:b/>
          <w:bCs/>
          <w:color w:val="2E86C1"/>
          <w:sz w:val="26"/>
          <w:szCs w:val="26"/>
        </w:rPr>
        <w:t xml:space="preserve">Professional Boundaries</w:t>
      </w:r>
    </w:p>
    <w:p>
      <w:pPr>
        <w:pStyle w:val="ListParagraph"/>
        <w:numPr>
          <w:ilvl w:val="0"/>
          <w:numId w:val="2"/>
        </w:numPr>
        <w:spacing w:after="40" w:before="40"/>
      </w:pPr>
      <w:r>
        <w:rPr>
          <w:rFonts w:ascii="Arial" w:cs="Arial" w:eastAsia="Arial" w:hAnsi="Arial"/>
          <w:b w:val="false"/>
          <w:bCs w:val="false"/>
          <w:sz w:val="22"/>
          <w:szCs w:val="22"/>
        </w:rPr>
        <w:t xml:space="preserve">Maintain a professional relationship at all times — do not share personal problems with clients</w:t>
      </w:r>
    </w:p>
    <w:p>
      <w:pPr>
        <w:pStyle w:val="ListParagraph"/>
        <w:numPr>
          <w:ilvl w:val="0"/>
          <w:numId w:val="2"/>
        </w:numPr>
        <w:spacing w:after="40" w:before="40"/>
      </w:pPr>
      <w:r>
        <w:rPr>
          <w:rFonts w:ascii="Arial" w:cs="Arial" w:eastAsia="Arial" w:hAnsi="Arial"/>
          <w:b w:val="false"/>
          <w:bCs w:val="false"/>
          <w:sz w:val="22"/>
          <w:szCs w:val="22"/>
        </w:rPr>
        <w:t xml:space="preserve">Do not accept money, gifts, or loans from clients or their families</w:t>
      </w:r>
    </w:p>
    <w:p>
      <w:pPr>
        <w:pStyle w:val="ListParagraph"/>
        <w:numPr>
          <w:ilvl w:val="0"/>
          <w:numId w:val="2"/>
        </w:numPr>
        <w:spacing w:after="40" w:before="40"/>
      </w:pPr>
      <w:r>
        <w:rPr>
          <w:rFonts w:ascii="Arial" w:cs="Arial" w:eastAsia="Arial" w:hAnsi="Arial"/>
          <w:b w:val="false"/>
          <w:bCs w:val="false"/>
          <w:sz w:val="22"/>
          <w:szCs w:val="22"/>
        </w:rPr>
        <w:t xml:space="preserve">Do not enter into any financial agreements with clients</w:t>
      </w:r>
    </w:p>
    <w:p>
      <w:pPr>
        <w:pStyle w:val="ListParagraph"/>
        <w:numPr>
          <w:ilvl w:val="0"/>
          <w:numId w:val="2"/>
        </w:numPr>
        <w:spacing w:after="40" w:before="40"/>
      </w:pPr>
      <w:r>
        <w:rPr>
          <w:rFonts w:ascii="Arial" w:cs="Arial" w:eastAsia="Arial" w:hAnsi="Arial"/>
          <w:b w:val="false"/>
          <w:bCs w:val="false"/>
          <w:sz w:val="22"/>
          <w:szCs w:val="22"/>
        </w:rPr>
        <w:t xml:space="preserve">Do not discuss other clients, staff, or the agency in a negative way</w:t>
      </w:r>
    </w:p>
    <w:p>
      <w:pPr>
        <w:pStyle w:val="ListParagraph"/>
        <w:numPr>
          <w:ilvl w:val="0"/>
          <w:numId w:val="2"/>
        </w:numPr>
        <w:spacing w:after="40" w:before="40"/>
      </w:pPr>
      <w:r>
        <w:rPr>
          <w:rFonts w:ascii="Arial" w:cs="Arial" w:eastAsia="Arial" w:hAnsi="Arial"/>
          <w:b w:val="false"/>
          <w:bCs w:val="false"/>
          <w:sz w:val="22"/>
          <w:szCs w:val="22"/>
        </w:rPr>
        <w:t xml:space="preserve">Do not form romantic relationships with clients or their immediate family members</w:t>
      </w:r>
    </w:p>
    <w:p>
      <w:pPr>
        <w:spacing w:after="80" w:before="80"/>
      </w:pPr>
      <w:r>
        <w:t xml:space="preserve"/>
      </w:r>
    </w:p>
    <w:p>
      <w:pPr>
        <w:pStyle w:val="Heading2"/>
        <w:spacing w:after="120" w:before="240"/>
      </w:pPr>
      <w:r>
        <w:rPr>
          <w:rFonts w:ascii="Arial" w:cs="Arial" w:eastAsia="Arial" w:hAnsi="Arial"/>
          <w:b/>
          <w:bCs/>
          <w:color w:val="2E86C1"/>
          <w:sz w:val="26"/>
          <w:szCs w:val="26"/>
        </w:rPr>
        <w:t xml:space="preserve">Client Rights</w:t>
      </w:r>
    </w:p>
    <w:p>
      <w:pPr>
        <w:pStyle w:val="ListParagraph"/>
        <w:numPr>
          <w:ilvl w:val="0"/>
          <w:numId w:val="2"/>
        </w:numPr>
        <w:spacing w:after="40" w:before="40"/>
      </w:pPr>
      <w:r>
        <w:rPr>
          <w:rFonts w:ascii="Arial" w:cs="Arial" w:eastAsia="Arial" w:hAnsi="Arial"/>
          <w:b w:val="false"/>
          <w:bCs w:val="false"/>
          <w:sz w:val="22"/>
          <w:szCs w:val="22"/>
        </w:rPr>
        <w:t xml:space="preserve">Every client has the right to be treated with dignity and respect</w:t>
      </w:r>
    </w:p>
    <w:p>
      <w:pPr>
        <w:pStyle w:val="ListParagraph"/>
        <w:numPr>
          <w:ilvl w:val="0"/>
          <w:numId w:val="2"/>
        </w:numPr>
        <w:spacing w:after="40" w:before="40"/>
      </w:pPr>
      <w:r>
        <w:rPr>
          <w:rFonts w:ascii="Arial" w:cs="Arial" w:eastAsia="Arial" w:hAnsi="Arial"/>
          <w:b w:val="false"/>
          <w:bCs w:val="false"/>
          <w:sz w:val="22"/>
          <w:szCs w:val="22"/>
        </w:rPr>
        <w:t xml:space="preserve">Clients have the right to refuse care — document and report refusals, never force</w:t>
      </w:r>
    </w:p>
    <w:p>
      <w:pPr>
        <w:pStyle w:val="ListParagraph"/>
        <w:numPr>
          <w:ilvl w:val="0"/>
          <w:numId w:val="2"/>
        </w:numPr>
        <w:spacing w:after="40" w:before="40"/>
      </w:pPr>
      <w:r>
        <w:rPr>
          <w:rFonts w:ascii="Arial" w:cs="Arial" w:eastAsia="Arial" w:hAnsi="Arial"/>
          <w:b w:val="false"/>
          <w:bCs w:val="false"/>
          <w:sz w:val="22"/>
          <w:szCs w:val="22"/>
        </w:rPr>
        <w:t xml:space="preserve">Clients have the right to privacy — knock before entering rooms, maintain confidentiality</w:t>
      </w:r>
    </w:p>
    <w:p>
      <w:pPr>
        <w:pStyle w:val="ListParagraph"/>
        <w:numPr>
          <w:ilvl w:val="0"/>
          <w:numId w:val="2"/>
        </w:numPr>
        <w:spacing w:after="40" w:before="40"/>
      </w:pPr>
      <w:r>
        <w:rPr>
          <w:rFonts w:ascii="Arial" w:cs="Arial" w:eastAsia="Arial" w:hAnsi="Arial"/>
          <w:b w:val="false"/>
          <w:bCs w:val="false"/>
          <w:sz w:val="22"/>
          <w:szCs w:val="22"/>
        </w:rPr>
        <w:t xml:space="preserve">Clients have the right to be free from abuse, neglect, or exploitation — report any suspicion immediately</w:t>
      </w:r>
    </w:p>
    <w:p>
      <w:pPr>
        <w:spacing w:after="80" w:before="80"/>
      </w:pPr>
      <w:r>
        <w:t xml:space="preserve"/>
      </w:r>
    </w:p>
    <w:p>
      <w:pPr>
        <w:pStyle w:val="Heading2"/>
        <w:spacing w:after="120" w:before="240"/>
      </w:pPr>
      <w:r>
        <w:rPr>
          <w:rFonts w:ascii="Arial" w:cs="Arial" w:eastAsia="Arial" w:hAnsi="Arial"/>
          <w:b/>
          <w:bCs/>
          <w:color w:val="2E86C1"/>
          <w:sz w:val="26"/>
          <w:szCs w:val="26"/>
        </w:rPr>
        <w:t xml:space="preserve">Communication with Families</w:t>
      </w:r>
    </w:p>
    <w:p>
      <w:pPr>
        <w:pStyle w:val="ListParagraph"/>
        <w:numPr>
          <w:ilvl w:val="0"/>
          <w:numId w:val="2"/>
        </w:numPr>
        <w:spacing w:after="40" w:before="40"/>
      </w:pPr>
      <w:r>
        <w:rPr>
          <w:rFonts w:ascii="Arial" w:cs="Arial" w:eastAsia="Arial" w:hAnsi="Arial"/>
          <w:b w:val="false"/>
          <w:bCs w:val="false"/>
          <w:sz w:val="22"/>
          <w:szCs w:val="22"/>
        </w:rPr>
        <w:t xml:space="preserve">Greet family members professionally and welcome their questions</w:t>
      </w:r>
    </w:p>
    <w:p>
      <w:pPr>
        <w:pStyle w:val="ListParagraph"/>
        <w:numPr>
          <w:ilvl w:val="0"/>
          <w:numId w:val="2"/>
        </w:numPr>
        <w:spacing w:after="40" w:before="40"/>
      </w:pPr>
      <w:r>
        <w:rPr>
          <w:rFonts w:ascii="Arial" w:cs="Arial" w:eastAsia="Arial" w:hAnsi="Arial"/>
          <w:b w:val="false"/>
          <w:bCs w:val="false"/>
          <w:sz w:val="22"/>
          <w:szCs w:val="22"/>
        </w:rPr>
        <w:t xml:space="preserve">Do not share medical or care information beyond what the client has authorized</w:t>
      </w:r>
    </w:p>
    <w:p>
      <w:pPr>
        <w:pStyle w:val="ListParagraph"/>
        <w:numPr>
          <w:ilvl w:val="0"/>
          <w:numId w:val="2"/>
        </w:numPr>
        <w:spacing w:after="40" w:before="40"/>
      </w:pPr>
      <w:r>
        <w:rPr>
          <w:rFonts w:ascii="Arial" w:cs="Arial" w:eastAsia="Arial" w:hAnsi="Arial"/>
          <w:b w:val="false"/>
          <w:bCs w:val="false"/>
          <w:sz w:val="22"/>
          <w:szCs w:val="22"/>
        </w:rPr>
        <w:t xml:space="preserve">If a family member gives instructions that conflict with the care plan, follow the care plan and notify your supervisor</w:t>
      </w:r>
    </w:p>
    <w:p>
      <w:pPr>
        <w:pStyle w:val="ListParagraph"/>
        <w:numPr>
          <w:ilvl w:val="0"/>
          <w:numId w:val="2"/>
        </w:numPr>
        <w:spacing w:after="40" w:before="40"/>
      </w:pPr>
      <w:r>
        <w:rPr>
          <w:rFonts w:ascii="Arial" w:cs="Arial" w:eastAsia="Arial" w:hAnsi="Arial"/>
          <w:b w:val="false"/>
          <w:bCs w:val="false"/>
          <w:sz w:val="22"/>
          <w:szCs w:val="22"/>
        </w:rPr>
        <w:t xml:space="preserve">Do not take sides in family disputes — remain neutral and professional</w:t>
      </w:r>
    </w:p>
    <w:p>
      <w:pPr>
        <w:spacing w:after="80" w:before="80"/>
      </w:pPr>
      <w:r>
        <w:t xml:space="preserve"/>
      </w:r>
    </w:p>
    <w:p>
      <w:pPr>
        <w:pBdr>
          <w:bottom w:val="single" w:color="2E86C1" w:sz="4"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Medication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FDEDEC" w:val="clear"/>
            <w:tcMar>
              <w:top w:type="dxa" w:w="120"/>
              <w:left w:type="dxa" w:w="160"/>
              <w:bottom w:type="dxa" w:w="120"/>
              <w:right w:type="dxa" w:w="160"/>
            </w:tcMar>
          </w:tcPr>
          <w:p>
            <w:r>
              <w:rPr>
                <w:rFonts w:ascii="Arial" w:cs="Arial" w:eastAsia="Arial" w:hAnsi="Arial"/>
                <w:b/>
                <w:bCs/>
                <w:color w:val="E74C3C"/>
                <w:sz w:val="22"/>
                <w:szCs w:val="22"/>
              </w:rPr>
              <w:t xml:space="preserve">⚠ IMPORTANT: </w:t>
            </w:r>
            <w:r>
              <w:rPr>
                <w:rFonts w:ascii="Arial" w:cs="Arial" w:eastAsia="Arial" w:hAnsi="Arial"/>
                <w:sz w:val="22"/>
                <w:szCs w:val="22"/>
              </w:rPr>
              <w:t xml:space="preserve">Caregivers are NOT licensed to administer medications. Medication administration is strictly prohibited regardless of role.</w:t>
            </w:r>
          </w:p>
        </w:tc>
      </w:tr>
    </w:tbl>
    <w:p>
      <w:pPr>
        <w:spacing w:after="80" w:before="80"/>
      </w:pPr>
      <w:r>
        <w:t xml:space="preserve"/>
      </w:r>
    </w:p>
    <w:p>
      <w:pPr>
        <w:spacing w:after="60" w:before="60"/>
      </w:pPr>
      <w:r>
        <w:rPr>
          <w:rFonts w:ascii="Arial" w:cs="Arial" w:eastAsia="Arial" w:hAnsi="Arial"/>
          <w:sz w:val="22"/>
          <w:szCs w:val="22"/>
        </w:rPr>
        <w:t xml:space="preserve">Depending on the care plan, caregivers may be authorized to perform one or more of the following — check your specific client care plan:</w:t>
      </w:r>
    </w:p>
    <w:p>
      <w:pPr>
        <w:pStyle w:val="ListParagraph"/>
        <w:numPr>
          <w:ilvl w:val="0"/>
          <w:numId w:val="2"/>
        </w:numPr>
        <w:spacing w:after="40" w:before="40"/>
      </w:pPr>
      <w:r>
        <w:rPr>
          <w:rFonts w:ascii="Arial" w:cs="Arial" w:eastAsia="Arial" w:hAnsi="Arial"/>
          <w:b w:val="false"/>
          <w:bCs w:val="false"/>
          <w:sz w:val="22"/>
          <w:szCs w:val="22"/>
        </w:rPr>
        <w:t xml:space="preserve">Medication reminders — reminding the client it is time to take their medication</w:t>
      </w:r>
    </w:p>
    <w:p>
      <w:pPr>
        <w:pStyle w:val="ListParagraph"/>
        <w:numPr>
          <w:ilvl w:val="0"/>
          <w:numId w:val="2"/>
        </w:numPr>
        <w:spacing w:after="40" w:before="40"/>
      </w:pPr>
      <w:r>
        <w:rPr>
          <w:rFonts w:ascii="Arial" w:cs="Arial" w:eastAsia="Arial" w:hAnsi="Arial"/>
          <w:b w:val="false"/>
          <w:bCs w:val="false"/>
          <w:sz w:val="22"/>
          <w:szCs w:val="22"/>
        </w:rPr>
        <w:t xml:space="preserve">Medication assistance — handing a pre-filled medication cup to a client who can self-administer</w:t>
      </w:r>
    </w:p>
    <w:p>
      <w:pPr>
        <w:pStyle w:val="ListParagraph"/>
        <w:numPr>
          <w:ilvl w:val="0"/>
          <w:numId w:val="2"/>
        </w:numPr>
        <w:spacing w:after="40" w:before="40"/>
      </w:pPr>
      <w:r>
        <w:rPr>
          <w:rFonts w:ascii="Arial" w:cs="Arial" w:eastAsia="Arial" w:hAnsi="Arial"/>
          <w:b w:val="false"/>
          <w:bCs w:val="false"/>
          <w:sz w:val="22"/>
          <w:szCs w:val="22"/>
        </w:rPr>
        <w:t xml:space="preserve">Observing and documenting whether the client took their medication</w:t>
      </w:r>
    </w:p>
    <w:p>
      <w:pPr>
        <w:spacing w:after="80" w:before="80"/>
      </w:pPr>
      <w:r>
        <w:t xml:space="preserve"/>
      </w:r>
    </w:p>
    <w:p>
      <w:pPr>
        <w:spacing w:after="60" w:before="60"/>
      </w:pPr>
      <w:r>
        <w:rPr>
          <w:rFonts w:ascii="Arial" w:cs="Arial" w:eastAsia="Arial" w:hAnsi="Arial"/>
          <w:sz w:val="22"/>
          <w:szCs w:val="22"/>
        </w:rPr>
        <w:t xml:space="preserve">What is never permitted:</w:t>
      </w:r>
    </w:p>
    <w:p>
      <w:pPr>
        <w:pStyle w:val="ListParagraph"/>
        <w:numPr>
          <w:ilvl w:val="0"/>
          <w:numId w:val="2"/>
        </w:numPr>
        <w:spacing w:after="40" w:before="40"/>
      </w:pPr>
      <w:r>
        <w:rPr>
          <w:rFonts w:ascii="Arial" w:cs="Arial" w:eastAsia="Arial" w:hAnsi="Arial"/>
          <w:b w:val="false"/>
          <w:bCs w:val="false"/>
          <w:sz w:val="22"/>
          <w:szCs w:val="22"/>
        </w:rPr>
        <w:t xml:space="preserve">Opening, cutting, or crushing medications</w:t>
      </w:r>
    </w:p>
    <w:p>
      <w:pPr>
        <w:pStyle w:val="ListParagraph"/>
        <w:numPr>
          <w:ilvl w:val="0"/>
          <w:numId w:val="2"/>
        </w:numPr>
        <w:spacing w:after="40" w:before="40"/>
      </w:pPr>
      <w:r>
        <w:rPr>
          <w:rFonts w:ascii="Arial" w:cs="Arial" w:eastAsia="Arial" w:hAnsi="Arial"/>
          <w:b w:val="false"/>
          <w:bCs w:val="false"/>
          <w:sz w:val="22"/>
          <w:szCs w:val="22"/>
        </w:rPr>
        <w:t xml:space="preserve">Drawing up or administering injections</w:t>
      </w:r>
    </w:p>
    <w:p>
      <w:pPr>
        <w:pStyle w:val="ListParagraph"/>
        <w:numPr>
          <w:ilvl w:val="0"/>
          <w:numId w:val="2"/>
        </w:numPr>
        <w:spacing w:after="40" w:before="40"/>
      </w:pPr>
      <w:r>
        <w:rPr>
          <w:rFonts w:ascii="Arial" w:cs="Arial" w:eastAsia="Arial" w:hAnsi="Arial"/>
          <w:b w:val="false"/>
          <w:bCs w:val="false"/>
          <w:sz w:val="22"/>
          <w:szCs w:val="22"/>
        </w:rPr>
        <w:t xml:space="preserve">Deciding when or whether a client should take medication</w:t>
      </w:r>
    </w:p>
    <w:p>
      <w:pPr>
        <w:pStyle w:val="ListParagraph"/>
        <w:numPr>
          <w:ilvl w:val="0"/>
          <w:numId w:val="2"/>
        </w:numPr>
        <w:spacing w:after="40" w:before="40"/>
      </w:pPr>
      <w:r>
        <w:rPr>
          <w:rFonts w:ascii="Arial" w:cs="Arial" w:eastAsia="Arial" w:hAnsi="Arial"/>
          <w:b w:val="false"/>
          <w:bCs w:val="false"/>
          <w:sz w:val="22"/>
          <w:szCs w:val="22"/>
        </w:rPr>
        <w:t xml:space="preserve">Storing or transporting medications in your personal vehicle</w:t>
      </w:r>
    </w:p>
    <w:p>
      <w:pPr>
        <w:spacing w:after="80" w:before="80"/>
      </w:pPr>
      <w:r>
        <w:t xml:space="preserve"/>
      </w:r>
    </w:p>
    <w:p>
      <w:pPr>
        <w:pBdr>
          <w:bottom w:val="single" w:color="2E86C1" w:sz="4"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Safety &amp; Emergency Procedures</w:t>
      </w:r>
    </w:p>
    <w:p>
      <w:pPr>
        <w:pStyle w:val="Heading2"/>
        <w:spacing w:after="120" w:before="240"/>
      </w:pPr>
      <w:r>
        <w:rPr>
          <w:rFonts w:ascii="Arial" w:cs="Arial" w:eastAsia="Arial" w:hAnsi="Arial"/>
          <w:b/>
          <w:bCs/>
          <w:color w:val="2E86C1"/>
          <w:sz w:val="26"/>
          <w:szCs w:val="26"/>
        </w:rPr>
        <w:t xml:space="preserve">Fire</w:t>
      </w:r>
    </w:p>
    <w:p>
      <w:pPr>
        <w:pStyle w:val="ListParagraph"/>
        <w:numPr>
          <w:ilvl w:val="0"/>
          <w:numId w:val="3"/>
        </w:numPr>
        <w:spacing w:after="40" w:before="40"/>
      </w:pPr>
      <w:r>
        <w:rPr>
          <w:rFonts w:ascii="Arial" w:cs="Arial" w:eastAsia="Arial" w:hAnsi="Arial"/>
          <w:sz w:val="22"/>
          <w:szCs w:val="22"/>
        </w:rPr>
        <w:t xml:space="preserve">Activate the nearest fire alarm</w:t>
      </w:r>
    </w:p>
    <w:p>
      <w:pPr>
        <w:pStyle w:val="ListParagraph"/>
        <w:numPr>
          <w:ilvl w:val="0"/>
          <w:numId w:val="3"/>
        </w:numPr>
        <w:spacing w:after="40" w:before="40"/>
      </w:pPr>
      <w:r>
        <w:rPr>
          <w:rFonts w:ascii="Arial" w:cs="Arial" w:eastAsia="Arial" w:hAnsi="Arial"/>
          <w:sz w:val="22"/>
          <w:szCs w:val="22"/>
        </w:rPr>
        <w:t xml:space="preserve">Call 911</w:t>
      </w:r>
    </w:p>
    <w:p>
      <w:pPr>
        <w:pStyle w:val="ListParagraph"/>
        <w:numPr>
          <w:ilvl w:val="0"/>
          <w:numId w:val="3"/>
        </w:numPr>
        <w:spacing w:after="40" w:before="40"/>
      </w:pPr>
      <w:r>
        <w:rPr>
          <w:rFonts w:ascii="Arial" w:cs="Arial" w:eastAsia="Arial" w:hAnsi="Arial"/>
          <w:sz w:val="22"/>
          <w:szCs w:val="22"/>
        </w:rPr>
        <w:t xml:space="preserve">Assist client to exit if safe to do so — use wheelchair or gait belt</w:t>
      </w:r>
    </w:p>
    <w:p>
      <w:pPr>
        <w:pStyle w:val="ListParagraph"/>
        <w:numPr>
          <w:ilvl w:val="0"/>
          <w:numId w:val="3"/>
        </w:numPr>
        <w:spacing w:after="40" w:before="40"/>
      </w:pPr>
      <w:r>
        <w:rPr>
          <w:rFonts w:ascii="Arial" w:cs="Arial" w:eastAsia="Arial" w:hAnsi="Arial"/>
          <w:sz w:val="22"/>
          <w:szCs w:val="22"/>
        </w:rPr>
        <w:t xml:space="preserve">Close (do not lock) doors behind you to slow fire spread</w:t>
      </w:r>
    </w:p>
    <w:p>
      <w:pPr>
        <w:pStyle w:val="ListParagraph"/>
        <w:numPr>
          <w:ilvl w:val="0"/>
          <w:numId w:val="3"/>
        </w:numPr>
        <w:spacing w:after="40" w:before="40"/>
      </w:pPr>
      <w:r>
        <w:rPr>
          <w:rFonts w:ascii="Arial" w:cs="Arial" w:eastAsia="Arial" w:hAnsi="Arial"/>
          <w:sz w:val="22"/>
          <w:szCs w:val="22"/>
        </w:rPr>
        <w:t xml:space="preserve">Meet at the designated outdoor meeting point</w:t>
      </w:r>
    </w:p>
    <w:p>
      <w:pPr>
        <w:pStyle w:val="ListParagraph"/>
        <w:numPr>
          <w:ilvl w:val="0"/>
          <w:numId w:val="3"/>
        </w:numPr>
        <w:spacing w:after="40" w:before="40"/>
      </w:pPr>
      <w:r>
        <w:rPr>
          <w:rFonts w:ascii="Arial" w:cs="Arial" w:eastAsia="Arial" w:hAnsi="Arial"/>
          <w:sz w:val="22"/>
          <w:szCs w:val="22"/>
        </w:rPr>
        <w:t xml:space="preserve">Do not re-enter the building for any reason</w:t>
      </w:r>
    </w:p>
    <w:p>
      <w:pPr>
        <w:pStyle w:val="ListParagraph"/>
        <w:numPr>
          <w:ilvl w:val="0"/>
          <w:numId w:val="3"/>
        </w:numPr>
        <w:spacing w:after="40" w:before="40"/>
      </w:pPr>
      <w:r>
        <w:rPr>
          <w:rFonts w:ascii="Arial" w:cs="Arial" w:eastAsia="Arial" w:hAnsi="Arial"/>
          <w:sz w:val="22"/>
          <w:szCs w:val="22"/>
        </w:rPr>
        <w:t xml:space="preserve">Notify your supervisor as soon as the client is safe</w:t>
      </w:r>
    </w:p>
    <w:p>
      <w:pPr>
        <w:spacing w:after="80" w:before="80"/>
      </w:pPr>
      <w:r>
        <w:t xml:space="preserve"/>
      </w:r>
    </w:p>
    <w:p>
      <w:pPr>
        <w:pStyle w:val="Heading2"/>
        <w:spacing w:after="120" w:before="240"/>
      </w:pPr>
      <w:r>
        <w:rPr>
          <w:rFonts w:ascii="Arial" w:cs="Arial" w:eastAsia="Arial" w:hAnsi="Arial"/>
          <w:b/>
          <w:bCs/>
          <w:color w:val="2E86C1"/>
          <w:sz w:val="26"/>
          <w:szCs w:val="26"/>
        </w:rPr>
        <w:t xml:space="preserve">Client Fall</w:t>
      </w:r>
    </w:p>
    <w:p>
      <w:pPr>
        <w:pStyle w:val="ListParagraph"/>
        <w:numPr>
          <w:ilvl w:val="0"/>
          <w:numId w:val="3"/>
        </w:numPr>
        <w:spacing w:after="40" w:before="40"/>
      </w:pPr>
      <w:r>
        <w:rPr>
          <w:rFonts w:ascii="Arial" w:cs="Arial" w:eastAsia="Arial" w:hAnsi="Arial"/>
          <w:sz w:val="22"/>
          <w:szCs w:val="22"/>
        </w:rPr>
        <w:t xml:space="preserve">Stay calm — do not attempt to lift the client yourself</w:t>
      </w:r>
    </w:p>
    <w:p>
      <w:pPr>
        <w:pStyle w:val="ListParagraph"/>
        <w:numPr>
          <w:ilvl w:val="0"/>
          <w:numId w:val="3"/>
        </w:numPr>
        <w:spacing w:after="40" w:before="40"/>
      </w:pPr>
      <w:r>
        <w:rPr>
          <w:rFonts w:ascii="Arial" w:cs="Arial" w:eastAsia="Arial" w:hAnsi="Arial"/>
          <w:sz w:val="22"/>
          <w:szCs w:val="22"/>
        </w:rPr>
        <w:t xml:space="preserve">Ask the client if they are in pain and where</w:t>
      </w:r>
    </w:p>
    <w:p>
      <w:pPr>
        <w:pStyle w:val="ListParagraph"/>
        <w:numPr>
          <w:ilvl w:val="0"/>
          <w:numId w:val="3"/>
        </w:numPr>
        <w:spacing w:after="40" w:before="40"/>
      </w:pPr>
      <w:r>
        <w:rPr>
          <w:rFonts w:ascii="Arial" w:cs="Arial" w:eastAsia="Arial" w:hAnsi="Arial"/>
          <w:sz w:val="22"/>
          <w:szCs w:val="22"/>
        </w:rPr>
        <w:t xml:space="preserve">If the client is in severe pain or cannot move, call 911</w:t>
      </w:r>
    </w:p>
    <w:p>
      <w:pPr>
        <w:pStyle w:val="ListParagraph"/>
        <w:numPr>
          <w:ilvl w:val="0"/>
          <w:numId w:val="3"/>
        </w:numPr>
        <w:spacing w:after="40" w:before="40"/>
      </w:pPr>
      <w:r>
        <w:rPr>
          <w:rFonts w:ascii="Arial" w:cs="Arial" w:eastAsia="Arial" w:hAnsi="Arial"/>
          <w:sz w:val="22"/>
          <w:szCs w:val="22"/>
        </w:rPr>
        <w:t xml:space="preserve">If no apparent serious injury, call your supervisor before attempting to assist client up</w:t>
      </w:r>
    </w:p>
    <w:p>
      <w:pPr>
        <w:pStyle w:val="ListParagraph"/>
        <w:numPr>
          <w:ilvl w:val="0"/>
          <w:numId w:val="3"/>
        </w:numPr>
        <w:spacing w:after="40" w:before="40"/>
      </w:pPr>
      <w:r>
        <w:rPr>
          <w:rFonts w:ascii="Arial" w:cs="Arial" w:eastAsia="Arial" w:hAnsi="Arial"/>
          <w:sz w:val="22"/>
          <w:szCs w:val="22"/>
        </w:rPr>
        <w:t xml:space="preserve">Document the fall: time, location, what happened, client's condition, and who you called</w:t>
      </w:r>
    </w:p>
    <w:p>
      <w:pPr>
        <w:spacing w:after="80" w:before="80"/>
      </w:pPr>
      <w:r>
        <w:t xml:space="preserve"/>
      </w:r>
    </w:p>
    <w:p>
      <w:pPr>
        <w:pStyle w:val="Heading2"/>
        <w:spacing w:after="120" w:before="240"/>
      </w:pPr>
      <w:r>
        <w:rPr>
          <w:rFonts w:ascii="Arial" w:cs="Arial" w:eastAsia="Arial" w:hAnsi="Arial"/>
          <w:b/>
          <w:bCs/>
          <w:color w:val="2E86C1"/>
          <w:sz w:val="26"/>
          <w:szCs w:val="26"/>
        </w:rPr>
        <w:t xml:space="preserve">Power Outage</w:t>
      </w:r>
    </w:p>
    <w:p>
      <w:pPr>
        <w:pStyle w:val="ListParagraph"/>
        <w:numPr>
          <w:ilvl w:val="0"/>
          <w:numId w:val="2"/>
        </w:numPr>
        <w:spacing w:after="40" w:before="40"/>
      </w:pPr>
      <w:r>
        <w:rPr>
          <w:rFonts w:ascii="Arial" w:cs="Arial" w:eastAsia="Arial" w:hAnsi="Arial"/>
          <w:b w:val="false"/>
          <w:bCs w:val="false"/>
          <w:sz w:val="22"/>
          <w:szCs w:val="22"/>
        </w:rPr>
        <w:t xml:space="preserve">Locate flashlights — know where they are at the start of every shift</w:t>
      </w:r>
    </w:p>
    <w:p>
      <w:pPr>
        <w:pStyle w:val="ListParagraph"/>
        <w:numPr>
          <w:ilvl w:val="0"/>
          <w:numId w:val="2"/>
        </w:numPr>
        <w:spacing w:after="40" w:before="40"/>
      </w:pPr>
      <w:r>
        <w:rPr>
          <w:rFonts w:ascii="Arial" w:cs="Arial" w:eastAsia="Arial" w:hAnsi="Arial"/>
          <w:b w:val="false"/>
          <w:bCs w:val="false"/>
          <w:sz w:val="22"/>
          <w:szCs w:val="22"/>
        </w:rPr>
        <w:t xml:space="preserve">Ensure client is warm and safe</w:t>
      </w:r>
    </w:p>
    <w:p>
      <w:pPr>
        <w:pStyle w:val="ListParagraph"/>
        <w:numPr>
          <w:ilvl w:val="0"/>
          <w:numId w:val="2"/>
        </w:numPr>
        <w:spacing w:after="40" w:before="40"/>
      </w:pPr>
      <w:r>
        <w:rPr>
          <w:rFonts w:ascii="Arial" w:cs="Arial" w:eastAsia="Arial" w:hAnsi="Arial"/>
          <w:b w:val="false"/>
          <w:bCs w:val="false"/>
          <w:sz w:val="22"/>
          <w:szCs w:val="22"/>
        </w:rPr>
        <w:t xml:space="preserve">Check any medical equipment (oxygen, CPAP) and call supervisor if affected</w:t>
      </w:r>
    </w:p>
    <w:p>
      <w:pPr>
        <w:pStyle w:val="ListParagraph"/>
        <w:numPr>
          <w:ilvl w:val="0"/>
          <w:numId w:val="2"/>
        </w:numPr>
        <w:spacing w:after="40" w:before="40"/>
      </w:pPr>
      <w:r>
        <w:rPr>
          <w:rFonts w:ascii="Arial" w:cs="Arial" w:eastAsia="Arial" w:hAnsi="Arial"/>
          <w:b w:val="false"/>
          <w:bCs w:val="false"/>
          <w:sz w:val="22"/>
          <w:szCs w:val="22"/>
        </w:rPr>
        <w:t xml:space="preserve">Call the utility company if outage extends beyond 30 minutes</w:t>
      </w:r>
    </w:p>
    <w:p>
      <w:pPr>
        <w:spacing w:after="80" w:before="80"/>
      </w:pPr>
      <w:r>
        <w:t xml:space="preserve"/>
      </w:r>
    </w:p>
    <w:p>
      <w:pPr>
        <w:pBdr>
          <w:bottom w:val="single" w:color="2E86C1" w:sz="4"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Documentation Requirements</w:t>
      </w:r>
    </w:p>
    <w:p>
      <w:pPr>
        <w:spacing w:after="60" w:before="60"/>
      </w:pPr>
      <w:r>
        <w:rPr>
          <w:rFonts w:ascii="Arial" w:cs="Arial" w:eastAsia="Arial" w:hAnsi="Arial"/>
          <w:sz w:val="22"/>
          <w:szCs w:val="22"/>
        </w:rPr>
        <w:t xml:space="preserve">Accurate documentation is essential for client safety and agency compliance. Complete your shift notes before leaving every shift.</w:t>
      </w:r>
    </w:p>
    <w:p>
      <w:pPr>
        <w:spacing w:after="80" w:before="80"/>
      </w:pPr>
      <w:r>
        <w:t xml:space="preserve"/>
      </w:r>
    </w:p>
    <w:p>
      <w:pPr>
        <w:pStyle w:val="Heading2"/>
        <w:spacing w:after="120" w:before="240"/>
      </w:pPr>
      <w:r>
        <w:rPr>
          <w:rFonts w:ascii="Arial" w:cs="Arial" w:eastAsia="Arial" w:hAnsi="Arial"/>
          <w:b/>
          <w:bCs/>
          <w:color w:val="2E86C1"/>
          <w:sz w:val="26"/>
          <w:szCs w:val="26"/>
        </w:rPr>
        <w:t xml:space="preserve">What to Document</w:t>
      </w:r>
    </w:p>
    <w:p>
      <w:pPr>
        <w:pStyle w:val="ListParagraph"/>
        <w:numPr>
          <w:ilvl w:val="0"/>
          <w:numId w:val="2"/>
        </w:numPr>
        <w:spacing w:after="40" w:before="40"/>
      </w:pPr>
      <w:r>
        <w:rPr>
          <w:rFonts w:ascii="Arial" w:cs="Arial" w:eastAsia="Arial" w:hAnsi="Arial"/>
          <w:b w:val="false"/>
          <w:bCs w:val="false"/>
          <w:sz w:val="22"/>
          <w:szCs w:val="22"/>
        </w:rPr>
        <w:t xml:space="preserve">Tasks completed and client response</w:t>
      </w:r>
    </w:p>
    <w:p>
      <w:pPr>
        <w:pStyle w:val="ListParagraph"/>
        <w:numPr>
          <w:ilvl w:val="0"/>
          <w:numId w:val="2"/>
        </w:numPr>
        <w:spacing w:after="40" w:before="40"/>
      </w:pPr>
      <w:r>
        <w:rPr>
          <w:rFonts w:ascii="Arial" w:cs="Arial" w:eastAsia="Arial" w:hAnsi="Arial"/>
          <w:b w:val="false"/>
          <w:bCs w:val="false"/>
          <w:sz w:val="22"/>
          <w:szCs w:val="22"/>
        </w:rPr>
        <w:t xml:space="preserve">Client's physical condition, mood, and behavior</w:t>
      </w:r>
    </w:p>
    <w:p>
      <w:pPr>
        <w:pStyle w:val="ListParagraph"/>
        <w:numPr>
          <w:ilvl w:val="0"/>
          <w:numId w:val="2"/>
        </w:numPr>
        <w:spacing w:after="40" w:before="40"/>
      </w:pPr>
      <w:r>
        <w:rPr>
          <w:rFonts w:ascii="Arial" w:cs="Arial" w:eastAsia="Arial" w:hAnsi="Arial"/>
          <w:b w:val="false"/>
          <w:bCs w:val="false"/>
          <w:sz w:val="22"/>
          <w:szCs w:val="22"/>
        </w:rPr>
        <w:t xml:space="preserve">Anything unusual or outside the normal routine</w:t>
      </w:r>
    </w:p>
    <w:p>
      <w:pPr>
        <w:pStyle w:val="ListParagraph"/>
        <w:numPr>
          <w:ilvl w:val="0"/>
          <w:numId w:val="2"/>
        </w:numPr>
        <w:spacing w:after="40" w:before="40"/>
      </w:pPr>
      <w:r>
        <w:rPr>
          <w:rFonts w:ascii="Arial" w:cs="Arial" w:eastAsia="Arial" w:hAnsi="Arial"/>
          <w:b w:val="false"/>
          <w:bCs w:val="false"/>
          <w:sz w:val="22"/>
          <w:szCs w:val="22"/>
        </w:rPr>
        <w:t xml:space="preserve">Any falls, incidents, or concerns — even minor ones</w:t>
      </w:r>
    </w:p>
    <w:p>
      <w:pPr>
        <w:pStyle w:val="ListParagraph"/>
        <w:numPr>
          <w:ilvl w:val="0"/>
          <w:numId w:val="2"/>
        </w:numPr>
        <w:spacing w:after="40" w:before="40"/>
      </w:pPr>
      <w:r>
        <w:rPr>
          <w:rFonts w:ascii="Arial" w:cs="Arial" w:eastAsia="Arial" w:hAnsi="Arial"/>
          <w:b w:val="false"/>
          <w:bCs w:val="false"/>
          <w:sz w:val="22"/>
          <w:szCs w:val="22"/>
        </w:rPr>
        <w:t xml:space="preserve">Any calls made to supervisor, family, or emergency services</w:t>
      </w:r>
    </w:p>
    <w:p>
      <w:pPr>
        <w:pStyle w:val="ListParagraph"/>
        <w:numPr>
          <w:ilvl w:val="0"/>
          <w:numId w:val="2"/>
        </w:numPr>
        <w:spacing w:after="40" w:before="40"/>
      </w:pPr>
      <w:r>
        <w:rPr>
          <w:rFonts w:ascii="Arial" w:cs="Arial" w:eastAsia="Arial" w:hAnsi="Arial"/>
          <w:b w:val="false"/>
          <w:bCs w:val="false"/>
          <w:sz w:val="22"/>
          <w:szCs w:val="22"/>
        </w:rPr>
        <w:t xml:space="preserve">Client refusals of care or medications</w:t>
      </w:r>
    </w:p>
    <w:p>
      <w:pPr>
        <w:spacing w:after="80" w:before="80"/>
      </w:pPr>
      <w:r>
        <w:t xml:space="preserve"/>
      </w:r>
    </w:p>
    <w:p>
      <w:pPr>
        <w:pStyle w:val="Heading2"/>
        <w:spacing w:after="120" w:before="240"/>
      </w:pPr>
      <w:r>
        <w:rPr>
          <w:rFonts w:ascii="Arial" w:cs="Arial" w:eastAsia="Arial" w:hAnsi="Arial"/>
          <w:b/>
          <w:bCs/>
          <w:color w:val="2E86C1"/>
          <w:sz w:val="26"/>
          <w:szCs w:val="26"/>
        </w:rPr>
        <w:t xml:space="preserve">Documentation Standards</w:t>
      </w:r>
    </w:p>
    <w:p>
      <w:pPr>
        <w:pStyle w:val="ListParagraph"/>
        <w:numPr>
          <w:ilvl w:val="0"/>
          <w:numId w:val="2"/>
        </w:numPr>
        <w:spacing w:after="40" w:before="40"/>
      </w:pPr>
      <w:r>
        <w:rPr>
          <w:rFonts w:ascii="Arial" w:cs="Arial" w:eastAsia="Arial" w:hAnsi="Arial"/>
          <w:b w:val="false"/>
          <w:bCs w:val="false"/>
          <w:sz w:val="22"/>
          <w:szCs w:val="22"/>
        </w:rPr>
        <w:t xml:space="preserve">Use objective, factual language — describe what you observed, not your interpretation</w:t>
      </w:r>
    </w:p>
    <w:p>
      <w:pPr>
        <w:pStyle w:val="ListParagraph"/>
        <w:numPr>
          <w:ilvl w:val="0"/>
          <w:numId w:val="2"/>
        </w:numPr>
        <w:spacing w:after="40" w:before="40"/>
      </w:pPr>
      <w:r>
        <w:rPr>
          <w:rFonts w:ascii="Arial" w:cs="Arial" w:eastAsia="Arial" w:hAnsi="Arial"/>
          <w:b w:val="false"/>
          <w:bCs w:val="false"/>
          <w:sz w:val="22"/>
          <w:szCs w:val="22"/>
        </w:rPr>
        <w:t xml:space="preserve">Record the time for all significant events</w:t>
      </w:r>
    </w:p>
    <w:p>
      <w:pPr>
        <w:pStyle w:val="ListParagraph"/>
        <w:numPr>
          <w:ilvl w:val="0"/>
          <w:numId w:val="2"/>
        </w:numPr>
        <w:spacing w:after="40" w:before="40"/>
      </w:pPr>
      <w:r>
        <w:rPr>
          <w:rFonts w:ascii="Arial" w:cs="Arial" w:eastAsia="Arial" w:hAnsi="Arial"/>
          <w:b w:val="false"/>
          <w:bCs w:val="false"/>
          <w:sz w:val="22"/>
          <w:szCs w:val="22"/>
        </w:rPr>
        <w:t xml:space="preserve">Never document care that you did not perform</w:t>
      </w:r>
    </w:p>
    <w:p>
      <w:pPr>
        <w:pStyle w:val="ListParagraph"/>
        <w:numPr>
          <w:ilvl w:val="0"/>
          <w:numId w:val="2"/>
        </w:numPr>
        <w:spacing w:after="40" w:before="40"/>
      </w:pPr>
      <w:r>
        <w:rPr>
          <w:rFonts w:ascii="Arial" w:cs="Arial" w:eastAsia="Arial" w:hAnsi="Arial"/>
          <w:b w:val="false"/>
          <w:bCs w:val="false"/>
          <w:sz w:val="22"/>
          <w:szCs w:val="22"/>
        </w:rPr>
        <w:t xml:space="preserve">Do not alter or delete documentation after the fact</w:t>
      </w:r>
    </w:p>
    <w:p>
      <w:pPr>
        <w:pStyle w:val="ListParagraph"/>
        <w:numPr>
          <w:ilvl w:val="0"/>
          <w:numId w:val="2"/>
        </w:numPr>
        <w:spacing w:after="40" w:before="40"/>
      </w:pPr>
      <w:r>
        <w:rPr>
          <w:rFonts w:ascii="Arial" w:cs="Arial" w:eastAsia="Arial" w:hAnsi="Arial"/>
          <w:b w:val="false"/>
          <w:bCs w:val="false"/>
          <w:sz w:val="22"/>
          <w:szCs w:val="22"/>
        </w:rPr>
        <w:t xml:space="preserve">Use the agency-approved app or paper forms as designated</w:t>
      </w:r>
    </w:p>
    <w:p>
      <w:pPr>
        <w:spacing w:after="80" w:before="80"/>
      </w:pPr>
      <w:r>
        <w:t xml:space="preserve"/>
      </w:r>
    </w:p>
    <w:p>
      <w:pPr>
        <w:pBdr>
          <w:bottom w:val="single" w:color="2E86C1" w:sz="4"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Reporting Abuse, Neglect, or Exploitation</w:t>
      </w:r>
    </w:p>
    <w:p>
      <w:pPr>
        <w:spacing w:after="60" w:before="60"/>
      </w:pPr>
      <w:r>
        <w:rPr>
          <w:rFonts w:ascii="Arial" w:cs="Arial" w:eastAsia="Arial" w:hAnsi="Arial"/>
          <w:sz w:val="22"/>
          <w:szCs w:val="22"/>
        </w:rPr>
        <w:t xml:space="preserve">All caregivers are mandated reporters. If you have reason to believe a client is being abused, neglected, or exploited, you are legally required to report it.</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Report immediately to your supervisor</w:t>
      </w:r>
    </w:p>
    <w:p>
      <w:pPr>
        <w:pStyle w:val="ListParagraph"/>
        <w:numPr>
          <w:ilvl w:val="0"/>
          <w:numId w:val="2"/>
        </w:numPr>
        <w:spacing w:after="40" w:before="40"/>
      </w:pPr>
      <w:r>
        <w:rPr>
          <w:rFonts w:ascii="Arial" w:cs="Arial" w:eastAsia="Arial" w:hAnsi="Arial"/>
          <w:b w:val="false"/>
          <w:bCs w:val="false"/>
          <w:sz w:val="22"/>
          <w:szCs w:val="22"/>
        </w:rPr>
        <w:t xml:space="preserve">If you believe the client is in immediate danger, call 911 first</w:t>
      </w:r>
    </w:p>
    <w:p>
      <w:pPr>
        <w:pStyle w:val="ListParagraph"/>
        <w:numPr>
          <w:ilvl w:val="0"/>
          <w:numId w:val="2"/>
        </w:numPr>
        <w:spacing w:after="40" w:before="40"/>
      </w:pPr>
      <w:r>
        <w:rPr>
          <w:rFonts w:ascii="Arial" w:cs="Arial" w:eastAsia="Arial" w:hAnsi="Arial"/>
          <w:b w:val="false"/>
          <w:bCs w:val="false"/>
          <w:sz w:val="22"/>
          <w:szCs w:val="22"/>
        </w:rPr>
        <w:t xml:space="preserve">You may also report directly to Adult Protective Services — your supervisor cannot prevent this</w:t>
      </w:r>
    </w:p>
    <w:p>
      <w:pPr>
        <w:pStyle w:val="ListParagraph"/>
        <w:numPr>
          <w:ilvl w:val="0"/>
          <w:numId w:val="2"/>
        </w:numPr>
        <w:spacing w:after="40" w:before="40"/>
      </w:pPr>
      <w:r>
        <w:rPr>
          <w:rFonts w:ascii="Arial" w:cs="Arial" w:eastAsia="Arial" w:hAnsi="Arial"/>
          <w:b w:val="false"/>
          <w:bCs w:val="false"/>
          <w:sz w:val="22"/>
          <w:szCs w:val="22"/>
        </w:rPr>
        <w:t xml:space="preserve">Document your observations in objective detail</w:t>
      </w:r>
    </w:p>
    <w:p>
      <w:pPr>
        <w:pStyle w:val="ListParagraph"/>
        <w:numPr>
          <w:ilvl w:val="0"/>
          <w:numId w:val="2"/>
        </w:numPr>
        <w:spacing w:after="40" w:before="40"/>
      </w:pPr>
      <w:r>
        <w:rPr>
          <w:rFonts w:ascii="Arial" w:cs="Arial" w:eastAsia="Arial" w:hAnsi="Arial"/>
          <w:b w:val="false"/>
          <w:bCs w:val="false"/>
          <w:sz w:val="22"/>
          <w:szCs w:val="22"/>
        </w:rPr>
        <w:t xml:space="preserve">You are protected from retaliation for good-faith reporting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AFAF1" w:val="clear"/>
            <w:tcMar>
              <w:top w:type="dxa" w:w="120"/>
              <w:left w:type="dxa" w:w="160"/>
              <w:bottom w:type="dxa" w:w="120"/>
              <w:right w:type="dxa" w:w="160"/>
            </w:tcMar>
          </w:tcPr>
          <w:p>
            <w:r>
              <w:rPr>
                <w:rFonts w:ascii="Arial" w:cs="Arial" w:eastAsia="Arial" w:hAnsi="Arial"/>
                <w:b/>
                <w:bCs/>
                <w:sz w:val="22"/>
                <w:szCs w:val="22"/>
              </w:rPr>
              <w:t xml:space="preserve">NH Adult Protection Hotline (Placeholder): </w:t>
            </w:r>
            <w:r>
              <w:rPr>
                <w:rFonts w:ascii="Arial" w:cs="Arial" w:eastAsia="Arial" w:hAnsi="Arial"/>
                <w:sz w:val="22"/>
                <w:szCs w:val="22"/>
              </w:rPr>
              <w:t xml:space="preserve">1-800-XXX-XXXX — Replace with actual number for live deployment</w:t>
            </w:r>
          </w:p>
        </w:tc>
      </w:tr>
    </w:tbl>
    <w:p>
      <w:pPr>
        <w:spacing w:after="80" w:before="80"/>
      </w:pPr>
      <w:r>
        <w:t xml:space="preserve"/>
      </w:r>
    </w:p>
    <w:p>
      <w:pPr>
        <w:pBdr>
          <w:bottom w:val="single" w:color="2E86C1" w:sz="4"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HIPAA &amp; Confidentiality</w:t>
      </w:r>
    </w:p>
    <w:p>
      <w:pPr>
        <w:spacing w:after="60" w:before="60"/>
      </w:pPr>
      <w:r>
        <w:rPr>
          <w:rFonts w:ascii="Arial" w:cs="Arial" w:eastAsia="Arial" w:hAnsi="Arial"/>
          <w:sz w:val="22"/>
          <w:szCs w:val="22"/>
        </w:rPr>
        <w:t xml:space="preserve">All client information is confidential. This includes the client's name, address, diagnosis, medications, care plan, and anything shared during a shift.</w:t>
      </w:r>
    </w:p>
    <w:p>
      <w:pPr>
        <w:pStyle w:val="ListParagraph"/>
        <w:numPr>
          <w:ilvl w:val="0"/>
          <w:numId w:val="2"/>
        </w:numPr>
        <w:spacing w:after="40" w:before="40"/>
      </w:pPr>
      <w:r>
        <w:rPr>
          <w:rFonts w:ascii="Arial" w:cs="Arial" w:eastAsia="Arial" w:hAnsi="Arial"/>
          <w:b w:val="false"/>
          <w:bCs w:val="false"/>
          <w:sz w:val="22"/>
          <w:szCs w:val="22"/>
        </w:rPr>
        <w:t xml:space="preserve">Do not discuss clients in public places or with anyone not directly involved in their care</w:t>
      </w:r>
    </w:p>
    <w:p>
      <w:pPr>
        <w:pStyle w:val="ListParagraph"/>
        <w:numPr>
          <w:ilvl w:val="0"/>
          <w:numId w:val="2"/>
        </w:numPr>
        <w:spacing w:after="40" w:before="40"/>
      </w:pPr>
      <w:r>
        <w:rPr>
          <w:rFonts w:ascii="Arial" w:cs="Arial" w:eastAsia="Arial" w:hAnsi="Arial"/>
          <w:b w:val="false"/>
          <w:bCs w:val="false"/>
          <w:sz w:val="22"/>
          <w:szCs w:val="22"/>
        </w:rPr>
        <w:t xml:space="preserve">Do not photograph clients or their homes without written authorization</w:t>
      </w:r>
    </w:p>
    <w:p>
      <w:pPr>
        <w:pStyle w:val="ListParagraph"/>
        <w:numPr>
          <w:ilvl w:val="0"/>
          <w:numId w:val="2"/>
        </w:numPr>
        <w:spacing w:after="40" w:before="40"/>
      </w:pPr>
      <w:r>
        <w:rPr>
          <w:rFonts w:ascii="Arial" w:cs="Arial" w:eastAsia="Arial" w:hAnsi="Arial"/>
          <w:b w:val="false"/>
          <w:bCs w:val="false"/>
          <w:sz w:val="22"/>
          <w:szCs w:val="22"/>
        </w:rPr>
        <w:t xml:space="preserve">Do not post anything about clients on social media — even without using their name</w:t>
      </w:r>
    </w:p>
    <w:p>
      <w:pPr>
        <w:pStyle w:val="ListParagraph"/>
        <w:numPr>
          <w:ilvl w:val="0"/>
          <w:numId w:val="2"/>
        </w:numPr>
        <w:spacing w:after="40" w:before="40"/>
      </w:pPr>
      <w:r>
        <w:rPr>
          <w:rFonts w:ascii="Arial" w:cs="Arial" w:eastAsia="Arial" w:hAnsi="Arial"/>
          <w:b w:val="false"/>
          <w:bCs w:val="false"/>
          <w:sz w:val="22"/>
          <w:szCs w:val="22"/>
        </w:rPr>
        <w:t xml:space="preserve">Violations of client confidentiality are grounds for immediate termination and may result in legal action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2026-04-14T20:20:40.060Z</dcterms:created>
  <dcterms:modified xsi:type="dcterms:W3CDTF">2026-04-14T20:20:40.060Z</dcterms:modified>
</cp:coreProperties>
</file>

<file path=docProps/custom.xml><?xml version="1.0" encoding="utf-8"?>
<Properties xmlns="http://schemas.openxmlformats.org/officeDocument/2006/custom-properties" xmlns:vt="http://schemas.openxmlformats.org/officeDocument/2006/docPropsVTypes"/>
</file>