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3D925" w14:textId="0C9C57B6" w:rsidR="00EF501C" w:rsidRDefault="00EF501C" w:rsidP="00857A89">
      <w:pPr>
        <w:overflowPunct w:val="0"/>
        <w:spacing w:beforeLines="1500" w:before="5400"/>
        <w:contextualSpacing/>
        <w:jc w:val="center"/>
        <w:rPr>
          <w:rFonts w:ascii="Times New Roman" w:hAnsi="Times New Roman" w:cs="Times New Roman"/>
          <w:sz w:val="40"/>
          <w:szCs w:val="36"/>
        </w:rPr>
      </w:pPr>
      <w:r w:rsidRPr="00EF501C">
        <w:rPr>
          <w:rFonts w:ascii="Times New Roman" w:hAnsi="Times New Roman" w:cs="Times New Roman"/>
          <w:sz w:val="40"/>
          <w:szCs w:val="36"/>
        </w:rPr>
        <w:t xml:space="preserve">Module </w:t>
      </w:r>
      <w:r w:rsidR="001945D8">
        <w:rPr>
          <w:rFonts w:ascii="Times New Roman" w:hAnsi="Times New Roman" w:cs="Times New Roman" w:hint="eastAsia"/>
          <w:sz w:val="40"/>
          <w:szCs w:val="36"/>
        </w:rPr>
        <w:t>2</w:t>
      </w:r>
      <w:r w:rsidRPr="00EF501C">
        <w:rPr>
          <w:rFonts w:ascii="Times New Roman" w:hAnsi="Times New Roman" w:cs="Times New Roman"/>
          <w:sz w:val="40"/>
          <w:szCs w:val="36"/>
        </w:rPr>
        <w:t xml:space="preserve"> | </w:t>
      </w:r>
      <w:r w:rsidR="00A36982">
        <w:rPr>
          <w:rFonts w:ascii="Times New Roman" w:hAnsi="Times New Roman" w:cs="Times New Roman"/>
          <w:sz w:val="40"/>
          <w:szCs w:val="36"/>
        </w:rPr>
        <w:t>R Outputs</w:t>
      </w:r>
      <w:r w:rsidRPr="00EF501C">
        <w:rPr>
          <w:rFonts w:ascii="Times New Roman" w:hAnsi="Times New Roman" w:cs="Times New Roman"/>
          <w:sz w:val="40"/>
          <w:szCs w:val="36"/>
        </w:rPr>
        <w:t xml:space="preserve"> </w:t>
      </w:r>
    </w:p>
    <w:p w14:paraId="49B325F2" w14:textId="02AB26D5" w:rsidR="00EF5518" w:rsidRPr="00371C23" w:rsidRDefault="00EF5518" w:rsidP="00857A89">
      <w:pPr>
        <w:overflowPunct w:val="0"/>
        <w:spacing w:beforeLines="1500" w:before="5400"/>
        <w:contextualSpacing/>
        <w:jc w:val="center"/>
        <w:rPr>
          <w:rFonts w:ascii="Times New Roman" w:hAnsi="Times New Roman" w:cs="Times New Roman"/>
          <w:sz w:val="36"/>
          <w:szCs w:val="32"/>
        </w:rPr>
      </w:pPr>
      <w:r w:rsidRPr="00371C23">
        <w:rPr>
          <w:rFonts w:ascii="Times New Roman" w:hAnsi="Times New Roman" w:cs="Times New Roman" w:hint="eastAsia"/>
          <w:sz w:val="36"/>
          <w:szCs w:val="32"/>
        </w:rPr>
        <w:t>P</w:t>
      </w:r>
      <w:r w:rsidRPr="00371C23">
        <w:rPr>
          <w:rFonts w:ascii="Times New Roman" w:hAnsi="Times New Roman" w:cs="Times New Roman"/>
          <w:sz w:val="36"/>
          <w:szCs w:val="32"/>
        </w:rPr>
        <w:t>ei-Yu</w:t>
      </w:r>
      <w:r w:rsidRPr="00371C23">
        <w:rPr>
          <w:rFonts w:ascii="Times New Roman" w:hAnsi="Times New Roman" w:cs="Times New Roman" w:hint="eastAsia"/>
          <w:sz w:val="36"/>
          <w:szCs w:val="32"/>
        </w:rPr>
        <w:t xml:space="preserve"> </w:t>
      </w:r>
      <w:r w:rsidRPr="00371C23">
        <w:rPr>
          <w:rFonts w:ascii="Times New Roman" w:hAnsi="Times New Roman" w:cs="Times New Roman"/>
          <w:sz w:val="36"/>
          <w:szCs w:val="32"/>
        </w:rPr>
        <w:t>Jheng</w:t>
      </w:r>
      <w:r w:rsidR="006057B7">
        <w:rPr>
          <w:rFonts w:ascii="Times New Roman" w:hAnsi="Times New Roman" w:cs="Times New Roman" w:hint="eastAsia"/>
          <w:sz w:val="36"/>
          <w:szCs w:val="32"/>
        </w:rPr>
        <w:t xml:space="preserve"> (C</w:t>
      </w:r>
      <w:r w:rsidR="006057B7">
        <w:rPr>
          <w:rFonts w:ascii="Times New Roman" w:hAnsi="Times New Roman" w:cs="Times New Roman"/>
          <w:sz w:val="36"/>
          <w:szCs w:val="32"/>
        </w:rPr>
        <w:t>hloe</w:t>
      </w:r>
      <w:r w:rsidR="006057B7">
        <w:rPr>
          <w:rFonts w:ascii="Times New Roman" w:hAnsi="Times New Roman" w:cs="Times New Roman" w:hint="eastAsia"/>
          <w:sz w:val="36"/>
          <w:szCs w:val="32"/>
        </w:rPr>
        <w:t>)</w:t>
      </w:r>
    </w:p>
    <w:p w14:paraId="050FE5A7" w14:textId="0626EF9B" w:rsidR="00EF5518" w:rsidRPr="00371C23" w:rsidRDefault="006736B1" w:rsidP="00F66B74">
      <w:pPr>
        <w:overflowPunct w:val="0"/>
        <w:contextualSpacing/>
        <w:jc w:val="center"/>
        <w:rPr>
          <w:rFonts w:ascii="Times New Roman" w:hAnsi="Times New Roman" w:cs="Times New Roman"/>
          <w:sz w:val="36"/>
          <w:szCs w:val="32"/>
        </w:rPr>
      </w:pPr>
      <w:r>
        <w:rPr>
          <w:rFonts w:ascii="Times New Roman" w:hAnsi="Times New Roman" w:cs="Times New Roman"/>
          <w:sz w:val="36"/>
          <w:szCs w:val="32"/>
        </w:rPr>
        <w:t>ALY60</w:t>
      </w:r>
      <w:r w:rsidR="00964D26">
        <w:rPr>
          <w:rFonts w:ascii="Times New Roman" w:hAnsi="Times New Roman" w:cs="Times New Roman"/>
          <w:sz w:val="36"/>
          <w:szCs w:val="32"/>
        </w:rPr>
        <w:t>10</w:t>
      </w:r>
      <w:r>
        <w:rPr>
          <w:rFonts w:ascii="Times New Roman" w:hAnsi="Times New Roman" w:cs="Times New Roman"/>
          <w:sz w:val="36"/>
          <w:szCs w:val="32"/>
        </w:rPr>
        <w:t xml:space="preserve"> </w:t>
      </w:r>
      <w:r w:rsidR="00B5680B" w:rsidRPr="00B5680B">
        <w:rPr>
          <w:rFonts w:ascii="Times New Roman" w:hAnsi="Times New Roman" w:cs="Times New Roman"/>
          <w:sz w:val="36"/>
          <w:szCs w:val="32"/>
        </w:rPr>
        <w:t xml:space="preserve">Probability Theory and Introductory Statistics </w:t>
      </w:r>
      <w:r w:rsidR="00EF5518" w:rsidRPr="00EF5518">
        <w:rPr>
          <w:rFonts w:ascii="Times New Roman" w:hAnsi="Times New Roman" w:cs="Times New Roman"/>
          <w:sz w:val="36"/>
          <w:szCs w:val="32"/>
        </w:rPr>
        <w:t>Instructor:</w:t>
      </w:r>
      <w:r w:rsidR="00EF5518" w:rsidRPr="00371C23">
        <w:rPr>
          <w:rFonts w:ascii="Times New Roman" w:hAnsi="Times New Roman" w:cs="Times New Roman" w:hint="eastAsia"/>
          <w:sz w:val="36"/>
          <w:szCs w:val="32"/>
        </w:rPr>
        <w:t xml:space="preserve"> </w:t>
      </w:r>
      <w:r w:rsidR="00964D26">
        <w:rPr>
          <w:rFonts w:ascii="Times New Roman" w:hAnsi="Times New Roman" w:cs="Times New Roman"/>
          <w:sz w:val="36"/>
          <w:szCs w:val="32"/>
        </w:rPr>
        <w:t>Dr. Mimoza Dimodugno</w:t>
      </w:r>
    </w:p>
    <w:p w14:paraId="6CDE0182" w14:textId="261B746A" w:rsidR="00EF5518" w:rsidRPr="00942C2A" w:rsidRDefault="00964D26" w:rsidP="00F66B74">
      <w:pPr>
        <w:overflowPunct w:val="0"/>
        <w:contextualSpacing/>
        <w:jc w:val="center"/>
        <w:rPr>
          <w:rFonts w:ascii="Times New Roman" w:hAnsi="Times New Roman" w:cs="Times New Roman"/>
        </w:rPr>
        <w:sectPr w:rsidR="00EF5518" w:rsidRPr="00942C2A" w:rsidSect="00664268">
          <w:headerReference w:type="default" r:id="rId8"/>
          <w:pgSz w:w="11906" w:h="16838"/>
          <w:pgMar w:top="1440" w:right="1800" w:bottom="1440" w:left="1800" w:header="851" w:footer="992" w:gutter="0"/>
          <w:pgNumType w:start="1"/>
          <w:cols w:space="425"/>
          <w:docGrid w:type="lines" w:linePitch="360"/>
        </w:sectPr>
      </w:pPr>
      <w:r>
        <w:rPr>
          <w:rFonts w:ascii="Times New Roman" w:hAnsi="Times New Roman" w:cs="Times New Roman"/>
          <w:sz w:val="36"/>
          <w:szCs w:val="32"/>
        </w:rPr>
        <w:t>Nov</w:t>
      </w:r>
      <w:r w:rsidR="00B5680B">
        <w:rPr>
          <w:rFonts w:ascii="Times New Roman" w:hAnsi="Times New Roman" w:cs="Times New Roman" w:hint="eastAsia"/>
          <w:sz w:val="36"/>
          <w:szCs w:val="32"/>
        </w:rPr>
        <w:t>e</w:t>
      </w:r>
      <w:r w:rsidR="00B5680B">
        <w:rPr>
          <w:rFonts w:ascii="Times New Roman" w:hAnsi="Times New Roman" w:cs="Times New Roman"/>
          <w:sz w:val="36"/>
          <w:szCs w:val="32"/>
        </w:rPr>
        <w:t xml:space="preserve">mber </w:t>
      </w:r>
      <w:r w:rsidR="001945D8">
        <w:rPr>
          <w:rFonts w:ascii="Times New Roman" w:hAnsi="Times New Roman" w:cs="Times New Roman" w:hint="eastAsia"/>
          <w:sz w:val="36"/>
          <w:szCs w:val="32"/>
        </w:rPr>
        <w:t>12</w:t>
      </w:r>
      <w:r w:rsidR="00B5680B">
        <w:rPr>
          <w:rFonts w:ascii="Times New Roman" w:hAnsi="Times New Roman" w:cs="Times New Roman"/>
          <w:sz w:val="36"/>
          <w:szCs w:val="32"/>
        </w:rPr>
        <w:t>,</w:t>
      </w:r>
      <w:r w:rsidR="00EF5518" w:rsidRPr="00371C23">
        <w:rPr>
          <w:rFonts w:ascii="Times New Roman" w:hAnsi="Times New Roman" w:cs="Times New Roman"/>
          <w:sz w:val="36"/>
          <w:szCs w:val="32"/>
        </w:rPr>
        <w:t xml:space="preserve"> 202</w:t>
      </w:r>
      <w:r w:rsidR="00EF501C">
        <w:rPr>
          <w:rFonts w:ascii="Times New Roman" w:hAnsi="Times New Roman" w:cs="Times New Roman" w:hint="eastAsia"/>
          <w:sz w:val="36"/>
          <w:szCs w:val="32"/>
        </w:rPr>
        <w:t>3</w:t>
      </w:r>
    </w:p>
    <w:p w14:paraId="69010B02" w14:textId="77777777" w:rsidR="00005085" w:rsidRDefault="005D35B3" w:rsidP="00381B00">
      <w:pPr>
        <w:overflowPunct w:val="0"/>
        <w:spacing w:line="480" w:lineRule="auto"/>
        <w:contextualSpacing/>
        <w:rPr>
          <w:rFonts w:ascii="Times New Roman" w:hAnsi="Times New Roman" w:cs="Times New Roman"/>
          <w:b/>
          <w:bCs/>
        </w:rPr>
      </w:pPr>
      <w:r w:rsidRPr="005D35B3">
        <w:rPr>
          <w:rFonts w:ascii="Times New Roman" w:hAnsi="Times New Roman" w:cs="Times New Roman"/>
          <w:b/>
          <w:bCs/>
        </w:rPr>
        <w:lastRenderedPageBreak/>
        <w:t xml:space="preserve">Introduction and </w:t>
      </w:r>
      <w:r w:rsidR="008E6DC9">
        <w:rPr>
          <w:rFonts w:ascii="Times New Roman" w:hAnsi="Times New Roman" w:cs="Times New Roman"/>
          <w:b/>
          <w:bCs/>
        </w:rPr>
        <w:t>Process</w:t>
      </w:r>
    </w:p>
    <w:p w14:paraId="248B0A50" w14:textId="7EACC84A" w:rsidR="009D5527" w:rsidRDefault="0002458A" w:rsidP="002352FA">
      <w:pPr>
        <w:overflowPunct w:val="0"/>
        <w:spacing w:line="480" w:lineRule="auto"/>
        <w:ind w:firstLine="480"/>
        <w:contextualSpacing/>
        <w:rPr>
          <w:rFonts w:ascii="Times New Roman" w:hAnsi="Times New Roman" w:cs="Times New Roman"/>
        </w:rPr>
      </w:pPr>
      <w:r>
        <w:rPr>
          <w:rFonts w:ascii="Times New Roman" w:hAnsi="Times New Roman" w:cs="Times New Roman"/>
        </w:rPr>
        <w:t>“</w:t>
      </w:r>
      <w:r w:rsidR="00B0748D" w:rsidRPr="00B0748D">
        <w:rPr>
          <w:rFonts w:ascii="Times New Roman" w:hAnsi="Times New Roman" w:cs="Times New Roman"/>
        </w:rPr>
        <w:t>Virtual Reality Experiences</w:t>
      </w:r>
      <w:r w:rsidR="00005085" w:rsidRPr="00005085">
        <w:rPr>
          <w:rFonts w:ascii="Times New Roman" w:hAnsi="Times New Roman" w:cs="Times New Roman"/>
        </w:rPr>
        <w:t xml:space="preserve"> Dataset</w:t>
      </w:r>
      <w:r w:rsidR="003B373F">
        <w:rPr>
          <w:rFonts w:ascii="Times New Roman" w:hAnsi="Times New Roman" w:cs="Times New Roman"/>
        </w:rPr>
        <w:t>”</w:t>
      </w:r>
      <w:r w:rsidR="00005085">
        <w:rPr>
          <w:rFonts w:ascii="Times New Roman" w:hAnsi="Times New Roman" w:cs="Times New Roman"/>
        </w:rPr>
        <w:t xml:space="preserve"> was chosen for this </w:t>
      </w:r>
      <w:r w:rsidR="00750806">
        <w:rPr>
          <w:rFonts w:ascii="Times New Roman" w:hAnsi="Times New Roman" w:cs="Times New Roman"/>
        </w:rPr>
        <w:t xml:space="preserve">Module </w:t>
      </w:r>
      <w:r w:rsidR="00B0748D">
        <w:rPr>
          <w:rFonts w:ascii="Times New Roman" w:hAnsi="Times New Roman" w:cs="Times New Roman"/>
        </w:rPr>
        <w:t>2</w:t>
      </w:r>
      <w:r w:rsidR="00005085">
        <w:rPr>
          <w:rFonts w:ascii="Times New Roman" w:hAnsi="Times New Roman" w:cs="Times New Roman"/>
        </w:rPr>
        <w:t xml:space="preserve"> R practice. </w:t>
      </w:r>
      <w:r w:rsidR="00B0748D">
        <w:rPr>
          <w:rFonts w:ascii="Times New Roman" w:hAnsi="Times New Roman" w:cs="Times New Roman"/>
        </w:rPr>
        <w:t>The</w:t>
      </w:r>
      <w:r w:rsidR="00B0748D" w:rsidRPr="00B0748D">
        <w:rPr>
          <w:rFonts w:ascii="Times New Roman" w:hAnsi="Times New Roman" w:cs="Times New Roman"/>
        </w:rPr>
        <w:t xml:space="preserve"> dataset </w:t>
      </w:r>
      <w:r w:rsidR="00B0748D">
        <w:rPr>
          <w:rFonts w:ascii="Times New Roman" w:hAnsi="Times New Roman" w:cs="Times New Roman"/>
        </w:rPr>
        <w:t>is related</w:t>
      </w:r>
      <w:r w:rsidR="00B0748D" w:rsidRPr="00B0748D">
        <w:rPr>
          <w:rFonts w:ascii="Times New Roman" w:hAnsi="Times New Roman" w:cs="Times New Roman"/>
        </w:rPr>
        <w:t xml:space="preserve"> to user satisfaction with a virtual reality (VR) experience from Kaggle</w:t>
      </w:r>
      <w:r w:rsidR="00B0748D">
        <w:rPr>
          <w:rFonts w:ascii="Times New Roman" w:hAnsi="Times New Roman" w:cs="Times New Roman"/>
        </w:rPr>
        <w:t xml:space="preserve">. </w:t>
      </w:r>
      <w:r w:rsidR="004B7BDB" w:rsidRPr="004B7BDB">
        <w:rPr>
          <w:rFonts w:ascii="Times New Roman" w:hAnsi="Times New Roman" w:cs="Times New Roman"/>
        </w:rPr>
        <w:t xml:space="preserve">The dataset contains information on </w:t>
      </w:r>
      <w:r w:rsidR="004B7BDB">
        <w:rPr>
          <w:rFonts w:ascii="Times New Roman" w:hAnsi="Times New Roman" w:cs="Times New Roman"/>
        </w:rPr>
        <w:t>“</w:t>
      </w:r>
      <w:r w:rsidR="004B7BDB" w:rsidRPr="004B7BDB">
        <w:rPr>
          <w:rFonts w:ascii="Times New Roman" w:hAnsi="Times New Roman" w:cs="Times New Roman"/>
        </w:rPr>
        <w:t>physiological responses, such as heart rate and skin conductance, emotional states, and user preferences</w:t>
      </w:r>
      <w:r w:rsidR="00A451CC">
        <w:rPr>
          <w:rFonts w:ascii="Times New Roman" w:hAnsi="Times New Roman" w:cs="Times New Roman"/>
        </w:rPr>
        <w:t>,”</w:t>
      </w:r>
      <w:r w:rsidR="004B7BDB" w:rsidRPr="004B7BDB">
        <w:rPr>
          <w:rFonts w:ascii="Times New Roman" w:hAnsi="Times New Roman" w:cs="Times New Roman"/>
        </w:rPr>
        <w:t xml:space="preserve"> given by a sample of 1000 users who experienced the VR applications</w:t>
      </w:r>
      <w:r w:rsidR="002F3F93">
        <w:rPr>
          <w:rFonts w:ascii="Times New Roman" w:hAnsi="Times New Roman" w:cs="Times New Roman"/>
        </w:rPr>
        <w:t xml:space="preserve"> </w:t>
      </w:r>
      <w:r w:rsidR="002F3F93" w:rsidRPr="002F3F93">
        <w:rPr>
          <w:rFonts w:ascii="Times New Roman" w:hAnsi="Times New Roman" w:cs="Times New Roman"/>
        </w:rPr>
        <w:t>(Joshi, 2023)</w:t>
      </w:r>
      <w:r w:rsidR="004B7BDB" w:rsidRPr="004B7BDB">
        <w:rPr>
          <w:rFonts w:ascii="Times New Roman" w:hAnsi="Times New Roman" w:cs="Times New Roman"/>
        </w:rPr>
        <w:t>.</w:t>
      </w:r>
      <w:r w:rsidR="004B7BDB">
        <w:rPr>
          <w:rFonts w:ascii="Times New Roman" w:hAnsi="Times New Roman" w:cs="Times New Roman"/>
        </w:rPr>
        <w:t xml:space="preserve"> Each user involved in the VR experience</w:t>
      </w:r>
      <w:r w:rsidR="004B7BDB" w:rsidRPr="00BE53BE">
        <w:rPr>
          <w:rFonts w:ascii="Times New Roman" w:hAnsi="Times New Roman" w:cs="Times New Roman"/>
        </w:rPr>
        <w:t xml:space="preserve"> </w:t>
      </w:r>
      <w:r w:rsidR="004B7BDB">
        <w:rPr>
          <w:rFonts w:ascii="Times New Roman" w:hAnsi="Times New Roman" w:cs="Times New Roman"/>
        </w:rPr>
        <w:t xml:space="preserve">is represented in each row. </w:t>
      </w:r>
      <w:r w:rsidR="00F20826">
        <w:rPr>
          <w:rFonts w:ascii="Times New Roman" w:hAnsi="Times New Roman" w:cs="Times New Roman"/>
        </w:rPr>
        <w:t>The variables of interest are</w:t>
      </w:r>
      <w:r w:rsidR="006B006B">
        <w:rPr>
          <w:rFonts w:ascii="Times New Roman" w:hAnsi="Times New Roman" w:cs="Times New Roman"/>
        </w:rPr>
        <w:t xml:space="preserve"> </w:t>
      </w:r>
      <w:r w:rsidR="001B6A3B">
        <w:rPr>
          <w:rFonts w:ascii="Times New Roman" w:hAnsi="Times New Roman" w:cs="Times New Roman"/>
        </w:rPr>
        <w:t xml:space="preserve">the </w:t>
      </w:r>
      <w:r w:rsidR="00DD5691" w:rsidRPr="00DD5691">
        <w:rPr>
          <w:rFonts w:ascii="Times New Roman" w:hAnsi="Times New Roman" w:cs="Times New Roman"/>
        </w:rPr>
        <w:t xml:space="preserve">Motion Sickness Rating (measured on a scale from 1 to 10), </w:t>
      </w:r>
      <w:r w:rsidR="00DD5691">
        <w:rPr>
          <w:rFonts w:ascii="Times New Roman" w:hAnsi="Times New Roman" w:cs="Times New Roman"/>
        </w:rPr>
        <w:t xml:space="preserve">higher </w:t>
      </w:r>
      <w:r w:rsidR="00DD5691" w:rsidRPr="00DD5691">
        <w:rPr>
          <w:rFonts w:ascii="Times New Roman" w:hAnsi="Times New Roman" w:cs="Times New Roman"/>
        </w:rPr>
        <w:t xml:space="preserve">values are, </w:t>
      </w:r>
      <w:r w:rsidR="00DD5691">
        <w:rPr>
          <w:rFonts w:ascii="Times New Roman" w:hAnsi="Times New Roman" w:cs="Times New Roman"/>
        </w:rPr>
        <w:t>indicate</w:t>
      </w:r>
      <w:r w:rsidR="00DD5691" w:rsidRPr="00DD5691">
        <w:rPr>
          <w:rFonts w:ascii="Times New Roman" w:hAnsi="Times New Roman" w:cs="Times New Roman"/>
        </w:rPr>
        <w:t xml:space="preserve"> a higher level of motion sickness that will cause customers to feel uncomfortable; Immersion Level (measured on a scale of 1 to 5)</w:t>
      </w:r>
      <w:r w:rsidR="00C574D1">
        <w:rPr>
          <w:rFonts w:ascii="Times New Roman" w:hAnsi="Times New Roman" w:cs="Times New Roman"/>
        </w:rPr>
        <w:t>, 5 r</w:t>
      </w:r>
      <w:r w:rsidR="00C574D1" w:rsidRPr="007321B8">
        <w:rPr>
          <w:rFonts w:ascii="Times New Roman" w:hAnsi="Times New Roman" w:cs="Times New Roman"/>
        </w:rPr>
        <w:t xml:space="preserve">efers to the </w:t>
      </w:r>
      <w:r w:rsidR="00C574D1">
        <w:rPr>
          <w:rFonts w:ascii="Times New Roman" w:hAnsi="Times New Roman" w:cs="Times New Roman"/>
        </w:rPr>
        <w:t xml:space="preserve">strong </w:t>
      </w:r>
      <w:r w:rsidR="00C574D1" w:rsidRPr="007321B8">
        <w:rPr>
          <w:rFonts w:ascii="Times New Roman" w:hAnsi="Times New Roman" w:cs="Times New Roman"/>
        </w:rPr>
        <w:t>immersive feeling that users feel in a VR environment</w:t>
      </w:r>
      <w:r w:rsidR="00FE31A5">
        <w:rPr>
          <w:rFonts w:ascii="Times New Roman" w:hAnsi="Times New Roman" w:cs="Times New Roman" w:hint="eastAsia"/>
        </w:rPr>
        <w:t>;</w:t>
      </w:r>
      <w:r w:rsidR="00FE31A5">
        <w:rPr>
          <w:rFonts w:ascii="Times New Roman" w:hAnsi="Times New Roman" w:cs="Times New Roman"/>
        </w:rPr>
        <w:t xml:space="preserve"> the duration time of </w:t>
      </w:r>
      <w:r w:rsidR="007321B8">
        <w:rPr>
          <w:rFonts w:ascii="Times New Roman" w:hAnsi="Times New Roman" w:cs="Times New Roman"/>
        </w:rPr>
        <w:t xml:space="preserve">the </w:t>
      </w:r>
      <w:r w:rsidR="00FE31A5">
        <w:rPr>
          <w:rFonts w:ascii="Times New Roman" w:hAnsi="Times New Roman" w:cs="Times New Roman"/>
        </w:rPr>
        <w:t>VR game;</w:t>
      </w:r>
      <w:r w:rsidR="00B4126C">
        <w:rPr>
          <w:rFonts w:ascii="Times New Roman" w:hAnsi="Times New Roman" w:cs="Times New Roman"/>
        </w:rPr>
        <w:t xml:space="preserve"> and </w:t>
      </w:r>
      <w:r w:rsidR="00B04652">
        <w:rPr>
          <w:rFonts w:ascii="Times New Roman" w:hAnsi="Times New Roman" w:cs="Times New Roman"/>
        </w:rPr>
        <w:t xml:space="preserve">the </w:t>
      </w:r>
      <w:r w:rsidR="00DD5691">
        <w:rPr>
          <w:rFonts w:ascii="Times New Roman" w:hAnsi="Times New Roman" w:cs="Times New Roman"/>
        </w:rPr>
        <w:t xml:space="preserve">VR headset </w:t>
      </w:r>
      <w:r w:rsidR="00EB1405">
        <w:rPr>
          <w:rFonts w:ascii="Times New Roman" w:hAnsi="Times New Roman" w:cs="Times New Roman"/>
        </w:rPr>
        <w:t xml:space="preserve">device they </w:t>
      </w:r>
      <w:r w:rsidR="00DD5691">
        <w:rPr>
          <w:rFonts w:ascii="Times New Roman" w:hAnsi="Times New Roman" w:cs="Times New Roman"/>
        </w:rPr>
        <w:t xml:space="preserve">experienced </w:t>
      </w:r>
      <w:r w:rsidR="00EB1405">
        <w:rPr>
          <w:rFonts w:ascii="Times New Roman" w:hAnsi="Times New Roman" w:cs="Times New Roman"/>
        </w:rPr>
        <w:t xml:space="preserve">are using </w:t>
      </w:r>
      <w:r w:rsidR="00B4126C">
        <w:rPr>
          <w:rFonts w:ascii="Times New Roman" w:hAnsi="Times New Roman" w:cs="Times New Roman"/>
        </w:rPr>
        <w:t>i</w:t>
      </w:r>
      <w:r w:rsidR="00B4126C" w:rsidRPr="00F20826">
        <w:rPr>
          <w:rFonts w:ascii="Times New Roman" w:hAnsi="Times New Roman" w:cs="Times New Roman"/>
        </w:rPr>
        <w:t xml:space="preserve">n order to gain a deeper understanding of user </w:t>
      </w:r>
      <w:r w:rsidR="003A394A">
        <w:rPr>
          <w:rFonts w:ascii="Times New Roman" w:hAnsi="Times New Roman" w:cs="Times New Roman"/>
        </w:rPr>
        <w:t>satisfaction</w:t>
      </w:r>
      <w:r w:rsidR="00F20826" w:rsidRPr="00F20826">
        <w:rPr>
          <w:rFonts w:ascii="Times New Roman" w:hAnsi="Times New Roman" w:cs="Times New Roman"/>
        </w:rPr>
        <w:t xml:space="preserve"> all in the dataset.</w:t>
      </w:r>
      <w:r w:rsidR="00F20826">
        <w:rPr>
          <w:rFonts w:ascii="Times New Roman" w:hAnsi="Times New Roman" w:cs="Times New Roman"/>
        </w:rPr>
        <w:t xml:space="preserve"> </w:t>
      </w:r>
      <w:r w:rsidR="00F611D0" w:rsidRPr="00F611D0">
        <w:rPr>
          <w:rFonts w:ascii="Times New Roman" w:hAnsi="Times New Roman" w:cs="Times New Roman"/>
        </w:rPr>
        <w:t xml:space="preserve">The </w:t>
      </w:r>
      <w:r w:rsidR="00BE6C9C" w:rsidRPr="00BE6C9C">
        <w:rPr>
          <w:rFonts w:ascii="Times New Roman" w:hAnsi="Times New Roman" w:cs="Times New Roman"/>
        </w:rPr>
        <w:t xml:space="preserve">objective </w:t>
      </w:r>
      <w:r w:rsidR="00F611D0" w:rsidRPr="00F611D0">
        <w:rPr>
          <w:rFonts w:ascii="Times New Roman" w:hAnsi="Times New Roman" w:cs="Times New Roman"/>
        </w:rPr>
        <w:t xml:space="preserve">is to </w:t>
      </w:r>
      <w:r w:rsidR="00BE6C9C" w:rsidRPr="00BE6C9C">
        <w:rPr>
          <w:rFonts w:ascii="Times New Roman" w:hAnsi="Times New Roman" w:cs="Times New Roman"/>
        </w:rPr>
        <w:t xml:space="preserve">assess </w:t>
      </w:r>
      <w:r w:rsidR="00F611D0" w:rsidRPr="00F611D0">
        <w:rPr>
          <w:rFonts w:ascii="Times New Roman" w:hAnsi="Times New Roman" w:cs="Times New Roman"/>
        </w:rPr>
        <w:t>the average satisfaction</w:t>
      </w:r>
      <w:r w:rsidR="00BE6C9C">
        <w:rPr>
          <w:rFonts w:ascii="Times New Roman" w:hAnsi="Times New Roman" w:cs="Times New Roman"/>
        </w:rPr>
        <w:t xml:space="preserve"> rating</w:t>
      </w:r>
      <w:r w:rsidR="00F611D0" w:rsidRPr="00F611D0">
        <w:rPr>
          <w:rFonts w:ascii="Times New Roman" w:hAnsi="Times New Roman" w:cs="Times New Roman"/>
        </w:rPr>
        <w:t xml:space="preserve"> among all potential users of a VR application by evaluating the existing user experience</w:t>
      </w:r>
    </w:p>
    <w:p w14:paraId="064C03C9" w14:textId="0FC5B697" w:rsidR="00966987" w:rsidRDefault="00BD379F" w:rsidP="00E560F9">
      <w:pPr>
        <w:overflowPunct w:val="0"/>
        <w:spacing w:line="480" w:lineRule="auto"/>
        <w:contextualSpacing/>
        <w:rPr>
          <w:rFonts w:ascii="Times New Roman" w:hAnsi="Times New Roman" w:cs="Times New Roman"/>
          <w:b/>
          <w:bCs/>
        </w:rPr>
      </w:pPr>
      <w:r w:rsidRPr="00BD379F">
        <w:rPr>
          <w:rFonts w:ascii="Times New Roman" w:hAnsi="Times New Roman" w:cs="Times New Roman" w:hint="eastAsia"/>
          <w:b/>
          <w:bCs/>
        </w:rPr>
        <w:t>T</w:t>
      </w:r>
      <w:r w:rsidRPr="00BD379F">
        <w:rPr>
          <w:rFonts w:ascii="Times New Roman" w:hAnsi="Times New Roman" w:cs="Times New Roman"/>
          <w:b/>
          <w:bCs/>
        </w:rPr>
        <w:t>able 1</w:t>
      </w:r>
    </w:p>
    <w:p w14:paraId="201EB190" w14:textId="53B1028C" w:rsidR="00966987" w:rsidRDefault="001A0A98" w:rsidP="00966987">
      <w:pPr>
        <w:overflowPunct w:val="0"/>
        <w:spacing w:line="480" w:lineRule="auto"/>
        <w:contextualSpacing/>
        <w:jc w:val="center"/>
        <w:rPr>
          <w:rFonts w:ascii="Times New Roman" w:hAnsi="Times New Roman" w:cs="Times New Roman"/>
          <w:b/>
          <w:bCs/>
        </w:rPr>
      </w:pPr>
      <w:r>
        <w:rPr>
          <w:rFonts w:ascii="Times New Roman" w:hAnsi="Times New Roman" w:cs="Times New Roman"/>
          <w:b/>
          <w:bCs/>
          <w:noProof/>
        </w:rPr>
        <w:drawing>
          <wp:inline distT="0" distB="0" distL="0" distR="0" wp14:anchorId="50A8D355" wp14:editId="61F6CA05">
            <wp:extent cx="5937885" cy="1823085"/>
            <wp:effectExtent l="0" t="0" r="5715" b="5715"/>
            <wp:docPr id="172955645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823085"/>
                    </a:xfrm>
                    <a:prstGeom prst="rect">
                      <a:avLst/>
                    </a:prstGeom>
                    <a:noFill/>
                    <a:ln>
                      <a:noFill/>
                    </a:ln>
                  </pic:spPr>
                </pic:pic>
              </a:graphicData>
            </a:graphic>
          </wp:inline>
        </w:drawing>
      </w:r>
    </w:p>
    <w:p w14:paraId="57CA0B26" w14:textId="3134BEEC" w:rsidR="00DD2860" w:rsidRDefault="00DD2860" w:rsidP="008E6DC9">
      <w:pPr>
        <w:overflowPunct w:val="0"/>
        <w:spacing w:line="480" w:lineRule="auto"/>
        <w:contextualSpacing/>
        <w:rPr>
          <w:rFonts w:ascii="Times New Roman" w:hAnsi="Times New Roman" w:cs="Times New Roman"/>
          <w:b/>
          <w:bCs/>
        </w:rPr>
        <w:sectPr w:rsidR="00DD2860" w:rsidSect="00942C2A">
          <w:pgSz w:w="12240" w:h="15840" w:code="1"/>
          <w:pgMar w:top="1440" w:right="1440" w:bottom="1440" w:left="1440" w:header="851" w:footer="992" w:gutter="0"/>
          <w:cols w:space="425"/>
          <w:docGrid w:type="lines" w:linePitch="360"/>
        </w:sectPr>
      </w:pPr>
    </w:p>
    <w:p w14:paraId="0B97EAAE" w14:textId="25DB6268" w:rsidR="00490AF7" w:rsidRDefault="00490AF7" w:rsidP="008E6DC9">
      <w:pPr>
        <w:overflowPunct w:val="0"/>
        <w:spacing w:line="480" w:lineRule="auto"/>
        <w:contextualSpacing/>
        <w:rPr>
          <w:rFonts w:ascii="Times New Roman" w:hAnsi="Times New Roman" w:cs="Times New Roman"/>
          <w:b/>
          <w:bCs/>
        </w:rPr>
      </w:pPr>
      <w:r>
        <w:rPr>
          <w:rFonts w:ascii="Times New Roman" w:hAnsi="Times New Roman" w:cs="Times New Roman"/>
          <w:b/>
          <w:bCs/>
        </w:rPr>
        <w:lastRenderedPageBreak/>
        <w:t>D</w:t>
      </w:r>
      <w:r w:rsidRPr="00490AF7">
        <w:rPr>
          <w:rFonts w:ascii="Times New Roman" w:hAnsi="Times New Roman" w:cs="Times New Roman"/>
          <w:b/>
          <w:bCs/>
        </w:rPr>
        <w:t xml:space="preserve">escriptive </w:t>
      </w:r>
      <w:r>
        <w:rPr>
          <w:rFonts w:ascii="Times New Roman" w:hAnsi="Times New Roman" w:cs="Times New Roman"/>
          <w:b/>
          <w:bCs/>
        </w:rPr>
        <w:t>S</w:t>
      </w:r>
      <w:r w:rsidRPr="00490AF7">
        <w:rPr>
          <w:rFonts w:ascii="Times New Roman" w:hAnsi="Times New Roman" w:cs="Times New Roman"/>
          <w:b/>
          <w:bCs/>
        </w:rPr>
        <w:t>tatistics</w:t>
      </w:r>
      <w:r w:rsidR="00053B4C">
        <w:rPr>
          <w:rFonts w:ascii="Times New Roman" w:hAnsi="Times New Roman" w:cs="Times New Roman"/>
          <w:b/>
          <w:bCs/>
        </w:rPr>
        <w:t xml:space="preserve"> </w:t>
      </w:r>
      <w:r>
        <w:rPr>
          <w:rFonts w:ascii="Times New Roman" w:hAnsi="Times New Roman" w:cs="Times New Roman"/>
          <w:b/>
          <w:bCs/>
        </w:rPr>
        <w:t>T</w:t>
      </w:r>
      <w:r w:rsidRPr="00490AF7">
        <w:rPr>
          <w:rFonts w:ascii="Times New Roman" w:hAnsi="Times New Roman" w:cs="Times New Roman"/>
          <w:b/>
          <w:bCs/>
        </w:rPr>
        <w:t>ables</w:t>
      </w:r>
    </w:p>
    <w:p w14:paraId="28ED1592" w14:textId="530B32DE" w:rsidR="00011028" w:rsidRDefault="00A1530D" w:rsidP="008E6DC9">
      <w:pPr>
        <w:overflowPunct w:val="0"/>
        <w:spacing w:line="480" w:lineRule="auto"/>
        <w:contextualSpacing/>
        <w:rPr>
          <w:rFonts w:ascii="Times New Roman" w:hAnsi="Times New Roman" w:cs="Times New Roman"/>
        </w:rPr>
      </w:pPr>
      <w:r>
        <w:rPr>
          <w:rFonts w:ascii="Times New Roman" w:hAnsi="Times New Roman" w:cs="Times New Roman"/>
          <w:b/>
          <w:bCs/>
          <w:i/>
          <w:iCs/>
        </w:rPr>
        <w:t>Descriptive Statistics Table 1</w:t>
      </w:r>
      <w:r w:rsidR="00011028" w:rsidRPr="00F81CB5">
        <w:rPr>
          <w:rFonts w:ascii="Times New Roman" w:hAnsi="Times New Roman" w:cs="Times New Roman" w:hint="eastAsia"/>
          <w:b/>
          <w:bCs/>
          <w:i/>
          <w:iCs/>
        </w:rPr>
        <w:t>:</w:t>
      </w:r>
      <w:r w:rsidR="00011028">
        <w:rPr>
          <w:rFonts w:ascii="Times New Roman" w:hAnsi="Times New Roman" w:cs="Times New Roman" w:hint="eastAsia"/>
        </w:rPr>
        <w:t xml:space="preserve"> </w:t>
      </w:r>
      <w:r>
        <w:rPr>
          <w:rFonts w:ascii="Times New Roman" w:hAnsi="Times New Roman" w:cs="Times New Roman"/>
        </w:rPr>
        <w:t>using summarytools::</w:t>
      </w:r>
      <w:r w:rsidR="00636AA4">
        <w:rPr>
          <w:rFonts w:ascii="Times New Roman" w:hAnsi="Times New Roman" w:cs="Times New Roman"/>
        </w:rPr>
        <w:t xml:space="preserve">descr </w:t>
      </w:r>
      <w:r w:rsidR="006209FC">
        <w:rPr>
          <w:rFonts w:ascii="Times New Roman" w:hAnsi="Times New Roman" w:cs="Times New Roman"/>
        </w:rPr>
        <w:t xml:space="preserve">and psych::describe functions </w:t>
      </w:r>
      <w:r w:rsidR="00636AA4">
        <w:rPr>
          <w:rFonts w:ascii="Times New Roman" w:hAnsi="Times New Roman" w:cs="Times New Roman"/>
        </w:rPr>
        <w:t xml:space="preserve">to obtain descriptive statistics </w:t>
      </w:r>
      <w:r w:rsidR="00636AA4" w:rsidRPr="00636AA4">
        <w:rPr>
          <w:rFonts w:ascii="Times New Roman" w:hAnsi="Times New Roman" w:cs="Times New Roman"/>
        </w:rPr>
        <w:t>for the entire sample</w:t>
      </w:r>
      <w:r w:rsidR="00636AA4">
        <w:rPr>
          <w:rFonts w:ascii="Times New Roman" w:hAnsi="Times New Roman" w:cs="Times New Roman"/>
        </w:rPr>
        <w:t>.</w:t>
      </w:r>
    </w:p>
    <w:p w14:paraId="1AD491D1" w14:textId="0DB35A03" w:rsidR="00B731C9" w:rsidRDefault="007E6779" w:rsidP="00D63154">
      <w:pPr>
        <w:overflowPunct w:val="0"/>
        <w:spacing w:line="480" w:lineRule="auto"/>
        <w:rPr>
          <w:rFonts w:ascii="Times New Roman" w:hAnsi="Times New Roman" w:cs="Times New Roman"/>
          <w:noProof/>
        </w:rPr>
      </w:pPr>
      <w:r w:rsidRPr="007E6779">
        <w:rPr>
          <w:rFonts w:ascii="Times New Roman" w:hAnsi="Times New Roman" w:cs="Times New Roman"/>
          <w:b/>
          <w:bCs/>
        </w:rPr>
        <w:t xml:space="preserve">Table 2 </w:t>
      </w:r>
    </w:p>
    <w:p w14:paraId="3283935A" w14:textId="027B3F0D" w:rsidR="00D63154" w:rsidRDefault="00A0383C" w:rsidP="00A0383C">
      <w:pPr>
        <w:overflowPunct w:val="0"/>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45EDBF12" wp14:editId="6B284210">
            <wp:extent cx="5935980" cy="4267200"/>
            <wp:effectExtent l="0" t="0" r="7620" b="0"/>
            <wp:docPr id="11934014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479856AA" w14:textId="4E47DDF7" w:rsidR="005753B0" w:rsidRDefault="005753B0" w:rsidP="007E6779">
      <w:pPr>
        <w:overflowPunct w:val="0"/>
        <w:spacing w:line="480" w:lineRule="auto"/>
        <w:contextualSpacing/>
        <w:rPr>
          <w:rFonts w:ascii="Times New Roman" w:hAnsi="Times New Roman" w:cs="Times New Roman"/>
          <w:b/>
          <w:bCs/>
        </w:rPr>
      </w:pPr>
      <w:r>
        <w:rPr>
          <w:rFonts w:ascii="Times New Roman" w:hAnsi="Times New Roman" w:cs="Times New Roman"/>
          <w:b/>
          <w:bCs/>
        </w:rPr>
        <w:t>Figure</w:t>
      </w:r>
      <w:r w:rsidRPr="007E6779">
        <w:rPr>
          <w:rFonts w:ascii="Times New Roman" w:hAnsi="Times New Roman" w:cs="Times New Roman"/>
          <w:b/>
          <w:bCs/>
        </w:rPr>
        <w:t xml:space="preserve"> </w:t>
      </w:r>
      <w:r>
        <w:rPr>
          <w:rFonts w:ascii="Times New Roman" w:hAnsi="Times New Roman" w:cs="Times New Roman"/>
          <w:b/>
          <w:bCs/>
        </w:rPr>
        <w:t>1</w:t>
      </w:r>
    </w:p>
    <w:p w14:paraId="17D4BD2E" w14:textId="67757074" w:rsidR="005753B0" w:rsidRDefault="0074650F" w:rsidP="00105F55">
      <w:pPr>
        <w:overflowPunct w:val="0"/>
        <w:spacing w:line="48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546C232F" wp14:editId="7691ABC4">
            <wp:extent cx="5943600" cy="982980"/>
            <wp:effectExtent l="0" t="0" r="0" b="7620"/>
            <wp:docPr id="291765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3731"/>
                    <a:stretch/>
                  </pic:blipFill>
                  <pic:spPr bwMode="auto">
                    <a:xfrm>
                      <a:off x="0" y="0"/>
                      <a:ext cx="5943600" cy="982980"/>
                    </a:xfrm>
                    <a:prstGeom prst="rect">
                      <a:avLst/>
                    </a:prstGeom>
                    <a:noFill/>
                    <a:ln>
                      <a:noFill/>
                    </a:ln>
                    <a:extLst>
                      <a:ext uri="{53640926-AAD7-44D8-BBD7-CCE9431645EC}">
                        <a14:shadowObscured xmlns:a14="http://schemas.microsoft.com/office/drawing/2010/main"/>
                      </a:ext>
                    </a:extLst>
                  </pic:spPr>
                </pic:pic>
              </a:graphicData>
            </a:graphic>
          </wp:inline>
        </w:drawing>
      </w:r>
    </w:p>
    <w:p w14:paraId="6A3873B1" w14:textId="77777777" w:rsidR="00011028" w:rsidRPr="00BE2BEB" w:rsidRDefault="00011028" w:rsidP="00011028">
      <w:pPr>
        <w:overflowPunct w:val="0"/>
        <w:spacing w:line="480" w:lineRule="auto"/>
        <w:ind w:firstLine="480"/>
        <w:contextualSpacing/>
        <w:rPr>
          <w:rFonts w:ascii="Times New Roman" w:hAnsi="Times New Roman" w:cs="Times New Roman"/>
          <w:b/>
          <w:bCs/>
          <w:i/>
          <w:iCs/>
        </w:rPr>
      </w:pPr>
      <w:r w:rsidRPr="00BE2BEB">
        <w:rPr>
          <w:rFonts w:ascii="Times New Roman" w:hAnsi="Times New Roman" w:cs="Times New Roman"/>
          <w:b/>
          <w:bCs/>
          <w:i/>
          <w:iCs/>
          <w:u w:val="single"/>
        </w:rPr>
        <w:t>Analysis</w:t>
      </w:r>
    </w:p>
    <w:p w14:paraId="49BC8813" w14:textId="3C9AEEDB" w:rsidR="00990411" w:rsidRDefault="00853E27" w:rsidP="005E1267">
      <w:pPr>
        <w:overflowPunct w:val="0"/>
        <w:spacing w:line="480" w:lineRule="auto"/>
        <w:ind w:firstLine="480"/>
        <w:contextualSpacing/>
        <w:rPr>
          <w:rFonts w:ascii="Times New Roman" w:hAnsi="Times New Roman" w:cs="Times New Roman"/>
        </w:rPr>
      </w:pPr>
      <w:r>
        <w:rPr>
          <w:rFonts w:ascii="Times New Roman" w:hAnsi="Times New Roman" w:cs="Times New Roman"/>
        </w:rPr>
        <w:lastRenderedPageBreak/>
        <w:t>In Table 2, the n</w:t>
      </w:r>
      <w:r w:rsidR="00904BC7" w:rsidRPr="00904BC7">
        <w:rPr>
          <w:rFonts w:ascii="Times New Roman" w:hAnsi="Times New Roman" w:cs="Times New Roman"/>
        </w:rPr>
        <w:t>on-numerical variables</w:t>
      </w:r>
      <w:r>
        <w:rPr>
          <w:rFonts w:ascii="Times New Roman" w:hAnsi="Times New Roman" w:cs="Times New Roman"/>
        </w:rPr>
        <w:t xml:space="preserve"> </w:t>
      </w:r>
      <w:r w:rsidR="00122024">
        <w:rPr>
          <w:rFonts w:ascii="Times New Roman" w:hAnsi="Times New Roman" w:cs="Times New Roman"/>
        </w:rPr>
        <w:t xml:space="preserve">of </w:t>
      </w:r>
      <w:r w:rsidRPr="00904BC7">
        <w:rPr>
          <w:rFonts w:ascii="Times New Roman" w:hAnsi="Times New Roman" w:cs="Times New Roman"/>
        </w:rPr>
        <w:t>gender</w:t>
      </w:r>
      <w:r>
        <w:rPr>
          <w:rFonts w:ascii="Times New Roman" w:hAnsi="Times New Roman" w:cs="Times New Roman"/>
        </w:rPr>
        <w:t xml:space="preserve"> and</w:t>
      </w:r>
      <w:r w:rsidRPr="00904BC7">
        <w:rPr>
          <w:rFonts w:ascii="Times New Roman" w:hAnsi="Times New Roman" w:cs="Times New Roman"/>
        </w:rPr>
        <w:t xml:space="preserve"> </w:t>
      </w:r>
      <w:r>
        <w:rPr>
          <w:rFonts w:ascii="Times New Roman" w:hAnsi="Times New Roman" w:cs="Times New Roman"/>
        </w:rPr>
        <w:t xml:space="preserve">VR </w:t>
      </w:r>
      <w:r w:rsidRPr="00904BC7">
        <w:rPr>
          <w:rFonts w:ascii="Times New Roman" w:hAnsi="Times New Roman" w:cs="Times New Roman"/>
        </w:rPr>
        <w:t>headset</w:t>
      </w:r>
      <w:r>
        <w:rPr>
          <w:rFonts w:ascii="Times New Roman" w:hAnsi="Times New Roman" w:cs="Times New Roman" w:hint="eastAsia"/>
        </w:rPr>
        <w:t xml:space="preserve"> </w:t>
      </w:r>
      <w:r w:rsidR="00122024">
        <w:rPr>
          <w:rFonts w:ascii="Times New Roman" w:hAnsi="Times New Roman" w:cs="Times New Roman"/>
        </w:rPr>
        <w:t>have</w:t>
      </w:r>
      <w:r>
        <w:rPr>
          <w:rFonts w:ascii="Times New Roman" w:hAnsi="Times New Roman" w:cs="Times New Roman"/>
        </w:rPr>
        <w:t xml:space="preserve"> been</w:t>
      </w:r>
      <w:r w:rsidR="00904BC7" w:rsidRPr="00904BC7">
        <w:rPr>
          <w:rFonts w:ascii="Times New Roman" w:hAnsi="Times New Roman" w:cs="Times New Roman"/>
        </w:rPr>
        <w:t xml:space="preserve"> ignored</w:t>
      </w:r>
      <w:r w:rsidR="00287723">
        <w:rPr>
          <w:rFonts w:ascii="Times New Roman" w:hAnsi="Times New Roman" w:cs="Times New Roman"/>
        </w:rPr>
        <w:t xml:space="preserve">; in Figure 1 those two variables are still present but </w:t>
      </w:r>
      <w:r w:rsidR="00A451CC">
        <w:rPr>
          <w:rFonts w:ascii="Times New Roman" w:hAnsi="Times New Roman" w:cs="Times New Roman"/>
        </w:rPr>
        <w:t>do not</w:t>
      </w:r>
      <w:r w:rsidR="00287723">
        <w:rPr>
          <w:rFonts w:ascii="Times New Roman" w:hAnsi="Times New Roman" w:cs="Times New Roman"/>
        </w:rPr>
        <w:t xml:space="preserve"> have meaning. </w:t>
      </w:r>
      <w:r w:rsidR="005E1267">
        <w:rPr>
          <w:rFonts w:ascii="Times New Roman" w:hAnsi="Times New Roman" w:cs="Times New Roman"/>
        </w:rPr>
        <w:t xml:space="preserve">Through these descriptive statistics tables, we </w:t>
      </w:r>
      <w:r w:rsidR="00DD1EC8">
        <w:rPr>
          <w:rFonts w:ascii="Times New Roman" w:hAnsi="Times New Roman" w:cs="Times New Roman"/>
        </w:rPr>
        <w:t>have</w:t>
      </w:r>
      <w:r w:rsidR="005E1267">
        <w:rPr>
          <w:rFonts w:ascii="Times New Roman" w:hAnsi="Times New Roman" w:cs="Times New Roman"/>
        </w:rPr>
        <w:t xml:space="preserve"> </w:t>
      </w:r>
      <w:r w:rsidR="00DD1EC8">
        <w:rPr>
          <w:rFonts w:ascii="Times New Roman" w:hAnsi="Times New Roman" w:cs="Times New Roman"/>
        </w:rPr>
        <w:t>a few interesting findings.</w:t>
      </w:r>
      <w:r w:rsidR="005E1267">
        <w:rPr>
          <w:rFonts w:ascii="Times New Roman" w:hAnsi="Times New Roman" w:cs="Times New Roman"/>
        </w:rPr>
        <w:t xml:space="preserve"> </w:t>
      </w:r>
      <w:r w:rsidR="00DD1EC8">
        <w:rPr>
          <w:rFonts w:ascii="Times New Roman" w:hAnsi="Times New Roman" w:cs="Times New Roman"/>
        </w:rPr>
        <w:t>First</w:t>
      </w:r>
      <w:r w:rsidR="004118A0">
        <w:rPr>
          <w:rFonts w:ascii="Times New Roman" w:hAnsi="Times New Roman" w:cs="Times New Roman"/>
        </w:rPr>
        <w:t>ly</w:t>
      </w:r>
      <w:r w:rsidR="00DD1EC8">
        <w:rPr>
          <w:rFonts w:ascii="Times New Roman" w:hAnsi="Times New Roman" w:cs="Times New Roman"/>
        </w:rPr>
        <w:t>, t</w:t>
      </w:r>
      <w:r w:rsidR="005E1267" w:rsidRPr="005E1267">
        <w:rPr>
          <w:rFonts w:ascii="Times New Roman" w:hAnsi="Times New Roman" w:cs="Times New Roman"/>
        </w:rPr>
        <w:t>he age range in this dataset is 18 to 60</w:t>
      </w:r>
      <w:r w:rsidR="00DD1EC8">
        <w:rPr>
          <w:rFonts w:ascii="Times New Roman" w:hAnsi="Times New Roman" w:cs="Times New Roman"/>
        </w:rPr>
        <w:t xml:space="preserve">. The </w:t>
      </w:r>
      <w:r w:rsidR="00BB72C7">
        <w:rPr>
          <w:rFonts w:ascii="Times New Roman" w:hAnsi="Times New Roman" w:cs="Times New Roman"/>
        </w:rPr>
        <w:t>average age (</w:t>
      </w:r>
      <w:r w:rsidR="00DD1EC8">
        <w:rPr>
          <w:rFonts w:ascii="Times New Roman" w:hAnsi="Times New Roman" w:cs="Times New Roman"/>
        </w:rPr>
        <w:t>39</w:t>
      </w:r>
      <w:r w:rsidR="00AD66A9">
        <w:rPr>
          <w:rFonts w:ascii="Times New Roman" w:hAnsi="Times New Roman" w:cs="Times New Roman"/>
        </w:rPr>
        <w:t>.17</w:t>
      </w:r>
      <w:r w:rsidR="00BB72C7">
        <w:rPr>
          <w:rFonts w:ascii="Times New Roman" w:hAnsi="Times New Roman" w:cs="Times New Roman"/>
        </w:rPr>
        <w:t>) is</w:t>
      </w:r>
      <w:r w:rsidR="00DD1EC8">
        <w:rPr>
          <w:rFonts w:ascii="Times New Roman" w:hAnsi="Times New Roman" w:cs="Times New Roman"/>
        </w:rPr>
        <w:t xml:space="preserve"> almost the same as the median</w:t>
      </w:r>
      <w:r w:rsidR="00AD66A9">
        <w:rPr>
          <w:rFonts w:ascii="Times New Roman" w:hAnsi="Times New Roman" w:cs="Times New Roman"/>
        </w:rPr>
        <w:t xml:space="preserve"> (39 years old)</w:t>
      </w:r>
      <w:r w:rsidR="00BB72C7">
        <w:t xml:space="preserve"> </w:t>
      </w:r>
      <w:r w:rsidR="00DD1EC8">
        <w:rPr>
          <w:rFonts w:ascii="Times New Roman" w:hAnsi="Times New Roman" w:cs="Times New Roman"/>
        </w:rPr>
        <w:t>which indicates the age distribution of the VR experience dataset is</w:t>
      </w:r>
      <w:r w:rsidR="00DD1EC8" w:rsidRPr="00DD1EC8">
        <w:rPr>
          <w:rFonts w:ascii="Times New Roman" w:hAnsi="Times New Roman" w:cs="Times New Roman"/>
        </w:rPr>
        <w:t xml:space="preserve"> a </w:t>
      </w:r>
      <w:r w:rsidR="00DD1EC8">
        <w:rPr>
          <w:rFonts w:ascii="Times New Roman" w:hAnsi="Times New Roman" w:cs="Times New Roman"/>
        </w:rPr>
        <w:t>“</w:t>
      </w:r>
      <w:r w:rsidR="00DD1EC8" w:rsidRPr="00DD1EC8">
        <w:rPr>
          <w:rFonts w:ascii="Times New Roman" w:hAnsi="Times New Roman" w:cs="Times New Roman"/>
        </w:rPr>
        <w:t>perfectly symmetrical distribution</w:t>
      </w:r>
      <w:r w:rsidR="00DD1EC8">
        <w:rPr>
          <w:rFonts w:ascii="Times New Roman" w:hAnsi="Times New Roman" w:cs="Times New Roman"/>
        </w:rPr>
        <w:t>”</w:t>
      </w:r>
      <w:r w:rsidR="00232CDD">
        <w:rPr>
          <w:rFonts w:ascii="Times New Roman" w:hAnsi="Times New Roman" w:cs="Times New Roman"/>
        </w:rPr>
        <w:t xml:space="preserve"> (</w:t>
      </w:r>
      <w:r w:rsidR="00232CDD" w:rsidRPr="00232CDD">
        <w:rPr>
          <w:rFonts w:ascii="Times New Roman" w:hAnsi="Times New Roman" w:cs="Times New Roman"/>
        </w:rPr>
        <w:t>Illowsky &amp; Dean, n.d.)</w:t>
      </w:r>
      <w:r w:rsidR="00DD1EC8">
        <w:rPr>
          <w:rFonts w:ascii="Times New Roman" w:hAnsi="Times New Roman" w:cs="Times New Roman"/>
        </w:rPr>
        <w:t>.</w:t>
      </w:r>
      <w:r w:rsidR="00D76F4E">
        <w:rPr>
          <w:rFonts w:ascii="Times New Roman" w:hAnsi="Times New Roman" w:cs="Times New Roman"/>
        </w:rPr>
        <w:t xml:space="preserve"> </w:t>
      </w:r>
      <w:r w:rsidR="004D6E03">
        <w:rPr>
          <w:rFonts w:ascii="Times New Roman" w:hAnsi="Times New Roman" w:cs="Times New Roman"/>
        </w:rPr>
        <w:t>This will lead to the age distribution</w:t>
      </w:r>
      <w:r w:rsidR="00BB72C7" w:rsidRPr="00BB72C7">
        <w:rPr>
          <w:rFonts w:ascii="Times New Roman" w:hAnsi="Times New Roman" w:cs="Times New Roman"/>
        </w:rPr>
        <w:t xml:space="preserve"> </w:t>
      </w:r>
      <w:r w:rsidR="004D6E03">
        <w:rPr>
          <w:rFonts w:ascii="Times New Roman" w:hAnsi="Times New Roman" w:cs="Times New Roman"/>
        </w:rPr>
        <w:t>being</w:t>
      </w:r>
      <w:r w:rsidR="00BB72C7" w:rsidRPr="00BB72C7">
        <w:rPr>
          <w:rFonts w:ascii="Times New Roman" w:hAnsi="Times New Roman" w:cs="Times New Roman"/>
        </w:rPr>
        <w:t xml:space="preserve"> concentrated in the middle-aged age range, which may mean that this data set is more representative of the VR experience of middle-aged people</w:t>
      </w:r>
      <w:r w:rsidR="0074632B">
        <w:rPr>
          <w:rFonts w:ascii="Times New Roman" w:hAnsi="Times New Roman" w:cs="Times New Roman"/>
        </w:rPr>
        <w:t>.</w:t>
      </w:r>
      <w:r w:rsidR="005E1267">
        <w:rPr>
          <w:rFonts w:ascii="Times New Roman" w:hAnsi="Times New Roman" w:cs="Times New Roman"/>
        </w:rPr>
        <w:t xml:space="preserve"> </w:t>
      </w:r>
      <w:r w:rsidR="00BB72C7" w:rsidRPr="00BB72C7">
        <w:rPr>
          <w:rFonts w:ascii="Times New Roman" w:hAnsi="Times New Roman" w:cs="Times New Roman"/>
        </w:rPr>
        <w:t>This may make sense for developing and marketing VR applications targeted at middle-aged adults.</w:t>
      </w:r>
      <w:r w:rsidR="00BB72C7">
        <w:rPr>
          <w:rFonts w:ascii="Times New Roman" w:hAnsi="Times New Roman" w:cs="Times New Roman"/>
        </w:rPr>
        <w:t xml:space="preserve"> </w:t>
      </w:r>
      <w:r w:rsidR="00507BF9">
        <w:rPr>
          <w:rFonts w:ascii="Times New Roman" w:hAnsi="Times New Roman" w:cs="Times New Roman"/>
        </w:rPr>
        <w:t xml:space="preserve">Here is the histogram that </w:t>
      </w:r>
      <w:r w:rsidR="00995E55">
        <w:rPr>
          <w:rFonts w:ascii="Times New Roman" w:hAnsi="Times New Roman" w:cs="Times New Roman"/>
        </w:rPr>
        <w:t>proves</w:t>
      </w:r>
      <w:r w:rsidR="00507BF9">
        <w:rPr>
          <w:rFonts w:ascii="Times New Roman" w:hAnsi="Times New Roman" w:cs="Times New Roman"/>
        </w:rPr>
        <w:t xml:space="preserve"> my conclusion above:</w:t>
      </w:r>
    </w:p>
    <w:p w14:paraId="45B00CCD" w14:textId="3FD09631" w:rsidR="00A22386" w:rsidRPr="00A22386" w:rsidRDefault="00A22386" w:rsidP="00A22386">
      <w:pPr>
        <w:overflowPunct w:val="0"/>
        <w:spacing w:line="480" w:lineRule="auto"/>
        <w:contextualSpacing/>
        <w:rPr>
          <w:rFonts w:ascii="Times New Roman" w:hAnsi="Times New Roman" w:cs="Times New Roman"/>
          <w:b/>
          <w:bCs/>
        </w:rPr>
      </w:pPr>
      <w:r w:rsidRPr="00A22386">
        <w:rPr>
          <w:rFonts w:ascii="Times New Roman" w:hAnsi="Times New Roman" w:cs="Times New Roman" w:hint="eastAsia"/>
          <w:b/>
          <w:bCs/>
        </w:rPr>
        <w:t>F</w:t>
      </w:r>
      <w:r w:rsidRPr="00A22386">
        <w:rPr>
          <w:rFonts w:ascii="Times New Roman" w:hAnsi="Times New Roman" w:cs="Times New Roman"/>
          <w:b/>
          <w:bCs/>
        </w:rPr>
        <w:t xml:space="preserve">igure </w:t>
      </w:r>
      <w:r w:rsidR="00C4320C">
        <w:rPr>
          <w:rFonts w:ascii="Times New Roman" w:hAnsi="Times New Roman" w:cs="Times New Roman"/>
          <w:b/>
          <w:bCs/>
        </w:rPr>
        <w:t>2</w:t>
      </w:r>
    </w:p>
    <w:p w14:paraId="4FCAC1C1" w14:textId="634771D9" w:rsidR="00507BF9" w:rsidRDefault="00995E55" w:rsidP="00995E55">
      <w:pPr>
        <w:overflowPunct w:val="0"/>
        <w:spacing w:line="480" w:lineRule="auto"/>
        <w:ind w:firstLine="480"/>
        <w:contextualSpacing/>
        <w:jc w:val="center"/>
        <w:rPr>
          <w:rFonts w:ascii="Times New Roman" w:hAnsi="Times New Roman" w:cs="Times New Roman"/>
        </w:rPr>
      </w:pPr>
      <w:r>
        <w:rPr>
          <w:rFonts w:ascii="Times New Roman" w:hAnsi="Times New Roman" w:cs="Times New Roman"/>
          <w:b/>
          <w:bCs/>
          <w:noProof/>
        </w:rPr>
        <w:drawing>
          <wp:inline distT="0" distB="0" distL="0" distR="0" wp14:anchorId="46E773EA" wp14:editId="3856A8EE">
            <wp:extent cx="4224655" cy="3621405"/>
            <wp:effectExtent l="0" t="0" r="4445" b="0"/>
            <wp:docPr id="1761891913" name="圖片 13"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91913" name="圖片 13" descr="一張含有 文字, 螢幕擷取畫面, 行, 圖表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655" cy="3621405"/>
                    </a:xfrm>
                    <a:prstGeom prst="rect">
                      <a:avLst/>
                    </a:prstGeom>
                    <a:noFill/>
                  </pic:spPr>
                </pic:pic>
              </a:graphicData>
            </a:graphic>
          </wp:inline>
        </w:drawing>
      </w:r>
    </w:p>
    <w:p w14:paraId="2BE0ACC6" w14:textId="15B99E1F" w:rsidR="000423C5" w:rsidRDefault="008020D0" w:rsidP="000423C5">
      <w:pPr>
        <w:overflowPunct w:val="0"/>
        <w:spacing w:line="480" w:lineRule="auto"/>
        <w:ind w:firstLine="482"/>
        <w:rPr>
          <w:rFonts w:ascii="Times New Roman" w:hAnsi="Times New Roman" w:cs="Times New Roman"/>
        </w:rPr>
      </w:pPr>
      <w:r>
        <w:rPr>
          <w:rFonts w:ascii="Times New Roman" w:hAnsi="Times New Roman" w:cs="Times New Roman"/>
        </w:rPr>
        <w:lastRenderedPageBreak/>
        <w:t>Second</w:t>
      </w:r>
      <w:r w:rsidR="004118A0">
        <w:rPr>
          <w:rFonts w:ascii="Times New Roman" w:hAnsi="Times New Roman" w:cs="Times New Roman"/>
        </w:rPr>
        <w:t>ly</w:t>
      </w:r>
      <w:r>
        <w:rPr>
          <w:rFonts w:ascii="Times New Roman" w:hAnsi="Times New Roman" w:cs="Times New Roman"/>
        </w:rPr>
        <w:t xml:space="preserve">, </w:t>
      </w:r>
      <w:r w:rsidR="00F22761">
        <w:rPr>
          <w:rFonts w:ascii="Times New Roman" w:hAnsi="Times New Roman" w:cs="Times New Roman"/>
        </w:rPr>
        <w:t>t</w:t>
      </w:r>
      <w:r w:rsidR="00F22761" w:rsidRPr="00F22761">
        <w:rPr>
          <w:rFonts w:ascii="Times New Roman" w:hAnsi="Times New Roman" w:cs="Times New Roman"/>
        </w:rPr>
        <w:t xml:space="preserve">he Immersion Level Scale ranges from one to five, and the Motion Sickness Rating is on a scale from one to ten. The average immersion level in this dataset is below </w:t>
      </w:r>
      <w:r w:rsidR="00A451CC">
        <w:rPr>
          <w:rFonts w:ascii="Times New Roman" w:hAnsi="Times New Roman" w:cs="Times New Roman"/>
        </w:rPr>
        <w:t>three</w:t>
      </w:r>
      <w:r w:rsidR="00F22761" w:rsidRPr="00F22761">
        <w:rPr>
          <w:rFonts w:ascii="Times New Roman" w:hAnsi="Times New Roman" w:cs="Times New Roman"/>
        </w:rPr>
        <w:t xml:space="preserve">, with a median of </w:t>
      </w:r>
      <w:r w:rsidR="00A451CC" w:rsidRPr="00F22761">
        <w:rPr>
          <w:rFonts w:ascii="Times New Roman" w:hAnsi="Times New Roman" w:cs="Times New Roman"/>
        </w:rPr>
        <w:t>three</w:t>
      </w:r>
      <w:r w:rsidR="00F22761" w:rsidRPr="00F22761">
        <w:rPr>
          <w:rFonts w:ascii="Times New Roman" w:hAnsi="Times New Roman" w:cs="Times New Roman"/>
        </w:rPr>
        <w:t xml:space="preserve">. This suggests that, on average, users have given lower ratings for the immersion experience, indicating a relative dissatisfaction. Additionally, the average motion sickness rating is higher than </w:t>
      </w:r>
      <w:r w:rsidR="00A451CC">
        <w:rPr>
          <w:rFonts w:ascii="Times New Roman" w:hAnsi="Times New Roman" w:cs="Times New Roman"/>
        </w:rPr>
        <w:t>five</w:t>
      </w:r>
      <w:r w:rsidR="00F22761" w:rsidRPr="00F22761">
        <w:rPr>
          <w:rFonts w:ascii="Times New Roman" w:hAnsi="Times New Roman" w:cs="Times New Roman"/>
        </w:rPr>
        <w:t xml:space="preserve">, with a median of </w:t>
      </w:r>
      <w:r w:rsidR="00A451CC">
        <w:rPr>
          <w:rFonts w:ascii="Times New Roman" w:hAnsi="Times New Roman" w:cs="Times New Roman"/>
        </w:rPr>
        <w:t>six</w:t>
      </w:r>
      <w:r w:rsidR="00F22761" w:rsidRPr="00F22761">
        <w:rPr>
          <w:rFonts w:ascii="Times New Roman" w:hAnsi="Times New Roman" w:cs="Times New Roman"/>
        </w:rPr>
        <w:t>, indicating that, on average, users have given higher ratings for the motion sickness experience, suggesting relative dissatisfaction, potentially caused by discomfort from the VR headset.</w:t>
      </w:r>
      <w:r w:rsidR="00F22761">
        <w:rPr>
          <w:rFonts w:ascii="Times New Roman" w:hAnsi="Times New Roman" w:cs="Times New Roman"/>
        </w:rPr>
        <w:t xml:space="preserve"> </w:t>
      </w:r>
    </w:p>
    <w:p w14:paraId="72E278F2" w14:textId="398CD837" w:rsidR="00990411" w:rsidRDefault="00990411" w:rsidP="00000F16">
      <w:pPr>
        <w:overflowPunct w:val="0"/>
        <w:spacing w:afterLines="100" w:after="360" w:line="480" w:lineRule="auto"/>
        <w:ind w:firstLine="482"/>
        <w:rPr>
          <w:rFonts w:ascii="Times New Roman" w:hAnsi="Times New Roman" w:cs="Times New Roman"/>
        </w:rPr>
      </w:pPr>
      <w:r w:rsidRPr="00990411">
        <w:rPr>
          <w:rFonts w:ascii="Times New Roman" w:hAnsi="Times New Roman" w:cs="Times New Roman"/>
        </w:rPr>
        <w:t>The data suggests that, from a business perspective, there are areas in the VR experience that need improvement. Users, on average, have expressed dissatisfaction with both the immersion level and motion sickness aspects. Lower immersion ratings may indicate that users find the overall experience less engaging or immersive. Additionally, higher motion sickness ratings could signal discomfort, potentially hindering overall user satisfaction with the VR headset. Addressing these concerns and enhancing both the immersion and comfort aspects of the VR experience could lead to increased user satisfaction, improved product perception, and potentially better business outcomes in the virtual reality market.</w:t>
      </w:r>
      <w:r w:rsidR="00EE7289">
        <w:rPr>
          <w:rFonts w:ascii="Times New Roman" w:hAnsi="Times New Roman" w:cs="Times New Roman"/>
        </w:rPr>
        <w:t xml:space="preserve"> </w:t>
      </w:r>
      <w:r w:rsidR="00EE7289" w:rsidRPr="00EE7289">
        <w:rPr>
          <w:rFonts w:ascii="Times New Roman" w:hAnsi="Times New Roman" w:cs="Times New Roman"/>
        </w:rPr>
        <w:t xml:space="preserve">To better understand overall satisfaction, </w:t>
      </w:r>
      <w:r w:rsidR="00A451CC" w:rsidRPr="00EE7289">
        <w:rPr>
          <w:rFonts w:ascii="Times New Roman" w:hAnsi="Times New Roman" w:cs="Times New Roman"/>
        </w:rPr>
        <w:t>it is</w:t>
      </w:r>
      <w:r w:rsidR="00EE7289" w:rsidRPr="00EE7289">
        <w:rPr>
          <w:rFonts w:ascii="Times New Roman" w:hAnsi="Times New Roman" w:cs="Times New Roman"/>
        </w:rPr>
        <w:t xml:space="preserve"> essential to consider the distribution of ratings</w:t>
      </w:r>
      <w:r w:rsidR="00EE7289">
        <w:rPr>
          <w:rFonts w:ascii="Times New Roman" w:hAnsi="Times New Roman" w:cs="Times New Roman"/>
        </w:rPr>
        <w:t xml:space="preserve"> in the following</w:t>
      </w:r>
      <w:r w:rsidR="00EE7289" w:rsidRPr="00EE7289">
        <w:rPr>
          <w:rFonts w:ascii="Times New Roman" w:hAnsi="Times New Roman" w:cs="Times New Roman"/>
        </w:rPr>
        <w:t>, as well as potential factors influencing users' perceptions</w:t>
      </w:r>
      <w:r w:rsidR="00EE7289">
        <w:rPr>
          <w:rFonts w:ascii="Times New Roman" w:hAnsi="Times New Roman" w:cs="Times New Roman"/>
        </w:rPr>
        <w:t xml:space="preserve"> if possible</w:t>
      </w:r>
      <w:r w:rsidR="00EE7289" w:rsidRPr="00EE7289">
        <w:rPr>
          <w:rFonts w:ascii="Times New Roman" w:hAnsi="Times New Roman" w:cs="Times New Roman"/>
        </w:rPr>
        <w:t>.</w:t>
      </w:r>
    </w:p>
    <w:p w14:paraId="6CBFB018" w14:textId="7546D465" w:rsidR="006209FC" w:rsidRDefault="00BB03CB" w:rsidP="00990411">
      <w:pPr>
        <w:overflowPunct w:val="0"/>
        <w:spacing w:line="480" w:lineRule="auto"/>
        <w:contextualSpacing/>
        <w:rPr>
          <w:rFonts w:ascii="Times New Roman" w:hAnsi="Times New Roman" w:cs="Times New Roman"/>
          <w:kern w:val="0"/>
        </w:rPr>
      </w:pPr>
      <w:r>
        <w:rPr>
          <w:rFonts w:ascii="Times New Roman" w:hAnsi="Times New Roman" w:cs="Times New Roman"/>
          <w:b/>
          <w:bCs/>
          <w:i/>
          <w:iCs/>
        </w:rPr>
        <w:lastRenderedPageBreak/>
        <w:t>Descriptive Statistics Table 2</w:t>
      </w:r>
      <w:r w:rsidR="009B46ED" w:rsidRPr="00F81CB5">
        <w:rPr>
          <w:rFonts w:ascii="Times New Roman" w:hAnsi="Times New Roman" w:cs="Times New Roman"/>
          <w:b/>
          <w:bCs/>
          <w:i/>
          <w:iCs/>
          <w:kern w:val="0"/>
        </w:rPr>
        <w:t>:</w:t>
      </w:r>
      <w:r w:rsidR="006209FC" w:rsidRPr="006209FC">
        <w:t xml:space="preserve"> </w:t>
      </w:r>
      <w:r w:rsidR="006209FC">
        <w:rPr>
          <w:rFonts w:ascii="Times New Roman" w:hAnsi="Times New Roman" w:cs="Times New Roman"/>
          <w:kern w:val="0"/>
        </w:rPr>
        <w:t>Using dplyr and summarytools packages to g</w:t>
      </w:r>
      <w:r w:rsidR="006209FC" w:rsidRPr="006209FC">
        <w:rPr>
          <w:rFonts w:ascii="Times New Roman" w:hAnsi="Times New Roman" w:cs="Times New Roman"/>
          <w:kern w:val="0"/>
        </w:rPr>
        <w:t>enerate descriptive statistics tables by group</w:t>
      </w:r>
      <w:r w:rsidR="006209FC">
        <w:rPr>
          <w:rFonts w:ascii="Times New Roman" w:hAnsi="Times New Roman" w:cs="Times New Roman"/>
          <w:kern w:val="0"/>
        </w:rPr>
        <w:t xml:space="preserve"> for more detailed tables.</w:t>
      </w:r>
    </w:p>
    <w:p w14:paraId="48AE8523" w14:textId="1B249FD7" w:rsidR="002A00A3" w:rsidRPr="002A00A3" w:rsidRDefault="002A00A3" w:rsidP="006209FC">
      <w:pPr>
        <w:overflowPunct w:val="0"/>
        <w:spacing w:line="480" w:lineRule="auto"/>
        <w:contextualSpacing/>
        <w:rPr>
          <w:rFonts w:ascii="Times New Roman" w:hAnsi="Times New Roman" w:cs="Times New Roman"/>
          <w:b/>
          <w:bCs/>
          <w:kern w:val="0"/>
        </w:rPr>
      </w:pPr>
      <w:r w:rsidRPr="002A00A3">
        <w:rPr>
          <w:rFonts w:ascii="Times New Roman" w:hAnsi="Times New Roman" w:cs="Times New Roman" w:hint="eastAsia"/>
          <w:b/>
          <w:bCs/>
          <w:kern w:val="0"/>
        </w:rPr>
        <w:t>F</w:t>
      </w:r>
      <w:r w:rsidRPr="002A00A3">
        <w:rPr>
          <w:rFonts w:ascii="Times New Roman" w:hAnsi="Times New Roman" w:cs="Times New Roman"/>
          <w:b/>
          <w:bCs/>
          <w:kern w:val="0"/>
        </w:rPr>
        <w:t xml:space="preserve">igure </w:t>
      </w:r>
      <w:r w:rsidR="00195DEE">
        <w:rPr>
          <w:rFonts w:ascii="Times New Roman" w:hAnsi="Times New Roman" w:cs="Times New Roman"/>
          <w:b/>
          <w:bCs/>
          <w:kern w:val="0"/>
        </w:rPr>
        <w:t>3</w:t>
      </w:r>
      <w:r w:rsidR="00B3470A">
        <w:rPr>
          <w:rFonts w:ascii="Times New Roman" w:hAnsi="Times New Roman" w:cs="Times New Roman"/>
          <w:b/>
          <w:bCs/>
          <w:kern w:val="0"/>
        </w:rPr>
        <w:t xml:space="preserve"> – </w:t>
      </w:r>
      <w:r w:rsidR="00165BB2">
        <w:rPr>
          <w:rFonts w:ascii="Times New Roman" w:hAnsi="Times New Roman" w:cs="Times New Roman"/>
          <w:b/>
          <w:bCs/>
          <w:kern w:val="0"/>
        </w:rPr>
        <w:t>The</w:t>
      </w:r>
      <w:r w:rsidR="00B3470A">
        <w:rPr>
          <w:rFonts w:ascii="Times New Roman" w:hAnsi="Times New Roman" w:cs="Times New Roman"/>
          <w:b/>
          <w:bCs/>
          <w:kern w:val="0"/>
        </w:rPr>
        <w:t xml:space="preserve"> code used</w:t>
      </w:r>
    </w:p>
    <w:p w14:paraId="1AD4917B" w14:textId="0D22DAD6" w:rsidR="002A00A3" w:rsidRDefault="002A00A3" w:rsidP="006209FC">
      <w:pPr>
        <w:overflowPunct w:val="0"/>
        <w:spacing w:line="480" w:lineRule="auto"/>
        <w:contextualSpacing/>
        <w:rPr>
          <w:rFonts w:ascii="Times New Roman" w:hAnsi="Times New Roman" w:cs="Times New Roman"/>
          <w:i/>
          <w:iCs/>
          <w:kern w:val="0"/>
        </w:rPr>
      </w:pPr>
      <w:r>
        <w:rPr>
          <w:rFonts w:ascii="Times New Roman" w:hAnsi="Times New Roman" w:cs="Times New Roman"/>
          <w:noProof/>
          <w:kern w:val="0"/>
        </w:rPr>
        <w:drawing>
          <wp:inline distT="0" distB="0" distL="0" distR="0" wp14:anchorId="1B0753A1" wp14:editId="29102F57">
            <wp:extent cx="5943600" cy="1493520"/>
            <wp:effectExtent l="0" t="0" r="0" b="0"/>
            <wp:docPr id="15608658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240EFEA9" w14:textId="03109773" w:rsidR="00E560F9" w:rsidRPr="00E560F9" w:rsidRDefault="00E560F9" w:rsidP="0060293A">
      <w:pPr>
        <w:overflowPunct w:val="0"/>
        <w:spacing w:line="480" w:lineRule="auto"/>
        <w:contextualSpacing/>
        <w:rPr>
          <w:rFonts w:ascii="Times New Roman" w:hAnsi="Times New Roman" w:cs="Times New Roman"/>
          <w:b/>
          <w:bCs/>
        </w:rPr>
      </w:pPr>
      <w:r w:rsidRPr="00BD379F">
        <w:rPr>
          <w:rFonts w:ascii="Times New Roman" w:hAnsi="Times New Roman" w:cs="Times New Roman" w:hint="eastAsia"/>
          <w:b/>
          <w:bCs/>
        </w:rPr>
        <w:t>T</w:t>
      </w:r>
      <w:r w:rsidRPr="00BD379F">
        <w:rPr>
          <w:rFonts w:ascii="Times New Roman" w:hAnsi="Times New Roman" w:cs="Times New Roman"/>
          <w:b/>
          <w:bCs/>
        </w:rPr>
        <w:t xml:space="preserve">able </w:t>
      </w:r>
      <w:r>
        <w:rPr>
          <w:rFonts w:ascii="Times New Roman" w:hAnsi="Times New Roman" w:cs="Times New Roman"/>
          <w:b/>
          <w:bCs/>
        </w:rPr>
        <w:t>3</w:t>
      </w:r>
    </w:p>
    <w:p w14:paraId="4F2BED18" w14:textId="7315DEFA" w:rsidR="00145A02" w:rsidRDefault="004564CB" w:rsidP="0060293A">
      <w:pPr>
        <w:overflowPunct w:val="0"/>
        <w:spacing w:line="480" w:lineRule="auto"/>
        <w:contextualSpacing/>
        <w:rPr>
          <w:rFonts w:ascii="Times New Roman" w:hAnsi="Times New Roman" w:cs="Times New Roman"/>
        </w:rPr>
      </w:pPr>
      <w:r>
        <w:rPr>
          <w:rFonts w:ascii="Times New Roman" w:hAnsi="Times New Roman" w:cs="Times New Roman"/>
          <w:noProof/>
        </w:rPr>
        <w:drawing>
          <wp:inline distT="0" distB="0" distL="0" distR="0" wp14:anchorId="5936FDC6" wp14:editId="0BC18543">
            <wp:extent cx="5935980" cy="975360"/>
            <wp:effectExtent l="0" t="0" r="7620" b="0"/>
            <wp:docPr id="165758359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975360"/>
                    </a:xfrm>
                    <a:prstGeom prst="rect">
                      <a:avLst/>
                    </a:prstGeom>
                    <a:noFill/>
                    <a:ln>
                      <a:noFill/>
                    </a:ln>
                  </pic:spPr>
                </pic:pic>
              </a:graphicData>
            </a:graphic>
          </wp:inline>
        </w:drawing>
      </w:r>
    </w:p>
    <w:p w14:paraId="1D889C12" w14:textId="2E15DDA1" w:rsidR="004564CB" w:rsidRDefault="004564CB" w:rsidP="0060293A">
      <w:pPr>
        <w:overflowPunct w:val="0"/>
        <w:spacing w:line="480" w:lineRule="auto"/>
        <w:contextualSpacing/>
        <w:rPr>
          <w:rFonts w:ascii="Times New Roman" w:hAnsi="Times New Roman" w:cs="Times New Roman"/>
        </w:rPr>
      </w:pPr>
      <w:r>
        <w:rPr>
          <w:rFonts w:ascii="Times New Roman" w:hAnsi="Times New Roman" w:cs="Times New Roman" w:hint="eastAsia"/>
          <w:noProof/>
        </w:rPr>
        <w:drawing>
          <wp:inline distT="0" distB="0" distL="0" distR="0" wp14:anchorId="6CE0838B" wp14:editId="4D4CA8E1">
            <wp:extent cx="5935980" cy="845820"/>
            <wp:effectExtent l="0" t="0" r="7620" b="0"/>
            <wp:docPr id="65178779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845820"/>
                    </a:xfrm>
                    <a:prstGeom prst="rect">
                      <a:avLst/>
                    </a:prstGeom>
                    <a:noFill/>
                    <a:ln>
                      <a:noFill/>
                    </a:ln>
                  </pic:spPr>
                </pic:pic>
              </a:graphicData>
            </a:graphic>
          </wp:inline>
        </w:drawing>
      </w:r>
    </w:p>
    <w:p w14:paraId="29769085" w14:textId="235A0F2F" w:rsidR="004564CB" w:rsidRDefault="004564CB" w:rsidP="00F86B26">
      <w:pPr>
        <w:overflowPunct w:val="0"/>
        <w:spacing w:beforeLines="1300" w:before="4680" w:line="480" w:lineRule="auto"/>
        <w:rPr>
          <w:rFonts w:ascii="Times New Roman" w:hAnsi="Times New Roman" w:cs="Times New Roman"/>
          <w:b/>
          <w:bCs/>
        </w:rPr>
      </w:pPr>
      <w:r w:rsidRPr="004564CB">
        <w:rPr>
          <w:rFonts w:ascii="Times New Roman" w:hAnsi="Times New Roman" w:cs="Times New Roman" w:hint="eastAsia"/>
          <w:b/>
          <w:bCs/>
        </w:rPr>
        <w:lastRenderedPageBreak/>
        <w:t>F</w:t>
      </w:r>
      <w:r w:rsidRPr="004564CB">
        <w:rPr>
          <w:rFonts w:ascii="Times New Roman" w:hAnsi="Times New Roman" w:cs="Times New Roman"/>
          <w:b/>
          <w:bCs/>
        </w:rPr>
        <w:t xml:space="preserve">igure </w:t>
      </w:r>
      <w:r w:rsidR="00195DEE">
        <w:rPr>
          <w:rFonts w:ascii="Times New Roman" w:hAnsi="Times New Roman" w:cs="Times New Roman"/>
          <w:b/>
          <w:bCs/>
        </w:rPr>
        <w:t>4</w:t>
      </w:r>
    </w:p>
    <w:p w14:paraId="0BB8E83F" w14:textId="3B82DCE3" w:rsidR="004564CB" w:rsidRDefault="004564CB" w:rsidP="0060293A">
      <w:pPr>
        <w:overflowPunct w:val="0"/>
        <w:spacing w:line="480" w:lineRule="auto"/>
        <w:contextualSpacing/>
        <w:rPr>
          <w:rFonts w:ascii="Times New Roman" w:hAnsi="Times New Roman" w:cs="Times New Roman"/>
          <w:b/>
          <w:bCs/>
        </w:rPr>
      </w:pPr>
      <w:r>
        <w:rPr>
          <w:rFonts w:ascii="Times New Roman" w:hAnsi="Times New Roman" w:cs="Times New Roman"/>
          <w:b/>
          <w:bCs/>
          <w:noProof/>
        </w:rPr>
        <w:drawing>
          <wp:inline distT="0" distB="0" distL="0" distR="0" wp14:anchorId="03D928E9" wp14:editId="1C9C840E">
            <wp:extent cx="5974080" cy="3550920"/>
            <wp:effectExtent l="0" t="0" r="7620" b="0"/>
            <wp:docPr id="117036935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0" cy="3550920"/>
                    </a:xfrm>
                    <a:prstGeom prst="rect">
                      <a:avLst/>
                    </a:prstGeom>
                    <a:noFill/>
                    <a:ln>
                      <a:noFill/>
                    </a:ln>
                  </pic:spPr>
                </pic:pic>
              </a:graphicData>
            </a:graphic>
          </wp:inline>
        </w:drawing>
      </w:r>
    </w:p>
    <w:p w14:paraId="6710689B" w14:textId="522D7DCA" w:rsidR="004564CB" w:rsidRPr="004564CB" w:rsidRDefault="004564CB" w:rsidP="0060293A">
      <w:pPr>
        <w:overflowPunct w:val="0"/>
        <w:spacing w:line="480" w:lineRule="auto"/>
        <w:contextualSpacing/>
        <w:rPr>
          <w:rFonts w:ascii="Times New Roman" w:hAnsi="Times New Roman" w:cs="Times New Roman"/>
          <w:b/>
          <w:bCs/>
        </w:rPr>
      </w:pPr>
      <w:r>
        <w:rPr>
          <w:rFonts w:ascii="Times New Roman" w:hAnsi="Times New Roman" w:cs="Times New Roman" w:hint="eastAsia"/>
          <w:b/>
          <w:bCs/>
          <w:noProof/>
        </w:rPr>
        <w:drawing>
          <wp:inline distT="0" distB="0" distL="0" distR="0" wp14:anchorId="1DF4EE45" wp14:editId="326E728E">
            <wp:extent cx="5981700" cy="2735580"/>
            <wp:effectExtent l="0" t="0" r="0" b="7620"/>
            <wp:docPr id="212305946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2735580"/>
                    </a:xfrm>
                    <a:prstGeom prst="rect">
                      <a:avLst/>
                    </a:prstGeom>
                    <a:noFill/>
                    <a:ln>
                      <a:noFill/>
                    </a:ln>
                  </pic:spPr>
                </pic:pic>
              </a:graphicData>
            </a:graphic>
          </wp:inline>
        </w:drawing>
      </w:r>
    </w:p>
    <w:p w14:paraId="217F4106" w14:textId="77777777" w:rsidR="00144A45" w:rsidRPr="00BE2BEB" w:rsidRDefault="00144A45" w:rsidP="00F86B26">
      <w:pPr>
        <w:overflowPunct w:val="0"/>
        <w:spacing w:line="480" w:lineRule="auto"/>
        <w:ind w:firstLine="482"/>
        <w:rPr>
          <w:rFonts w:ascii="Times New Roman" w:hAnsi="Times New Roman" w:cs="Times New Roman"/>
          <w:b/>
          <w:bCs/>
          <w:i/>
          <w:iCs/>
        </w:rPr>
      </w:pPr>
      <w:r w:rsidRPr="00BE2BEB">
        <w:rPr>
          <w:rFonts w:ascii="Times New Roman" w:hAnsi="Times New Roman" w:cs="Times New Roman"/>
          <w:b/>
          <w:bCs/>
          <w:i/>
          <w:iCs/>
          <w:u w:val="single"/>
        </w:rPr>
        <w:t>Analysis</w:t>
      </w:r>
    </w:p>
    <w:p w14:paraId="07516FCA" w14:textId="7428A3FC" w:rsidR="000615C7" w:rsidRDefault="00144A45" w:rsidP="00A22386">
      <w:pPr>
        <w:overflowPunct w:val="0"/>
        <w:spacing w:line="480" w:lineRule="auto"/>
        <w:rPr>
          <w:rFonts w:ascii="Times New Roman" w:hAnsi="Times New Roman" w:cs="Times New Roman"/>
        </w:rPr>
      </w:pPr>
      <w:r>
        <w:rPr>
          <w:rFonts w:ascii="Times New Roman" w:hAnsi="Times New Roman" w:cs="Times New Roman"/>
        </w:rPr>
        <w:tab/>
      </w:r>
      <w:r w:rsidR="000615C7" w:rsidRPr="000615C7">
        <w:rPr>
          <w:rFonts w:ascii="Times New Roman" w:hAnsi="Times New Roman" w:cs="Times New Roman"/>
        </w:rPr>
        <w:t xml:space="preserve">According </w:t>
      </w:r>
      <w:r w:rsidR="00897944" w:rsidRPr="000615C7">
        <w:rPr>
          <w:rFonts w:ascii="Times New Roman" w:hAnsi="Times New Roman" w:cs="Times New Roman"/>
        </w:rPr>
        <w:t xml:space="preserve">to the detailed distribution of Immersion Level, about 40.5% of users (202 people + 208 people) gave a low score of 1 or 2, showing that users in this group feel a lower </w:t>
      </w:r>
      <w:r w:rsidR="00897944" w:rsidRPr="000615C7">
        <w:rPr>
          <w:rFonts w:ascii="Times New Roman" w:hAnsi="Times New Roman" w:cs="Times New Roman"/>
        </w:rPr>
        <w:lastRenderedPageBreak/>
        <w:t>sense of immersion</w:t>
      </w:r>
      <w:r w:rsidR="00897944">
        <w:rPr>
          <w:rFonts w:ascii="Times New Roman" w:hAnsi="Times New Roman" w:cs="Times New Roman"/>
        </w:rPr>
        <w:t xml:space="preserve">; </w:t>
      </w:r>
      <w:r w:rsidR="00897944" w:rsidRPr="000615C7">
        <w:rPr>
          <w:rFonts w:ascii="Times New Roman" w:hAnsi="Times New Roman" w:cs="Times New Roman"/>
        </w:rPr>
        <w:t>relatively,</w:t>
      </w:r>
      <w:r w:rsidR="00897944">
        <w:rPr>
          <w:rFonts w:ascii="Times New Roman" w:hAnsi="Times New Roman" w:cs="Times New Roman"/>
        </w:rPr>
        <w:t xml:space="preserve"> </w:t>
      </w:r>
      <w:r w:rsidR="00897944" w:rsidRPr="000615C7">
        <w:rPr>
          <w:rFonts w:ascii="Times New Roman" w:hAnsi="Times New Roman" w:cs="Times New Roman"/>
        </w:rPr>
        <w:t xml:space="preserve">according </w:t>
      </w:r>
      <w:r w:rsidR="000615C7" w:rsidRPr="000615C7">
        <w:rPr>
          <w:rFonts w:ascii="Times New Roman" w:hAnsi="Times New Roman" w:cs="Times New Roman"/>
        </w:rPr>
        <w:t xml:space="preserve">to the detailed distribution of Motion Sickness, about 41.5% of users (116 people + 97 people + 87 people + 106 people) gave a higher score of 7 to 10, </w:t>
      </w:r>
      <w:r w:rsidR="00897944" w:rsidRPr="00897944">
        <w:rPr>
          <w:rFonts w:ascii="Times New Roman" w:hAnsi="Times New Roman" w:cs="Times New Roman"/>
        </w:rPr>
        <w:t>showing that users in this group have a more obvious feeling of motion sickness</w:t>
      </w:r>
      <w:r w:rsidR="000615C7" w:rsidRPr="000615C7">
        <w:rPr>
          <w:rFonts w:ascii="Times New Roman" w:hAnsi="Times New Roman" w:cs="Times New Roman"/>
        </w:rPr>
        <w:t xml:space="preserve"> discomfort sense</w:t>
      </w:r>
      <w:r w:rsidR="00897944">
        <w:rPr>
          <w:rFonts w:ascii="Times New Roman" w:hAnsi="Times New Roman" w:cs="Times New Roman"/>
        </w:rPr>
        <w:t xml:space="preserve">. It </w:t>
      </w:r>
      <w:r w:rsidR="00897944" w:rsidRPr="00897944">
        <w:rPr>
          <w:rFonts w:ascii="Times New Roman" w:hAnsi="Times New Roman" w:cs="Times New Roman"/>
        </w:rPr>
        <w:t>may lead to dissatisfaction with the overall immersion</w:t>
      </w:r>
      <w:r w:rsidR="00897944">
        <w:rPr>
          <w:rFonts w:ascii="Times New Roman" w:hAnsi="Times New Roman" w:cs="Times New Roman"/>
        </w:rPr>
        <w:t>.</w:t>
      </w:r>
      <w:r w:rsidR="000615C7" w:rsidRPr="000615C7">
        <w:rPr>
          <w:rFonts w:ascii="Times New Roman" w:hAnsi="Times New Roman" w:cs="Times New Roman"/>
        </w:rPr>
        <w:t xml:space="preserve"> The distribution of these two sets of scores strongly confirms the previous analysis, highlighting that there may be certain contradictions in the feelings of immersion and motion sickness in VR experiences among different user groups. </w:t>
      </w:r>
      <w:r w:rsidR="00E529FC">
        <w:rPr>
          <w:rFonts w:ascii="Times New Roman" w:hAnsi="Times New Roman" w:cs="Times New Roman"/>
        </w:rPr>
        <w:t>Again, t</w:t>
      </w:r>
      <w:r w:rsidR="000615C7" w:rsidRPr="000615C7">
        <w:rPr>
          <w:rFonts w:ascii="Times New Roman" w:hAnsi="Times New Roman" w:cs="Times New Roman"/>
        </w:rPr>
        <w:t>his provides valuable insights into improving the VR experience and increasing overall user satisfaction.</w:t>
      </w:r>
    </w:p>
    <w:p w14:paraId="7E10571E" w14:textId="77777777" w:rsidR="00AF723C" w:rsidRDefault="00AF723C" w:rsidP="00AF723C">
      <w:pPr>
        <w:overflowPunct w:val="0"/>
        <w:spacing w:afterLines="100" w:after="360" w:line="480" w:lineRule="auto"/>
        <w:ind w:firstLine="480"/>
        <w:rPr>
          <w:rFonts w:ascii="Times New Roman" w:hAnsi="Times New Roman" w:cs="Times New Roman"/>
        </w:rPr>
      </w:pPr>
      <w:r w:rsidRPr="00AF723C">
        <w:rPr>
          <w:rFonts w:ascii="Times New Roman" w:hAnsi="Times New Roman" w:cs="Times New Roman"/>
        </w:rPr>
        <w:t>In terms of gender and VR headset device distribution, they are all very evenly distributed. This balance is important for ensuring that insights or models trained on the dataset can be applied to a diverse range of users and VR devices, it helps avoid biases that might arise if certain gender groups or VR headset types were overrepresented or underrepresented in the dataset and minimizes the risk of overrepresenting or underrepresenting specific demographic groups, allowing for more robust generalizations. This can contribute to more reliable and unbiased results. Therefore, the analyses derived from a dataset with an even distribution of gender and VR headset types in a dataset are generally considered positive as they enhance the dataset's representativeness, generalizability, fairness, and applicability. Moreover, it reduces the risk of bias in analyses and applications related to virtual reality.</w:t>
      </w:r>
    </w:p>
    <w:p w14:paraId="7AF534DE" w14:textId="518BDFAA" w:rsidR="005B5916" w:rsidRPr="000615C7" w:rsidRDefault="00640607" w:rsidP="00507BF9">
      <w:pPr>
        <w:overflowPunct w:val="0"/>
        <w:spacing w:line="480" w:lineRule="auto"/>
        <w:rPr>
          <w:rFonts w:ascii="Times New Roman" w:hAnsi="Times New Roman" w:cs="Times New Roman"/>
        </w:rPr>
      </w:pPr>
      <w:r w:rsidRPr="00E5486C">
        <w:rPr>
          <w:rFonts w:ascii="Times New Roman" w:hAnsi="Times New Roman" w:cs="Times New Roman"/>
          <w:b/>
          <w:bCs/>
          <w:kern w:val="0"/>
        </w:rPr>
        <w:lastRenderedPageBreak/>
        <w:t xml:space="preserve">Three-line Table </w:t>
      </w:r>
      <w:r w:rsidR="005B5916" w:rsidRPr="00E5486C">
        <w:rPr>
          <w:rFonts w:ascii="Times New Roman" w:hAnsi="Times New Roman" w:cs="Times New Roman"/>
          <w:b/>
          <w:bCs/>
        </w:rPr>
        <w:t>of VR Headset Comparison</w:t>
      </w:r>
    </w:p>
    <w:p w14:paraId="1C3C4B51" w14:textId="1D4E084A" w:rsidR="005B5916" w:rsidRPr="005B4046" w:rsidRDefault="005B5916" w:rsidP="005B5916">
      <w:pPr>
        <w:overflowPunct w:val="0"/>
        <w:spacing w:line="480" w:lineRule="auto"/>
        <w:contextualSpacing/>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able 4</w:t>
      </w:r>
    </w:p>
    <w:tbl>
      <w:tblPr>
        <w:tblStyle w:val="ac"/>
        <w:tblW w:w="0" w:type="auto"/>
        <w:tblLook w:val="04A0" w:firstRow="1" w:lastRow="0" w:firstColumn="1" w:lastColumn="0" w:noHBand="0" w:noVBand="1"/>
      </w:tblPr>
      <w:tblGrid>
        <w:gridCol w:w="3256"/>
        <w:gridCol w:w="1984"/>
        <w:gridCol w:w="1985"/>
        <w:gridCol w:w="2125"/>
      </w:tblGrid>
      <w:tr w:rsidR="005B5916" w14:paraId="578EA616" w14:textId="77777777" w:rsidTr="00AE4840">
        <w:tc>
          <w:tcPr>
            <w:tcW w:w="3256" w:type="dxa"/>
          </w:tcPr>
          <w:p w14:paraId="2BFA3092" w14:textId="553CA31C" w:rsidR="005B5916" w:rsidRDefault="00D0189F" w:rsidP="00AE4840">
            <w:pPr>
              <w:overflowPunct w:val="0"/>
              <w:spacing w:line="480" w:lineRule="auto"/>
              <w:contextualSpacing/>
              <w:rPr>
                <w:rFonts w:ascii="Times New Roman" w:hAnsi="Times New Roman" w:cs="Times New Roman"/>
              </w:rPr>
            </w:pPr>
            <w:r>
              <w:rPr>
                <w:rFonts w:ascii="Times New Roman" w:hAnsi="Times New Roman" w:cs="Times New Roman"/>
              </w:rPr>
              <w:t>Headset Device</w:t>
            </w:r>
          </w:p>
        </w:tc>
        <w:tc>
          <w:tcPr>
            <w:tcW w:w="1984" w:type="dxa"/>
          </w:tcPr>
          <w:p w14:paraId="382617B2"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TC Vive</w:t>
            </w:r>
          </w:p>
        </w:tc>
        <w:tc>
          <w:tcPr>
            <w:tcW w:w="1985" w:type="dxa"/>
          </w:tcPr>
          <w:p w14:paraId="2867EC85"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culus Rift</w:t>
            </w:r>
          </w:p>
        </w:tc>
        <w:tc>
          <w:tcPr>
            <w:tcW w:w="2125" w:type="dxa"/>
          </w:tcPr>
          <w:p w14:paraId="35E97086"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layStation VR</w:t>
            </w:r>
          </w:p>
        </w:tc>
      </w:tr>
      <w:tr w:rsidR="005B5916" w14:paraId="3C8CC7AF" w14:textId="77777777" w:rsidTr="00AE4840">
        <w:tc>
          <w:tcPr>
            <w:tcW w:w="3256" w:type="dxa"/>
          </w:tcPr>
          <w:p w14:paraId="168678EE" w14:textId="77777777" w:rsidR="005B5916" w:rsidRDefault="005B5916" w:rsidP="00AE4840">
            <w:pPr>
              <w:overflowPunct w:val="0"/>
              <w:spacing w:line="480" w:lineRule="auto"/>
              <w:contextualSpacing/>
              <w:rPr>
                <w:rFonts w:ascii="Times New Roman" w:hAnsi="Times New Roman" w:cs="Times New Roman"/>
              </w:rPr>
            </w:pPr>
            <w:r w:rsidRPr="005B4046">
              <w:rPr>
                <w:rFonts w:ascii="Times New Roman" w:hAnsi="Times New Roman" w:cs="Times New Roman"/>
              </w:rPr>
              <w:t>Motion Sickness Rating</w:t>
            </w:r>
            <w:r>
              <w:rPr>
                <w:rFonts w:ascii="Times New Roman" w:hAnsi="Times New Roman" w:cs="Times New Roman"/>
              </w:rPr>
              <w:t xml:space="preserve"> Mean</w:t>
            </w:r>
          </w:p>
        </w:tc>
        <w:tc>
          <w:tcPr>
            <w:tcW w:w="1984" w:type="dxa"/>
          </w:tcPr>
          <w:p w14:paraId="3FD9FB42"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.48</w:t>
            </w:r>
          </w:p>
        </w:tc>
        <w:tc>
          <w:tcPr>
            <w:tcW w:w="1985" w:type="dxa"/>
          </w:tcPr>
          <w:p w14:paraId="2888E0AE"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.37</w:t>
            </w:r>
          </w:p>
        </w:tc>
        <w:tc>
          <w:tcPr>
            <w:tcW w:w="2125" w:type="dxa"/>
          </w:tcPr>
          <w:p w14:paraId="2620348D"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rPr>
              <w:t>5.72</w:t>
            </w:r>
          </w:p>
        </w:tc>
      </w:tr>
      <w:tr w:rsidR="005B5916" w14:paraId="3E1B15E6" w14:textId="77777777" w:rsidTr="00AE4840">
        <w:tc>
          <w:tcPr>
            <w:tcW w:w="3256" w:type="dxa"/>
          </w:tcPr>
          <w:p w14:paraId="7FD562D5" w14:textId="77777777" w:rsidR="005B5916" w:rsidRDefault="005B5916" w:rsidP="00AE4840">
            <w:pPr>
              <w:overflowPunct w:val="0"/>
              <w:spacing w:line="480" w:lineRule="auto"/>
              <w:contextualSpacing/>
              <w:rPr>
                <w:rFonts w:ascii="Times New Roman" w:hAnsi="Times New Roman" w:cs="Times New Roman"/>
              </w:rPr>
            </w:pPr>
            <w:r w:rsidRPr="005B4046">
              <w:rPr>
                <w:rFonts w:ascii="Times New Roman" w:hAnsi="Times New Roman" w:cs="Times New Roman"/>
              </w:rPr>
              <w:t>Immersion Level Rating</w:t>
            </w:r>
            <w:r>
              <w:rPr>
                <w:rFonts w:ascii="Times New Roman" w:hAnsi="Times New Roman" w:cs="Times New Roman"/>
              </w:rPr>
              <w:t xml:space="preserve"> Mean</w:t>
            </w:r>
          </w:p>
        </w:tc>
        <w:tc>
          <w:tcPr>
            <w:tcW w:w="1984" w:type="dxa"/>
          </w:tcPr>
          <w:p w14:paraId="383D728D"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.94</w:t>
            </w:r>
          </w:p>
        </w:tc>
        <w:tc>
          <w:tcPr>
            <w:tcW w:w="1985" w:type="dxa"/>
          </w:tcPr>
          <w:p w14:paraId="286057BA"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.98</w:t>
            </w:r>
          </w:p>
        </w:tc>
        <w:tc>
          <w:tcPr>
            <w:tcW w:w="2125" w:type="dxa"/>
          </w:tcPr>
          <w:p w14:paraId="13123F82" w14:textId="77777777" w:rsidR="005B5916" w:rsidRDefault="005B5916" w:rsidP="00AE4840">
            <w:pPr>
              <w:overflowPunct w:val="0"/>
              <w:spacing w:line="480" w:lineRule="auto"/>
              <w:contextualSpacing/>
              <w:rPr>
                <w:rFonts w:ascii="Times New Roman" w:hAnsi="Times New Roman" w:cs="Times New Roman"/>
              </w:rPr>
            </w:pPr>
            <w:r>
              <w:rPr>
                <w:rFonts w:ascii="Times New Roman" w:hAnsi="Times New Roman" w:cs="Times New Roman"/>
              </w:rPr>
              <w:t>3.00</w:t>
            </w:r>
          </w:p>
        </w:tc>
      </w:tr>
    </w:tbl>
    <w:p w14:paraId="659E5D8E" w14:textId="77777777" w:rsidR="00524A2B" w:rsidRDefault="00524A2B" w:rsidP="00524A2B">
      <w:pPr>
        <w:overflowPunct w:val="0"/>
        <w:spacing w:line="480" w:lineRule="auto"/>
        <w:ind w:firstLine="480"/>
        <w:contextualSpacing/>
        <w:rPr>
          <w:rFonts w:ascii="Times New Roman" w:hAnsi="Times New Roman" w:cs="Times New Roman"/>
          <w:b/>
          <w:bCs/>
          <w:i/>
          <w:iCs/>
          <w:u w:val="single"/>
        </w:rPr>
      </w:pPr>
      <w:r w:rsidRPr="00524A2B">
        <w:rPr>
          <w:rFonts w:ascii="Times New Roman" w:hAnsi="Times New Roman" w:cs="Times New Roman"/>
          <w:b/>
          <w:bCs/>
          <w:i/>
          <w:iCs/>
          <w:u w:val="single"/>
        </w:rPr>
        <w:t>Interpretation:</w:t>
      </w:r>
    </w:p>
    <w:p w14:paraId="31CC752C" w14:textId="5ABD83DC" w:rsidR="004D4F9A" w:rsidRDefault="00D0189F" w:rsidP="004D4F9A">
      <w:pPr>
        <w:overflowPunct w:val="0"/>
        <w:spacing w:line="480" w:lineRule="auto"/>
        <w:ind w:firstLine="480"/>
        <w:contextualSpacing/>
        <w:rPr>
          <w:rFonts w:ascii="Times New Roman" w:hAnsi="Times New Roman" w:cs="Times New Roman"/>
        </w:rPr>
      </w:pPr>
      <w:r w:rsidRPr="00D0189F">
        <w:rPr>
          <w:rFonts w:ascii="Times New Roman" w:hAnsi="Times New Roman" w:cs="Times New Roman"/>
        </w:rPr>
        <w:t xml:space="preserve">This is a brief comparison table of virtual reality (VR) headsets, providing evaluations </w:t>
      </w:r>
      <w:r>
        <w:rPr>
          <w:rFonts w:ascii="Times New Roman" w:hAnsi="Times New Roman" w:cs="Times New Roman"/>
        </w:rPr>
        <w:t>of</w:t>
      </w:r>
      <w:r w:rsidRPr="00D0189F">
        <w:rPr>
          <w:rFonts w:ascii="Times New Roman" w:hAnsi="Times New Roman" w:cs="Times New Roman"/>
        </w:rPr>
        <w:t xml:space="preserve"> three </w:t>
      </w:r>
      <w:r>
        <w:rPr>
          <w:rFonts w:ascii="Times New Roman" w:hAnsi="Times New Roman" w:cs="Times New Roman"/>
        </w:rPr>
        <w:t>VR headset devices with</w:t>
      </w:r>
      <w:r w:rsidRPr="00D0189F">
        <w:rPr>
          <w:rFonts w:ascii="Times New Roman" w:hAnsi="Times New Roman" w:cs="Times New Roman"/>
        </w:rPr>
        <w:t xml:space="preserve"> average motion sickness score, and average immersion score. </w:t>
      </w:r>
      <w:r w:rsidR="00A451CC" w:rsidRPr="00D0189F">
        <w:rPr>
          <w:rFonts w:ascii="Times New Roman" w:hAnsi="Times New Roman" w:cs="Times New Roman"/>
        </w:rPr>
        <w:t>Here is</w:t>
      </w:r>
      <w:r w:rsidR="00170F53" w:rsidRPr="00D0189F">
        <w:rPr>
          <w:rFonts w:ascii="Times New Roman" w:hAnsi="Times New Roman" w:cs="Times New Roman"/>
        </w:rPr>
        <w:t xml:space="preserve"> an explanation of each:</w:t>
      </w:r>
      <w:r w:rsidR="00170F53">
        <w:rPr>
          <w:rFonts w:ascii="Times New Roman" w:hAnsi="Times New Roman" w:cs="Times New Roman"/>
        </w:rPr>
        <w:t xml:space="preserve"> </w:t>
      </w:r>
      <w:r w:rsidR="00170F53" w:rsidRPr="00170F53">
        <w:rPr>
          <w:rFonts w:ascii="Times New Roman" w:hAnsi="Times New Roman" w:cs="Times New Roman"/>
        </w:rPr>
        <w:t>These numbers represent the level of average motion sickness scores when using different VR headsets.</w:t>
      </w:r>
      <w:r w:rsidR="00170F53">
        <w:rPr>
          <w:rFonts w:ascii="Times New Roman" w:hAnsi="Times New Roman" w:cs="Times New Roman"/>
        </w:rPr>
        <w:t xml:space="preserve"> </w:t>
      </w:r>
      <w:r w:rsidR="00170F53" w:rsidRPr="00170F53">
        <w:rPr>
          <w:rFonts w:ascii="Times New Roman" w:hAnsi="Times New Roman" w:cs="Times New Roman"/>
        </w:rPr>
        <w:t>Higher ratings generally imply that users are more susceptible to motion sickness.</w:t>
      </w:r>
      <w:r w:rsidR="005B5916" w:rsidRPr="004904AD">
        <w:rPr>
          <w:rFonts w:ascii="Times New Roman" w:hAnsi="Times New Roman" w:cs="Times New Roman"/>
        </w:rPr>
        <w:t xml:space="preserve"> </w:t>
      </w:r>
      <w:r w:rsidR="00170F53">
        <w:rPr>
          <w:rFonts w:ascii="Times New Roman" w:hAnsi="Times New Roman" w:cs="Times New Roman"/>
        </w:rPr>
        <w:t xml:space="preserve">Here, the </w:t>
      </w:r>
      <w:r w:rsidR="005B5916">
        <w:rPr>
          <w:rFonts w:ascii="Times New Roman" w:hAnsi="Times New Roman" w:cs="Times New Roman"/>
        </w:rPr>
        <w:t>PlayStation VR headset</w:t>
      </w:r>
      <w:r w:rsidR="005B5916" w:rsidRPr="004904AD">
        <w:rPr>
          <w:rFonts w:ascii="Times New Roman" w:hAnsi="Times New Roman" w:cs="Times New Roman"/>
        </w:rPr>
        <w:t xml:space="preserve"> has the highest rating of </w:t>
      </w:r>
      <w:r w:rsidR="005B5916">
        <w:rPr>
          <w:rFonts w:ascii="Times New Roman" w:hAnsi="Times New Roman" w:cs="Times New Roman"/>
        </w:rPr>
        <w:t>5.72</w:t>
      </w:r>
      <w:r w:rsidR="005B5916" w:rsidRPr="004904AD">
        <w:rPr>
          <w:rFonts w:ascii="Times New Roman" w:hAnsi="Times New Roman" w:cs="Times New Roman"/>
        </w:rPr>
        <w:t>, indicating a slightly higher potential for inducing motion sickness compared to HTC Vive (</w:t>
      </w:r>
      <w:r w:rsidR="005B5916">
        <w:rPr>
          <w:rFonts w:ascii="Times New Roman" w:hAnsi="Times New Roman" w:cs="Times New Roman"/>
        </w:rPr>
        <w:t>5.48</w:t>
      </w:r>
      <w:r w:rsidR="005B5916" w:rsidRPr="004904AD">
        <w:rPr>
          <w:rFonts w:ascii="Times New Roman" w:hAnsi="Times New Roman" w:cs="Times New Roman"/>
        </w:rPr>
        <w:t xml:space="preserve">) and </w:t>
      </w:r>
      <w:r w:rsidR="005B5916">
        <w:rPr>
          <w:rFonts w:ascii="Times New Roman" w:hAnsi="Times New Roman" w:cs="Times New Roman" w:hint="eastAsia"/>
        </w:rPr>
        <w:t>O</w:t>
      </w:r>
      <w:r w:rsidR="005B5916">
        <w:rPr>
          <w:rFonts w:ascii="Times New Roman" w:hAnsi="Times New Roman" w:cs="Times New Roman"/>
        </w:rPr>
        <w:t>culus Rift</w:t>
      </w:r>
      <w:r w:rsidR="005B5916" w:rsidRPr="004904AD">
        <w:rPr>
          <w:rFonts w:ascii="Times New Roman" w:hAnsi="Times New Roman" w:cs="Times New Roman"/>
        </w:rPr>
        <w:t xml:space="preserve"> (</w:t>
      </w:r>
      <w:r w:rsidR="005B5916">
        <w:rPr>
          <w:rFonts w:ascii="Times New Roman" w:hAnsi="Times New Roman" w:cs="Times New Roman"/>
        </w:rPr>
        <w:t>5.37</w:t>
      </w:r>
      <w:r w:rsidR="005B5916" w:rsidRPr="004904AD">
        <w:rPr>
          <w:rFonts w:ascii="Times New Roman" w:hAnsi="Times New Roman" w:cs="Times New Roman"/>
        </w:rPr>
        <w:t xml:space="preserve">). Regarding immersion levels, </w:t>
      </w:r>
      <w:r w:rsidR="00170F53">
        <w:rPr>
          <w:rFonts w:ascii="Times New Roman" w:hAnsi="Times New Roman" w:cs="Times New Roman"/>
        </w:rPr>
        <w:t>the</w:t>
      </w:r>
      <w:r w:rsidR="00170F53" w:rsidRPr="00170F53">
        <w:rPr>
          <w:rFonts w:ascii="Times New Roman" w:hAnsi="Times New Roman" w:cs="Times New Roman"/>
        </w:rPr>
        <w:t xml:space="preserve"> numbers reflect how well different VR headsets provide user immersion.</w:t>
      </w:r>
      <w:r w:rsidR="00170F53">
        <w:rPr>
          <w:rFonts w:ascii="Times New Roman" w:hAnsi="Times New Roman" w:cs="Times New Roman"/>
        </w:rPr>
        <w:t xml:space="preserve"> </w:t>
      </w:r>
      <w:r w:rsidR="00170F53" w:rsidRPr="00170F53">
        <w:rPr>
          <w:rFonts w:ascii="Times New Roman" w:hAnsi="Times New Roman" w:cs="Times New Roman"/>
        </w:rPr>
        <w:t>Lower ratings may indicate that users feel less engaged and immersed in the virtual experience.</w:t>
      </w:r>
      <w:r w:rsidR="00170F53">
        <w:rPr>
          <w:rFonts w:ascii="Times New Roman" w:hAnsi="Times New Roman" w:cs="Times New Roman"/>
        </w:rPr>
        <w:t xml:space="preserve"> In the table, t</w:t>
      </w:r>
      <w:r w:rsidR="00170F53" w:rsidRPr="00170F53">
        <w:rPr>
          <w:rFonts w:ascii="Times New Roman" w:hAnsi="Times New Roman" w:cs="Times New Roman"/>
        </w:rPr>
        <w:t>he three devices score relatively close, with not much difference</w:t>
      </w:r>
      <w:r w:rsidR="00170F53">
        <w:rPr>
          <w:rFonts w:ascii="Times New Roman" w:hAnsi="Times New Roman" w:cs="Times New Roman"/>
        </w:rPr>
        <w:t>. However,</w:t>
      </w:r>
      <w:r w:rsidR="00170F53" w:rsidRPr="00170F53">
        <w:rPr>
          <w:rFonts w:ascii="Times New Roman" w:hAnsi="Times New Roman" w:cs="Times New Roman"/>
        </w:rPr>
        <w:t xml:space="preserve"> the PlayStation VR is slightly higher than the other two</w:t>
      </w:r>
      <w:r w:rsidR="00170F53">
        <w:rPr>
          <w:rFonts w:ascii="Times New Roman" w:hAnsi="Times New Roman" w:cs="Times New Roman"/>
        </w:rPr>
        <w:t xml:space="preserve"> </w:t>
      </w:r>
      <w:r w:rsidR="00170F53" w:rsidRPr="004904AD">
        <w:rPr>
          <w:rFonts w:ascii="Times New Roman" w:hAnsi="Times New Roman" w:cs="Times New Roman"/>
        </w:rPr>
        <w:t xml:space="preserve">with a rating of </w:t>
      </w:r>
      <w:r w:rsidR="00170F53">
        <w:rPr>
          <w:rFonts w:ascii="Times New Roman" w:hAnsi="Times New Roman" w:cs="Times New Roman"/>
        </w:rPr>
        <w:t>3.00</w:t>
      </w:r>
      <w:r w:rsidR="00170F53" w:rsidRPr="00170F53">
        <w:rPr>
          <w:rFonts w:ascii="Times New Roman" w:hAnsi="Times New Roman" w:cs="Times New Roman"/>
        </w:rPr>
        <w:t>,</w:t>
      </w:r>
      <w:r w:rsidR="00170F53" w:rsidRPr="004904AD">
        <w:rPr>
          <w:rFonts w:ascii="Times New Roman" w:hAnsi="Times New Roman" w:cs="Times New Roman"/>
        </w:rPr>
        <w:t xml:space="preserve"> closely followed by Oculus Rift (</w:t>
      </w:r>
      <w:r w:rsidR="00170F53">
        <w:rPr>
          <w:rFonts w:ascii="Times New Roman" w:hAnsi="Times New Roman" w:cs="Times New Roman"/>
        </w:rPr>
        <w:t>2.98</w:t>
      </w:r>
      <w:r w:rsidR="00170F53" w:rsidRPr="004904AD">
        <w:rPr>
          <w:rFonts w:ascii="Times New Roman" w:hAnsi="Times New Roman" w:cs="Times New Roman"/>
        </w:rPr>
        <w:t xml:space="preserve">), while </w:t>
      </w:r>
      <w:r w:rsidR="00170F53">
        <w:rPr>
          <w:rFonts w:ascii="Times New Roman" w:hAnsi="Times New Roman" w:cs="Times New Roman" w:hint="eastAsia"/>
        </w:rPr>
        <w:t>H</w:t>
      </w:r>
      <w:r w:rsidR="00170F53">
        <w:rPr>
          <w:rFonts w:ascii="Times New Roman" w:hAnsi="Times New Roman" w:cs="Times New Roman"/>
        </w:rPr>
        <w:t>TC Vive</w:t>
      </w:r>
      <w:r w:rsidR="00170F53">
        <w:rPr>
          <w:rFonts w:ascii="Times New Roman" w:hAnsi="Times New Roman" w:cs="Times New Roman" w:hint="eastAsia"/>
        </w:rPr>
        <w:t xml:space="preserve"> </w:t>
      </w:r>
      <w:r w:rsidR="00170F53" w:rsidRPr="004904AD">
        <w:rPr>
          <w:rFonts w:ascii="Times New Roman" w:hAnsi="Times New Roman" w:cs="Times New Roman"/>
        </w:rPr>
        <w:t xml:space="preserve">scores slightly lower at </w:t>
      </w:r>
      <w:r w:rsidR="00170F53">
        <w:rPr>
          <w:rFonts w:ascii="Times New Roman" w:hAnsi="Times New Roman" w:cs="Times New Roman"/>
        </w:rPr>
        <w:t xml:space="preserve">2.94, </w:t>
      </w:r>
      <w:r w:rsidR="00170F53" w:rsidRPr="00170F53">
        <w:rPr>
          <w:rFonts w:ascii="Times New Roman" w:hAnsi="Times New Roman" w:cs="Times New Roman"/>
        </w:rPr>
        <w:t xml:space="preserve">possibly meaning </w:t>
      </w:r>
      <w:r w:rsidR="00A451CC" w:rsidRPr="00170F53">
        <w:rPr>
          <w:rFonts w:ascii="Times New Roman" w:hAnsi="Times New Roman" w:cs="Times New Roman"/>
        </w:rPr>
        <w:t>it is</w:t>
      </w:r>
      <w:r w:rsidR="00170F53" w:rsidRPr="00170F53">
        <w:rPr>
          <w:rFonts w:ascii="Times New Roman" w:hAnsi="Times New Roman" w:cs="Times New Roman"/>
        </w:rPr>
        <w:t xml:space="preserve"> slightly better in terms of immersion.</w:t>
      </w:r>
      <w:r w:rsidR="00170F53">
        <w:rPr>
          <w:rFonts w:ascii="Times New Roman" w:hAnsi="Times New Roman" w:cs="Times New Roman"/>
        </w:rPr>
        <w:t xml:space="preserve"> </w:t>
      </w:r>
    </w:p>
    <w:p w14:paraId="6F9C4A4C" w14:textId="4249539C" w:rsidR="00C13B75" w:rsidRPr="005B5916" w:rsidRDefault="00170F53" w:rsidP="004D4F9A">
      <w:pPr>
        <w:overflowPunct w:val="0"/>
        <w:spacing w:line="480" w:lineRule="auto"/>
        <w:ind w:firstLine="480"/>
        <w:contextualSpacing/>
        <w:rPr>
          <w:rFonts w:ascii="Times New Roman" w:hAnsi="Times New Roman" w:cs="Times New Roman"/>
        </w:rPr>
      </w:pPr>
      <w:r w:rsidRPr="00170F53">
        <w:rPr>
          <w:rFonts w:ascii="Times New Roman" w:hAnsi="Times New Roman" w:cs="Times New Roman"/>
        </w:rPr>
        <w:lastRenderedPageBreak/>
        <w:t>According to the data, PlayStation VR is relatively high in motion sickness and slightly higher than the other two in terms of immersion.</w:t>
      </w:r>
      <w:r w:rsidR="00577F79">
        <w:rPr>
          <w:rFonts w:ascii="Times New Roman" w:hAnsi="Times New Roman" w:cs="Times New Roman"/>
        </w:rPr>
        <w:t xml:space="preserve"> </w:t>
      </w:r>
      <w:r w:rsidR="00577F79" w:rsidRPr="00577F79">
        <w:rPr>
          <w:rFonts w:ascii="Times New Roman" w:hAnsi="Times New Roman" w:cs="Times New Roman"/>
        </w:rPr>
        <w:t xml:space="preserve">Companies can emphasize PlayStation VR's superiority in terms of immersion while working to improve motion sickness performance to increase overall competitive advantage. The R&amp;D team can focus on developing </w:t>
      </w:r>
      <w:r w:rsidR="00A451CC" w:rsidRPr="00577F79">
        <w:rPr>
          <w:rFonts w:ascii="Times New Roman" w:hAnsi="Times New Roman" w:cs="Times New Roman"/>
        </w:rPr>
        <w:t>innovative technologies</w:t>
      </w:r>
      <w:r w:rsidR="00577F79" w:rsidRPr="00577F79">
        <w:rPr>
          <w:rFonts w:ascii="Times New Roman" w:hAnsi="Times New Roman" w:cs="Times New Roman"/>
        </w:rPr>
        <w:t xml:space="preserve"> </w:t>
      </w:r>
      <w:r w:rsidR="00577F79">
        <w:rPr>
          <w:rFonts w:ascii="Times New Roman" w:hAnsi="Times New Roman" w:cs="Times New Roman"/>
        </w:rPr>
        <w:t xml:space="preserve">and </w:t>
      </w:r>
      <w:r w:rsidR="00577F79" w:rsidRPr="00577F79">
        <w:rPr>
          <w:rFonts w:ascii="Times New Roman" w:hAnsi="Times New Roman" w:cs="Times New Roman"/>
        </w:rPr>
        <w:t>improving hardware or software to alleviate this problem</w:t>
      </w:r>
    </w:p>
    <w:p w14:paraId="334E9ECF" w14:textId="77777777" w:rsidR="008410A6" w:rsidRDefault="008410A6" w:rsidP="008410A6">
      <w:pPr>
        <w:overflowPunct w:val="0"/>
        <w:spacing w:line="480" w:lineRule="auto"/>
        <w:contextualSpacing/>
        <w:rPr>
          <w:rFonts w:ascii="Times New Roman" w:hAnsi="Times New Roman" w:cs="Times New Roman"/>
          <w:b/>
          <w:bCs/>
        </w:rPr>
      </w:pPr>
      <w:r w:rsidRPr="007252C6">
        <w:rPr>
          <w:rFonts w:ascii="Times New Roman" w:hAnsi="Times New Roman" w:cs="Times New Roman"/>
          <w:b/>
          <w:bCs/>
        </w:rPr>
        <w:t>Exploratory Data Analysi</w:t>
      </w:r>
      <w:r>
        <w:rPr>
          <w:rFonts w:ascii="Times New Roman" w:hAnsi="Times New Roman" w:cs="Times New Roman" w:hint="eastAsia"/>
          <w:b/>
          <w:bCs/>
        </w:rPr>
        <w:t xml:space="preserve">s </w:t>
      </w:r>
    </w:p>
    <w:p w14:paraId="38F27953" w14:textId="3A4C79EA" w:rsidR="005F6C94" w:rsidRPr="00E5486C" w:rsidRDefault="00E5486C" w:rsidP="00E5486C">
      <w:pPr>
        <w:overflowPunct w:val="0"/>
        <w:spacing w:line="480" w:lineRule="auto"/>
        <w:ind w:firstLine="480"/>
        <w:contextualSpacing/>
        <w:rPr>
          <w:rFonts w:ascii="Times New Roman" w:hAnsi="Times New Roman" w:cs="Times New Roman"/>
          <w:b/>
          <w:bCs/>
        </w:rPr>
      </w:pPr>
      <w:r w:rsidRPr="000F7606">
        <w:rPr>
          <w:rFonts w:ascii="Times New Roman" w:hAnsi="Times New Roman" w:cs="Times New Roman"/>
          <w:b/>
          <w:bCs/>
        </w:rPr>
        <w:t>#</w:t>
      </w:r>
      <w:r w:rsidR="00591368">
        <w:rPr>
          <w:rFonts w:ascii="Times New Roman" w:hAnsi="Times New Roman" w:cs="Times New Roman"/>
          <w:b/>
          <w:bCs/>
        </w:rPr>
        <w:t>Question 1:</w:t>
      </w:r>
      <w:r w:rsidR="000F7606">
        <w:rPr>
          <w:rFonts w:ascii="Times New Roman" w:hAnsi="Times New Roman" w:cs="Times New Roman"/>
        </w:rPr>
        <w:t xml:space="preserve"> </w:t>
      </w:r>
      <w:r w:rsidR="00BB4FAC" w:rsidRPr="00BB4FAC">
        <w:rPr>
          <w:rFonts w:ascii="Times New Roman" w:hAnsi="Times New Roman" w:cs="Times New Roman"/>
          <w:b/>
          <w:bCs/>
        </w:rPr>
        <w:t>Are young</w:t>
      </w:r>
      <w:r w:rsidR="00BB4FAC">
        <w:rPr>
          <w:rFonts w:ascii="Times New Roman" w:hAnsi="Times New Roman" w:cs="Times New Roman"/>
          <w:b/>
          <w:bCs/>
        </w:rPr>
        <w:t>ers</w:t>
      </w:r>
      <w:r w:rsidR="00BB4FAC" w:rsidRPr="00BB4FAC">
        <w:rPr>
          <w:rFonts w:ascii="Times New Roman" w:hAnsi="Times New Roman" w:cs="Times New Roman"/>
          <w:b/>
          <w:bCs/>
        </w:rPr>
        <w:t xml:space="preserve"> more tolerant of motion sickness </w:t>
      </w:r>
      <w:r w:rsidR="004E5C3A" w:rsidRPr="004E5C3A">
        <w:rPr>
          <w:rFonts w:ascii="Times New Roman" w:hAnsi="Times New Roman" w:cs="Times New Roman"/>
          <w:b/>
          <w:bCs/>
        </w:rPr>
        <w:t xml:space="preserve">while </w:t>
      </w:r>
      <w:r w:rsidR="00BB4FAC">
        <w:rPr>
          <w:rFonts w:ascii="Times New Roman" w:hAnsi="Times New Roman" w:cs="Times New Roman"/>
          <w:b/>
          <w:bCs/>
        </w:rPr>
        <w:t>experiencing</w:t>
      </w:r>
      <w:r w:rsidR="004E5C3A" w:rsidRPr="004E5C3A">
        <w:rPr>
          <w:rFonts w:ascii="Times New Roman" w:hAnsi="Times New Roman" w:cs="Times New Roman"/>
          <w:b/>
          <w:bCs/>
        </w:rPr>
        <w:t xml:space="preserve"> VR?</w:t>
      </w:r>
    </w:p>
    <w:p w14:paraId="1323BFE8" w14:textId="223753BC" w:rsidR="004B19D3" w:rsidRPr="00721656" w:rsidRDefault="004B19D3" w:rsidP="00017160">
      <w:pPr>
        <w:pStyle w:val="aa"/>
        <w:overflowPunct w:val="0"/>
        <w:spacing w:line="480" w:lineRule="auto"/>
        <w:ind w:leftChars="0" w:left="960"/>
        <w:contextualSpacing/>
        <w:rPr>
          <w:rFonts w:ascii="Times New Roman" w:hAnsi="Times New Roman" w:cs="Times New Roman"/>
        </w:rPr>
      </w:pPr>
      <w:r w:rsidRPr="000674AF">
        <w:rPr>
          <w:rFonts w:ascii="Times New Roman" w:hAnsi="Times New Roman" w:cs="Times New Roman" w:hint="eastAsia"/>
        </w:rPr>
        <w:t>M</w:t>
      </w:r>
      <w:r w:rsidRPr="000674AF">
        <w:rPr>
          <w:rFonts w:ascii="Times New Roman" w:hAnsi="Times New Roman" w:cs="Times New Roman"/>
        </w:rPr>
        <w:t>odel</w:t>
      </w:r>
      <w:r w:rsidRPr="004B19D3">
        <w:rPr>
          <w:rFonts w:ascii="Times New Roman" w:hAnsi="Times New Roman" w:cs="Times New Roman"/>
        </w:rPr>
        <w:t xml:space="preserve">: </w:t>
      </w:r>
      <w:r w:rsidR="00721656">
        <w:rPr>
          <w:rFonts w:ascii="Times New Roman" w:hAnsi="Times New Roman" w:cs="Times New Roman"/>
        </w:rPr>
        <w:t xml:space="preserve">(1) </w:t>
      </w:r>
      <w:r w:rsidR="00090883" w:rsidRPr="00090883">
        <w:rPr>
          <w:rFonts w:ascii="Times New Roman" w:hAnsi="Times New Roman" w:cs="Times New Roman"/>
        </w:rPr>
        <w:t>Calculate the average motion sickness score for each age using the dplyr package</w:t>
      </w:r>
      <w:r w:rsidR="00017160">
        <w:rPr>
          <w:rFonts w:ascii="Times New Roman" w:hAnsi="Times New Roman" w:cs="Times New Roman"/>
        </w:rPr>
        <w:t xml:space="preserve"> </w:t>
      </w:r>
      <w:r w:rsidR="00721656" w:rsidRPr="00721656">
        <w:rPr>
          <w:rFonts w:ascii="Times New Roman" w:hAnsi="Times New Roman" w:cs="Times New Roman"/>
        </w:rPr>
        <w:t>(2)</w:t>
      </w:r>
      <w:r w:rsidR="00090883">
        <w:rPr>
          <w:rFonts w:ascii="Times New Roman" w:hAnsi="Times New Roman" w:cs="Times New Roman"/>
        </w:rPr>
        <w:t xml:space="preserve"> C</w:t>
      </w:r>
      <w:r w:rsidR="00017160">
        <w:rPr>
          <w:rFonts w:ascii="Times New Roman" w:hAnsi="Times New Roman" w:cs="Times New Roman"/>
        </w:rPr>
        <w:t xml:space="preserve">reate a </w:t>
      </w:r>
      <w:r w:rsidRPr="00721656">
        <w:rPr>
          <w:rFonts w:ascii="Times New Roman" w:hAnsi="Times New Roman" w:cs="Times New Roman"/>
        </w:rPr>
        <w:t>jitter chart of the relation between age and motion sickness rating</w:t>
      </w:r>
      <w:r w:rsidR="00721656" w:rsidRPr="00721656">
        <w:rPr>
          <w:rFonts w:ascii="Times New Roman" w:hAnsi="Times New Roman" w:cs="Times New Roman"/>
        </w:rPr>
        <w:t>.</w:t>
      </w:r>
    </w:p>
    <w:p w14:paraId="6B0ED4E4" w14:textId="54A02277" w:rsidR="00FC2905" w:rsidRPr="00FC2905" w:rsidRDefault="00FC2905" w:rsidP="00FC2905">
      <w:pPr>
        <w:pStyle w:val="aa"/>
        <w:overflowPunct w:val="0"/>
        <w:spacing w:line="480" w:lineRule="auto"/>
        <w:ind w:leftChars="0" w:left="960"/>
        <w:contextualSpacing/>
        <w:rPr>
          <w:rFonts w:ascii="Times New Roman" w:hAnsi="Times New Roman" w:cs="Times New Roman"/>
          <w:b/>
          <w:bCs/>
        </w:rPr>
      </w:pPr>
      <w:r w:rsidRPr="00FC2905">
        <w:rPr>
          <w:rFonts w:ascii="Times New Roman" w:hAnsi="Times New Roman" w:cs="Times New Roman" w:hint="eastAsia"/>
          <w:b/>
          <w:bCs/>
        </w:rPr>
        <w:t>F</w:t>
      </w:r>
      <w:r w:rsidRPr="00FC2905">
        <w:rPr>
          <w:rFonts w:ascii="Times New Roman" w:hAnsi="Times New Roman" w:cs="Times New Roman"/>
          <w:b/>
          <w:bCs/>
        </w:rPr>
        <w:t xml:space="preserve">igure </w:t>
      </w:r>
      <w:r w:rsidR="00195DEE">
        <w:rPr>
          <w:rFonts w:ascii="Times New Roman" w:hAnsi="Times New Roman" w:cs="Times New Roman"/>
          <w:b/>
          <w:bCs/>
        </w:rPr>
        <w:t>5</w:t>
      </w:r>
    </w:p>
    <w:p w14:paraId="1E1110FE" w14:textId="07F868B1" w:rsidR="00C13B75" w:rsidRPr="00BE2BEB" w:rsidRDefault="00090883" w:rsidP="00090883">
      <w:pPr>
        <w:overflowPunct w:val="0"/>
        <w:spacing w:line="480" w:lineRule="auto"/>
        <w:ind w:left="960"/>
        <w:contextualSpacing/>
        <w:jc w:val="center"/>
        <w:rPr>
          <w:rFonts w:ascii="Times New Roman" w:hAnsi="Times New Roman" w:cs="Times New Roman"/>
        </w:rPr>
      </w:pPr>
      <w:r>
        <w:rPr>
          <w:noProof/>
        </w:rPr>
        <w:drawing>
          <wp:inline distT="0" distB="0" distL="0" distR="0" wp14:anchorId="4D1D10AA" wp14:editId="1CC335EC">
            <wp:extent cx="4213860" cy="3619500"/>
            <wp:effectExtent l="0" t="0" r="0" b="0"/>
            <wp:docPr id="11419818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3619500"/>
                    </a:xfrm>
                    <a:prstGeom prst="rect">
                      <a:avLst/>
                    </a:prstGeom>
                    <a:noFill/>
                    <a:ln>
                      <a:noFill/>
                    </a:ln>
                  </pic:spPr>
                </pic:pic>
              </a:graphicData>
            </a:graphic>
          </wp:inline>
        </w:drawing>
      </w:r>
    </w:p>
    <w:p w14:paraId="29C9407E" w14:textId="4B96D430" w:rsidR="00BE2BEB" w:rsidRPr="00A4052A" w:rsidRDefault="00BE2BEB" w:rsidP="00F00603">
      <w:pPr>
        <w:overflowPunct w:val="0"/>
        <w:spacing w:line="480" w:lineRule="auto"/>
        <w:ind w:left="480" w:firstLine="480"/>
        <w:contextualSpacing/>
        <w:rPr>
          <w:rFonts w:ascii="Times New Roman" w:hAnsi="Times New Roman" w:cs="Times New Roman"/>
        </w:rPr>
      </w:pPr>
      <w:r w:rsidRPr="00A4052A">
        <w:rPr>
          <w:rFonts w:ascii="Times New Roman" w:hAnsi="Times New Roman" w:cs="Times New Roman"/>
          <w:b/>
          <w:bCs/>
          <w:i/>
          <w:iCs/>
          <w:u w:val="single"/>
        </w:rPr>
        <w:lastRenderedPageBreak/>
        <w:t>Analysis</w:t>
      </w:r>
    </w:p>
    <w:p w14:paraId="0C07BC64" w14:textId="73C7245C" w:rsidR="00891B4F" w:rsidRPr="00236AFC" w:rsidRDefault="00891B4F" w:rsidP="00D037B1">
      <w:pPr>
        <w:overflowPunct w:val="0"/>
        <w:spacing w:line="480" w:lineRule="auto"/>
        <w:ind w:left="480"/>
        <w:contextualSpacing/>
        <w:rPr>
          <w:rFonts w:ascii="Times New Roman" w:hAnsi="Times New Roman" w:cs="Times New Roman"/>
        </w:rPr>
      </w:pPr>
      <w:r>
        <w:rPr>
          <w:rFonts w:ascii="Times New Roman" w:hAnsi="Times New Roman" w:cs="Times New Roman"/>
          <w:b/>
          <w:bCs/>
        </w:rPr>
        <w:tab/>
      </w:r>
      <w:r w:rsidR="00D41E5B">
        <w:rPr>
          <w:rFonts w:ascii="Times New Roman" w:hAnsi="Times New Roman" w:cs="Times New Roman"/>
        </w:rPr>
        <w:t>Each dot represents the</w:t>
      </w:r>
      <w:r w:rsidR="004E5C3A">
        <w:rPr>
          <w:rFonts w:ascii="Times New Roman" w:hAnsi="Times New Roman" w:cs="Times New Roman"/>
        </w:rPr>
        <w:t xml:space="preserve"> average</w:t>
      </w:r>
      <w:r w:rsidR="00D41E5B">
        <w:rPr>
          <w:rFonts w:ascii="Times New Roman" w:hAnsi="Times New Roman" w:cs="Times New Roman"/>
        </w:rPr>
        <w:t xml:space="preserve"> Motion Sickness Rating of each age.</w:t>
      </w:r>
      <w:r w:rsidR="00851DDD">
        <w:rPr>
          <w:rFonts w:ascii="Times New Roman" w:hAnsi="Times New Roman" w:cs="Times New Roman"/>
        </w:rPr>
        <w:t xml:space="preserve"> </w:t>
      </w:r>
      <w:r w:rsidR="004E5C3A">
        <w:rPr>
          <w:rFonts w:ascii="Times New Roman" w:hAnsi="Times New Roman" w:cs="Times New Roman"/>
        </w:rPr>
        <w:t xml:space="preserve">There are two interesting outliers to point out that </w:t>
      </w:r>
      <w:r w:rsidR="00E64EF0">
        <w:rPr>
          <w:rFonts w:ascii="Times New Roman" w:hAnsi="Times New Roman" w:cs="Times New Roman"/>
        </w:rPr>
        <w:t xml:space="preserve">my assumption is wrong. </w:t>
      </w:r>
      <w:r w:rsidR="00AF2DCE">
        <w:rPr>
          <w:rFonts w:ascii="Times New Roman" w:hAnsi="Times New Roman" w:cs="Times New Roman"/>
        </w:rPr>
        <w:t>21-year-old</w:t>
      </w:r>
      <w:r w:rsidR="00E64EF0">
        <w:rPr>
          <w:rFonts w:ascii="Times New Roman" w:hAnsi="Times New Roman" w:cs="Times New Roman"/>
        </w:rPr>
        <w:t xml:space="preserve"> people's average motion sickness rating is 7.35, which indicates the highest motion sickness has been felt among all users</w:t>
      </w:r>
      <w:r w:rsidR="00AF2DCE">
        <w:rPr>
          <w:rFonts w:ascii="Times New Roman" w:hAnsi="Times New Roman" w:cs="Times New Roman"/>
        </w:rPr>
        <w:t xml:space="preserve">; </w:t>
      </w:r>
      <w:r w:rsidR="00FA65D5">
        <w:rPr>
          <w:rFonts w:ascii="Times New Roman" w:hAnsi="Times New Roman" w:cs="Times New Roman"/>
        </w:rPr>
        <w:t xml:space="preserve">41-year-old people’s average motion sickness rating is </w:t>
      </w:r>
      <w:r w:rsidR="00FA65D5" w:rsidRPr="00FA65D5">
        <w:rPr>
          <w:rFonts w:ascii="Times New Roman" w:hAnsi="Times New Roman" w:cs="Times New Roman"/>
        </w:rPr>
        <w:t>4.25</w:t>
      </w:r>
      <w:r w:rsidR="00FA65D5">
        <w:rPr>
          <w:rFonts w:ascii="Times New Roman" w:hAnsi="Times New Roman" w:cs="Times New Roman"/>
        </w:rPr>
        <w:t xml:space="preserve">, which demonstrates the lowest motion sickness this group of people felt compared with others. Moreover, there are </w:t>
      </w:r>
      <w:r w:rsidR="00605D58">
        <w:rPr>
          <w:rFonts w:ascii="Times New Roman" w:hAnsi="Times New Roman" w:cs="Times New Roman"/>
        </w:rPr>
        <w:t>not</w:t>
      </w:r>
      <w:r w:rsidR="00FA65D5">
        <w:rPr>
          <w:rFonts w:ascii="Times New Roman" w:hAnsi="Times New Roman" w:cs="Times New Roman"/>
        </w:rPr>
        <w:t xml:space="preserve"> relatively strong or low ratings among all users; therefore, age has nothing to do with Motion Sickness feeling</w:t>
      </w:r>
      <w:r w:rsidR="0050461C">
        <w:rPr>
          <w:rFonts w:ascii="Times New Roman" w:hAnsi="Times New Roman" w:cs="Times New Roman"/>
        </w:rPr>
        <w:t xml:space="preserve">. </w:t>
      </w:r>
      <w:r w:rsidR="0050461C" w:rsidRPr="0050461C">
        <w:rPr>
          <w:rFonts w:ascii="Times New Roman" w:hAnsi="Times New Roman" w:cs="Times New Roman"/>
        </w:rPr>
        <w:t xml:space="preserve">While the results noted significant extremes in motion sickness scores in the two age groups of 21 and 41, they also noted that there was no clear age-related trend among all users. This emphasizes </w:t>
      </w:r>
      <w:r w:rsidR="00A451CC" w:rsidRPr="0050461C">
        <w:rPr>
          <w:rFonts w:ascii="Times New Roman" w:hAnsi="Times New Roman" w:cs="Times New Roman"/>
        </w:rPr>
        <w:t>a critical point</w:t>
      </w:r>
      <w:r w:rsidR="0050461C" w:rsidRPr="0050461C">
        <w:rPr>
          <w:rFonts w:ascii="Times New Roman" w:hAnsi="Times New Roman" w:cs="Times New Roman"/>
        </w:rPr>
        <w:t>, that is, when a company improves motion sickness, it will not only benefit a specific group of people but will improve the overall user experience. This allows the contribution of the R&amp;D team to achieve greater benefits, not just limited to a certain group of people</w:t>
      </w:r>
      <w:r w:rsidR="00FA65D5">
        <w:rPr>
          <w:rFonts w:ascii="Times New Roman" w:hAnsi="Times New Roman" w:cs="Times New Roman"/>
        </w:rPr>
        <w:t xml:space="preserve"> </w:t>
      </w:r>
    </w:p>
    <w:p w14:paraId="5930BF70" w14:textId="653E58E0" w:rsidR="00817A10" w:rsidRPr="00817A10" w:rsidRDefault="0026474E" w:rsidP="00306E97">
      <w:pPr>
        <w:overflowPunct w:val="0"/>
        <w:spacing w:beforeLines="900" w:before="3240" w:line="480" w:lineRule="auto"/>
        <w:rPr>
          <w:rFonts w:ascii="Times New Roman" w:hAnsi="Times New Roman" w:cs="Times New Roman"/>
        </w:rPr>
      </w:pPr>
      <w:r w:rsidRPr="00F81CB5">
        <w:rPr>
          <w:rFonts w:ascii="Times New Roman" w:hAnsi="Times New Roman" w:cs="Times New Roman"/>
          <w:b/>
          <w:bCs/>
          <w:i/>
          <w:iCs/>
          <w:kern w:val="0"/>
        </w:rPr>
        <w:lastRenderedPageBreak/>
        <w:t xml:space="preserve">#Question </w:t>
      </w:r>
      <w:r w:rsidR="006232A2">
        <w:rPr>
          <w:rFonts w:ascii="Times New Roman" w:hAnsi="Times New Roman" w:cs="Times New Roman"/>
          <w:b/>
          <w:bCs/>
          <w:i/>
          <w:iCs/>
          <w:kern w:val="0"/>
        </w:rPr>
        <w:t>2</w:t>
      </w:r>
      <w:r w:rsidRPr="00F81CB5">
        <w:rPr>
          <w:rFonts w:ascii="Times New Roman" w:hAnsi="Times New Roman" w:cs="Times New Roman"/>
          <w:b/>
          <w:bCs/>
          <w:i/>
          <w:iCs/>
          <w:kern w:val="0"/>
        </w:rPr>
        <w:t>:</w:t>
      </w:r>
      <w:r w:rsidR="00381B00" w:rsidRPr="00381B00">
        <w:rPr>
          <w:rFonts w:ascii="Times New Roman" w:hAnsi="Times New Roman" w:cs="Times New Roman"/>
        </w:rPr>
        <w:t xml:space="preserve"> </w:t>
      </w:r>
      <w:r w:rsidR="00817A10" w:rsidRPr="00817A10">
        <w:rPr>
          <w:rFonts w:ascii="Times New Roman" w:hAnsi="Times New Roman" w:cs="Times New Roman"/>
        </w:rPr>
        <w:t>box plot of device and Motion Sickness</w:t>
      </w:r>
    </w:p>
    <w:p w14:paraId="429D57E5" w14:textId="0BCD2BAC" w:rsidR="00FC2905" w:rsidRDefault="00B10923" w:rsidP="00FC2905">
      <w:pPr>
        <w:overflowPunct w:val="0"/>
        <w:spacing w:line="480" w:lineRule="auto"/>
        <w:ind w:left="240" w:firstLine="480"/>
        <w:contextualSpacing/>
        <w:rPr>
          <w:rFonts w:ascii="Times New Roman" w:hAnsi="Times New Roman" w:cs="Times New Roman"/>
          <w:b/>
          <w:bCs/>
        </w:rPr>
      </w:pPr>
      <w:r>
        <w:rPr>
          <w:rFonts w:ascii="Times New Roman" w:hAnsi="Times New Roman" w:cs="Times New Roman"/>
          <w:b/>
          <w:bCs/>
        </w:rPr>
        <w:t xml:space="preserve">Figure </w:t>
      </w:r>
      <w:r w:rsidR="00195DEE">
        <w:rPr>
          <w:rFonts w:ascii="Times New Roman" w:hAnsi="Times New Roman" w:cs="Times New Roman"/>
          <w:b/>
          <w:bCs/>
        </w:rPr>
        <w:t>6</w:t>
      </w:r>
    </w:p>
    <w:p w14:paraId="3E95D886" w14:textId="03E93F39" w:rsidR="00C80120" w:rsidRDefault="00C80120" w:rsidP="00C80120">
      <w:pPr>
        <w:overflowPunct w:val="0"/>
        <w:spacing w:line="480" w:lineRule="auto"/>
        <w:ind w:left="240" w:firstLine="480"/>
        <w:contextualSpacing/>
        <w:jc w:val="center"/>
        <w:rPr>
          <w:rFonts w:ascii="Times New Roman" w:hAnsi="Times New Roman" w:cs="Times New Roman"/>
        </w:rPr>
      </w:pPr>
      <w:r>
        <w:rPr>
          <w:rFonts w:ascii="Times New Roman" w:hAnsi="Times New Roman" w:cs="Times New Roman"/>
          <w:noProof/>
        </w:rPr>
        <w:drawing>
          <wp:inline distT="0" distB="0" distL="0" distR="0" wp14:anchorId="2F233780" wp14:editId="7D3C0DC5">
            <wp:extent cx="4221480" cy="3619500"/>
            <wp:effectExtent l="0" t="0" r="7620" b="0"/>
            <wp:docPr id="1995153340"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480" cy="3619500"/>
                    </a:xfrm>
                    <a:prstGeom prst="rect">
                      <a:avLst/>
                    </a:prstGeom>
                    <a:noFill/>
                    <a:ln>
                      <a:noFill/>
                    </a:ln>
                  </pic:spPr>
                </pic:pic>
              </a:graphicData>
            </a:graphic>
          </wp:inline>
        </w:drawing>
      </w:r>
    </w:p>
    <w:p w14:paraId="22720AB8" w14:textId="21B0D3FE" w:rsidR="005142DE" w:rsidRDefault="00C8674E" w:rsidP="005142DE">
      <w:pPr>
        <w:overflowPunct w:val="0"/>
        <w:spacing w:line="480" w:lineRule="auto"/>
        <w:ind w:left="360" w:firstLine="480"/>
        <w:contextualSpacing/>
        <w:rPr>
          <w:rFonts w:ascii="Times New Roman" w:hAnsi="Times New Roman" w:cs="Times New Roman"/>
          <w:b/>
          <w:bCs/>
          <w:i/>
          <w:iCs/>
          <w:u w:val="single"/>
        </w:rPr>
      </w:pPr>
      <w:r w:rsidRPr="00F81CB5">
        <w:rPr>
          <w:rFonts w:ascii="Times New Roman" w:hAnsi="Times New Roman" w:cs="Times New Roman"/>
          <w:b/>
          <w:bCs/>
          <w:i/>
          <w:iCs/>
          <w:u w:val="single"/>
        </w:rPr>
        <w:t>Analysi</w:t>
      </w:r>
      <w:r w:rsidR="005142DE">
        <w:rPr>
          <w:rFonts w:ascii="Times New Roman" w:hAnsi="Times New Roman" w:cs="Times New Roman"/>
          <w:b/>
          <w:bCs/>
          <w:i/>
          <w:iCs/>
          <w:u w:val="single"/>
        </w:rPr>
        <w:t>s</w:t>
      </w:r>
    </w:p>
    <w:p w14:paraId="71E6FC65" w14:textId="29DFF753" w:rsidR="005142DE" w:rsidRPr="005142DE" w:rsidRDefault="00256B2D" w:rsidP="005142DE">
      <w:pPr>
        <w:overflowPunct w:val="0"/>
        <w:spacing w:line="480" w:lineRule="auto"/>
        <w:ind w:left="360" w:firstLine="480"/>
        <w:contextualSpacing/>
        <w:rPr>
          <w:rFonts w:ascii="Times New Roman" w:hAnsi="Times New Roman" w:cs="Times New Roman"/>
          <w:szCs w:val="24"/>
        </w:rPr>
      </w:pPr>
      <w:r>
        <w:rPr>
          <w:rFonts w:ascii="Times New Roman" w:hAnsi="Times New Roman" w:cs="Times New Roman"/>
          <w:szCs w:val="24"/>
        </w:rPr>
        <w:t>When we look at t</w:t>
      </w:r>
      <w:r w:rsidRPr="00256B2D">
        <w:rPr>
          <w:rFonts w:ascii="Times New Roman" w:hAnsi="Times New Roman" w:cs="Times New Roman"/>
          <w:szCs w:val="24"/>
        </w:rPr>
        <w:t>he number of quarterbacks above and the number of quarterbacks below</w:t>
      </w:r>
      <w:r>
        <w:rPr>
          <w:rFonts w:ascii="Times New Roman" w:hAnsi="Times New Roman" w:cs="Times New Roman"/>
          <w:szCs w:val="24"/>
        </w:rPr>
        <w:t>, PlayStation VR’s users report higher discomfort than the other devices</w:t>
      </w:r>
      <w:r w:rsidR="00D2535E">
        <w:rPr>
          <w:rFonts w:ascii="Times New Roman" w:hAnsi="Times New Roman" w:cs="Times New Roman"/>
          <w:szCs w:val="24"/>
        </w:rPr>
        <w:t xml:space="preserve"> while the other two devices are likely</w:t>
      </w:r>
      <w:r>
        <w:rPr>
          <w:rFonts w:ascii="Times New Roman" w:hAnsi="Times New Roman" w:cs="Times New Roman"/>
          <w:szCs w:val="24"/>
        </w:rPr>
        <w:t>. In terms of the median of three headsets, Oculus Rift has a relatively low review of Motion Sickness discomfort.</w:t>
      </w:r>
      <w:r w:rsidR="00D2535E">
        <w:rPr>
          <w:rFonts w:ascii="Times New Roman" w:hAnsi="Times New Roman" w:cs="Times New Roman"/>
          <w:szCs w:val="24"/>
        </w:rPr>
        <w:t xml:space="preserve"> </w:t>
      </w:r>
      <w:r w:rsidR="00306E97" w:rsidRPr="00306E97">
        <w:rPr>
          <w:rFonts w:ascii="Times New Roman" w:hAnsi="Times New Roman" w:cs="Times New Roman"/>
          <w:szCs w:val="24"/>
        </w:rPr>
        <w:t>In conclusion, due to the second high immersion level rating mean result in the previous three-line table analysis and the box plot showing that Oculus Rift caused less motion sickness</w:t>
      </w:r>
      <w:r w:rsidR="00306E97">
        <w:rPr>
          <w:rFonts w:ascii="Times New Roman" w:hAnsi="Times New Roman" w:cs="Times New Roman"/>
          <w:szCs w:val="24"/>
        </w:rPr>
        <w:t xml:space="preserve"> which </w:t>
      </w:r>
      <w:r w:rsidR="00306E97" w:rsidRPr="00306E97">
        <w:rPr>
          <w:rFonts w:ascii="Times New Roman" w:hAnsi="Times New Roman" w:cs="Times New Roman"/>
          <w:szCs w:val="24"/>
        </w:rPr>
        <w:t xml:space="preserve">is more competitive than the other two devices, Oculus Rift is positioned as a leading choice for users seeking an immersive virtual </w:t>
      </w:r>
      <w:r w:rsidR="00306E97" w:rsidRPr="00306E97">
        <w:rPr>
          <w:rFonts w:ascii="Times New Roman" w:hAnsi="Times New Roman" w:cs="Times New Roman"/>
          <w:szCs w:val="24"/>
        </w:rPr>
        <w:lastRenderedPageBreak/>
        <w:t>reality experience with a favorable balance between high immersion and reduced motion sickness. This dual advantage enhances Oculus Rift's appeal in the VR market, providing users with an enjoyable and comfortable virtual reality environment.</w:t>
      </w:r>
    </w:p>
    <w:p w14:paraId="09F66A38" w14:textId="6079E1D3" w:rsidR="004C1C95" w:rsidRPr="00CC3283" w:rsidRDefault="004C1C95" w:rsidP="004C1C95">
      <w:pPr>
        <w:overflowPunct w:val="0"/>
        <w:spacing w:line="480" w:lineRule="auto"/>
        <w:contextualSpacing/>
        <w:rPr>
          <w:rFonts w:ascii="Times New Roman" w:hAnsi="Times New Roman" w:cs="Times New Roman"/>
          <w:b/>
          <w:bCs/>
        </w:rPr>
      </w:pPr>
      <w:r w:rsidRPr="00CC3283">
        <w:rPr>
          <w:rFonts w:ascii="Times New Roman" w:hAnsi="Times New Roman" w:cs="Times New Roman" w:hint="eastAsia"/>
          <w:b/>
          <w:bCs/>
        </w:rPr>
        <w:t>#</w:t>
      </w:r>
      <w:r w:rsidRPr="00CC3283">
        <w:rPr>
          <w:rFonts w:ascii="Times New Roman" w:hAnsi="Times New Roman" w:cs="Times New Roman"/>
          <w:b/>
          <w:bCs/>
        </w:rPr>
        <w:t xml:space="preserve">Question 3: How does the VR experience </w:t>
      </w:r>
      <w:r w:rsidR="005F3EA7">
        <w:rPr>
          <w:rFonts w:ascii="Times New Roman" w:hAnsi="Times New Roman" w:cs="Times New Roman"/>
          <w:b/>
          <w:bCs/>
        </w:rPr>
        <w:t xml:space="preserve">time </w:t>
      </w:r>
      <w:r w:rsidRPr="00CC3283">
        <w:rPr>
          <w:rFonts w:ascii="Times New Roman" w:hAnsi="Times New Roman" w:cs="Times New Roman"/>
          <w:b/>
          <w:bCs/>
        </w:rPr>
        <w:t>influence user immersion ratings?</w:t>
      </w:r>
    </w:p>
    <w:p w14:paraId="48B2FF45" w14:textId="4758F862" w:rsidR="00C80120" w:rsidRPr="00C80120" w:rsidRDefault="00C80120" w:rsidP="0064786D">
      <w:pPr>
        <w:pStyle w:val="aa"/>
        <w:overflowPunct w:val="0"/>
        <w:spacing w:line="480" w:lineRule="auto"/>
        <w:ind w:firstLine="480"/>
        <w:contextualSpacing/>
        <w:rPr>
          <w:rFonts w:ascii="Times New Roman" w:hAnsi="Times New Roman" w:cs="Times New Roman"/>
          <w:b/>
          <w:bCs/>
        </w:rPr>
      </w:pPr>
      <w:r w:rsidRPr="00C80120">
        <w:rPr>
          <w:rFonts w:ascii="Times New Roman" w:hAnsi="Times New Roman" w:cs="Times New Roman" w:hint="eastAsia"/>
          <w:b/>
          <w:bCs/>
        </w:rPr>
        <w:t>F</w:t>
      </w:r>
      <w:r w:rsidRPr="00C80120">
        <w:rPr>
          <w:rFonts w:ascii="Times New Roman" w:hAnsi="Times New Roman" w:cs="Times New Roman"/>
          <w:b/>
          <w:bCs/>
        </w:rPr>
        <w:t xml:space="preserve">igure </w:t>
      </w:r>
      <w:r w:rsidR="00195DEE">
        <w:rPr>
          <w:rFonts w:ascii="Times New Roman" w:hAnsi="Times New Roman" w:cs="Times New Roman"/>
          <w:b/>
          <w:bCs/>
        </w:rPr>
        <w:t>7</w:t>
      </w:r>
    </w:p>
    <w:p w14:paraId="2C072CFD" w14:textId="5E23B0DE" w:rsidR="00C80120" w:rsidRDefault="00C80120" w:rsidP="004B35FB">
      <w:pPr>
        <w:pStyle w:val="aa"/>
        <w:overflowPunct w:val="0"/>
        <w:spacing w:line="480" w:lineRule="auto"/>
        <w:ind w:firstLine="480"/>
        <w:contextualSpacing/>
        <w:rPr>
          <w:rFonts w:ascii="Times New Roman" w:hAnsi="Times New Roman" w:cs="Times New Roman"/>
        </w:rPr>
      </w:pPr>
      <w:r>
        <w:rPr>
          <w:rFonts w:ascii="Times New Roman" w:hAnsi="Times New Roman" w:cs="Times New Roman"/>
          <w:noProof/>
        </w:rPr>
        <w:drawing>
          <wp:inline distT="0" distB="0" distL="0" distR="0" wp14:anchorId="3FDFAFC5" wp14:editId="760059C2">
            <wp:extent cx="4221480" cy="3619500"/>
            <wp:effectExtent l="0" t="0" r="0" b="1270"/>
            <wp:docPr id="1841938009"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1480" cy="3619500"/>
                    </a:xfrm>
                    <a:prstGeom prst="rect">
                      <a:avLst/>
                    </a:prstGeom>
                    <a:noFill/>
                    <a:ln>
                      <a:noFill/>
                    </a:ln>
                  </pic:spPr>
                </pic:pic>
              </a:graphicData>
            </a:graphic>
          </wp:inline>
        </w:drawing>
      </w:r>
    </w:p>
    <w:p w14:paraId="1E008115" w14:textId="77777777" w:rsidR="006164E6" w:rsidRPr="003B1D57" w:rsidRDefault="006164E6" w:rsidP="006164E6">
      <w:pPr>
        <w:overflowPunct w:val="0"/>
        <w:spacing w:line="480" w:lineRule="auto"/>
        <w:ind w:left="360" w:firstLine="480"/>
        <w:contextualSpacing/>
        <w:rPr>
          <w:rFonts w:ascii="Times New Roman" w:hAnsi="Times New Roman" w:cs="Times New Roman"/>
        </w:rPr>
      </w:pPr>
      <w:r w:rsidRPr="00F81CB5">
        <w:rPr>
          <w:rFonts w:ascii="Times New Roman" w:hAnsi="Times New Roman" w:cs="Times New Roman"/>
          <w:b/>
          <w:bCs/>
          <w:i/>
          <w:iCs/>
          <w:u w:val="single"/>
        </w:rPr>
        <w:t>Analysis</w:t>
      </w:r>
    </w:p>
    <w:p w14:paraId="6376FE64" w14:textId="4F5DEA2B" w:rsidR="00C80120" w:rsidRPr="00B03EFC" w:rsidRDefault="002F0AFB" w:rsidP="002F0AFB">
      <w:pPr>
        <w:overflowPunct w:val="0"/>
        <w:spacing w:line="480" w:lineRule="auto"/>
        <w:ind w:left="360" w:firstLine="480"/>
        <w:contextualSpacing/>
        <w:rPr>
          <w:rFonts w:ascii="Times New Roman" w:hAnsi="Times New Roman" w:cs="Times New Roman"/>
        </w:rPr>
        <w:sectPr w:rsidR="00C80120" w:rsidRPr="00B03EFC" w:rsidSect="00942C2A">
          <w:pgSz w:w="12240" w:h="15840" w:code="1"/>
          <w:pgMar w:top="1440" w:right="1440" w:bottom="1440" w:left="1440" w:header="851" w:footer="992" w:gutter="0"/>
          <w:cols w:space="425"/>
          <w:docGrid w:type="lines" w:linePitch="360"/>
        </w:sectPr>
      </w:pPr>
      <w:r w:rsidRPr="002F0AFB">
        <w:rPr>
          <w:rFonts w:ascii="Times New Roman" w:hAnsi="Times New Roman" w:cs="Times New Roman"/>
        </w:rPr>
        <w:t xml:space="preserve">There is no specific correlation between time and immersion experience from the scatter plot. Each score is almost evenly distributed at </w:t>
      </w:r>
      <w:r w:rsidR="00A451CC" w:rsidRPr="002F0AFB">
        <w:rPr>
          <w:rFonts w:ascii="Times New Roman" w:hAnsi="Times New Roman" w:cs="Times New Roman"/>
        </w:rPr>
        <w:t>distinct experience</w:t>
      </w:r>
      <w:r w:rsidRPr="002F0AFB">
        <w:rPr>
          <w:rFonts w:ascii="Times New Roman" w:hAnsi="Times New Roman" w:cs="Times New Roman"/>
        </w:rPr>
        <w:t xml:space="preserve"> times. Therefore, we can conclude that time has no significant impact on </w:t>
      </w:r>
      <w:r w:rsidR="00CC3283">
        <w:rPr>
          <w:rFonts w:ascii="Times New Roman" w:hAnsi="Times New Roman" w:cs="Times New Roman"/>
        </w:rPr>
        <w:t xml:space="preserve">the </w:t>
      </w:r>
      <w:r w:rsidRPr="002F0AFB">
        <w:rPr>
          <w:rFonts w:ascii="Times New Roman" w:hAnsi="Times New Roman" w:cs="Times New Roman"/>
        </w:rPr>
        <w:t>immersion experience.</w:t>
      </w:r>
    </w:p>
    <w:p w14:paraId="0D045EF0" w14:textId="77777777" w:rsidR="00471573" w:rsidRDefault="00246B9D" w:rsidP="00471573">
      <w:pPr>
        <w:overflowPunct w:val="0"/>
        <w:spacing w:line="480" w:lineRule="auto"/>
        <w:contextualSpacing/>
        <w:jc w:val="center"/>
        <w:rPr>
          <w:rFonts w:ascii="Times New Roman" w:hAnsi="Times New Roman" w:cs="Times New Roman"/>
        </w:rPr>
      </w:pPr>
      <w:r w:rsidRPr="005419F1">
        <w:rPr>
          <w:rFonts w:ascii="Times New Roman" w:hAnsi="Times New Roman" w:cs="Times New Roman"/>
        </w:rPr>
        <w:lastRenderedPageBreak/>
        <w:t>Reference</w:t>
      </w:r>
    </w:p>
    <w:p w14:paraId="71543569" w14:textId="708396B5" w:rsidR="00232CDD" w:rsidRDefault="00232CDD" w:rsidP="00EE5E09">
      <w:pPr>
        <w:pStyle w:val="Web"/>
        <w:spacing w:before="0" w:beforeAutospacing="0" w:after="0" w:afterAutospacing="0" w:line="480" w:lineRule="auto"/>
        <w:ind w:left="720" w:hanging="720"/>
        <w:rPr>
          <w:rFonts w:ascii="Times New Roman" w:hAnsi="Times New Roman" w:cs="Times New Roman"/>
        </w:rPr>
      </w:pPr>
      <w:r w:rsidRPr="00232CDD">
        <w:rPr>
          <w:rFonts w:ascii="Times New Roman" w:hAnsi="Times New Roman" w:cs="Times New Roman"/>
        </w:rPr>
        <w:t>Illowsky, B., &amp; Dean, S. (n.d.). Skewness and the mean, median, and mode | Introduction to statistics. https://courses.lumenlearning.com/introstats1/chapter/skewness-and-the-mean-median-and-mode/</w:t>
      </w:r>
    </w:p>
    <w:p w14:paraId="60FE6D76" w14:textId="09F40443" w:rsidR="00A42DB7" w:rsidRPr="00EE5E09" w:rsidRDefault="00EE5E09" w:rsidP="00EE5E09">
      <w:pPr>
        <w:pStyle w:val="Web"/>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rPr>
        <w:t xml:space="preserve">Joshi, A. (2023, May 18). </w:t>
      </w:r>
      <w:r>
        <w:rPr>
          <w:rFonts w:ascii="Times New Roman" w:hAnsi="Times New Roman" w:cs="Times New Roman"/>
          <w:i/>
          <w:iCs/>
        </w:rPr>
        <w:t>Virtual Reality experiences</w:t>
      </w:r>
      <w:r>
        <w:rPr>
          <w:rFonts w:ascii="Times New Roman" w:hAnsi="Times New Roman" w:cs="Times New Roman"/>
        </w:rPr>
        <w:t>. Kaggle. https://www.kaggle.com/datasets/aakashjoshi123/virtual-reality-experiences</w:t>
      </w:r>
    </w:p>
    <w:sectPr w:rsidR="00A42DB7" w:rsidRPr="00EE5E09" w:rsidSect="00942C2A">
      <w:pgSz w:w="12240" w:h="15840" w:code="1"/>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ABE0D" w14:textId="77777777" w:rsidR="000B1399" w:rsidRDefault="000B1399" w:rsidP="00F33E24">
      <w:r>
        <w:separator/>
      </w:r>
    </w:p>
  </w:endnote>
  <w:endnote w:type="continuationSeparator" w:id="0">
    <w:p w14:paraId="4D62E0CC" w14:textId="77777777" w:rsidR="000B1399" w:rsidRDefault="000B1399" w:rsidP="00F3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E40C7" w14:textId="77777777" w:rsidR="000B1399" w:rsidRDefault="000B1399" w:rsidP="00F33E24">
      <w:r>
        <w:separator/>
      </w:r>
    </w:p>
  </w:footnote>
  <w:footnote w:type="continuationSeparator" w:id="0">
    <w:p w14:paraId="313E955C" w14:textId="77777777" w:rsidR="000B1399" w:rsidRDefault="000B1399" w:rsidP="00F3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881232"/>
      <w:docPartObj>
        <w:docPartGallery w:val="Page Numbers (Top of Page)"/>
        <w:docPartUnique/>
      </w:docPartObj>
    </w:sdtPr>
    <w:sdtContent>
      <w:p w14:paraId="4733A452" w14:textId="70A95545" w:rsidR="00366359" w:rsidRDefault="00A36982" w:rsidP="0087104D">
        <w:pPr>
          <w:pStyle w:val="a6"/>
          <w:ind w:right="800"/>
        </w:pPr>
        <w:r>
          <w:rPr>
            <w:sz w:val="24"/>
            <w:szCs w:val="24"/>
          </w:rPr>
          <w:t xml:space="preserve">Module </w:t>
        </w:r>
        <w:r w:rsidR="001945D8">
          <w:rPr>
            <w:rFonts w:hint="eastAsia"/>
            <w:sz w:val="24"/>
            <w:szCs w:val="24"/>
          </w:rPr>
          <w:t>2</w:t>
        </w:r>
        <w:r w:rsidR="00366359" w:rsidRPr="0060534F">
          <w:rPr>
            <w:sz w:val="24"/>
            <w:szCs w:val="24"/>
          </w:rPr>
          <w:t xml:space="preserve"> | </w:t>
        </w:r>
        <w:r>
          <w:rPr>
            <w:sz w:val="24"/>
            <w:szCs w:val="24"/>
          </w:rPr>
          <w:t>R Outputs</w:t>
        </w:r>
        <w:r w:rsidR="0087104D">
          <w:rPr>
            <w:rFonts w:hint="eastAsia"/>
            <w:sz w:val="24"/>
            <w:szCs w:val="24"/>
          </w:rPr>
          <w:t xml:space="preserve">                   </w:t>
        </w:r>
        <w:r w:rsidR="00366359">
          <w:tab/>
        </w:r>
        <w:r w:rsidR="00366359">
          <w:fldChar w:fldCharType="begin"/>
        </w:r>
        <w:r w:rsidR="00366359">
          <w:instrText>PAGE   \* MERGEFORMAT</w:instrText>
        </w:r>
        <w:r w:rsidR="00366359">
          <w:fldChar w:fldCharType="separate"/>
        </w:r>
        <w:r w:rsidR="00366359">
          <w:rPr>
            <w:lang w:val="zh-TW"/>
          </w:rPr>
          <w:t>2</w:t>
        </w:r>
        <w:r w:rsidR="00366359">
          <w:fldChar w:fldCharType="end"/>
        </w:r>
      </w:p>
    </w:sdtContent>
  </w:sdt>
  <w:p w14:paraId="3AD81551" w14:textId="166F966D" w:rsidR="003D2568" w:rsidRDefault="003D2568" w:rsidP="00664268">
    <w:pPr>
      <w:pStyle w:val="a6"/>
      <w:ind w:right="9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978B4"/>
    <w:multiLevelType w:val="hybridMultilevel"/>
    <w:tmpl w:val="D7F8ECBE"/>
    <w:lvl w:ilvl="0" w:tplc="99C8086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B953001"/>
    <w:multiLevelType w:val="hybridMultilevel"/>
    <w:tmpl w:val="A8F6917C"/>
    <w:lvl w:ilvl="0" w:tplc="6414DB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B827AA"/>
    <w:multiLevelType w:val="hybridMultilevel"/>
    <w:tmpl w:val="D5EC67FA"/>
    <w:lvl w:ilvl="0" w:tplc="5C2C6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BBE356A"/>
    <w:multiLevelType w:val="hybridMultilevel"/>
    <w:tmpl w:val="E2C687B2"/>
    <w:lvl w:ilvl="0" w:tplc="CB9E0B4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557D5E47"/>
    <w:multiLevelType w:val="hybridMultilevel"/>
    <w:tmpl w:val="879836E8"/>
    <w:lvl w:ilvl="0" w:tplc="1F487D9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58DF2D61"/>
    <w:multiLevelType w:val="hybridMultilevel"/>
    <w:tmpl w:val="138409B6"/>
    <w:lvl w:ilvl="0" w:tplc="D09CA692">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AFA6EFE"/>
    <w:multiLevelType w:val="hybridMultilevel"/>
    <w:tmpl w:val="E2C687B2"/>
    <w:lvl w:ilvl="0" w:tplc="FFFFFFFF">
      <w:start w:val="1"/>
      <w:numFmt w:val="decimal"/>
      <w:lvlText w:val="(%1)"/>
      <w:lvlJc w:val="left"/>
      <w:pPr>
        <w:ind w:left="840" w:hanging="36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655E248A"/>
    <w:multiLevelType w:val="hybridMultilevel"/>
    <w:tmpl w:val="09F6891A"/>
    <w:lvl w:ilvl="0" w:tplc="5C06E12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66367C42"/>
    <w:multiLevelType w:val="multilevel"/>
    <w:tmpl w:val="8E56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DC693C"/>
    <w:multiLevelType w:val="hybridMultilevel"/>
    <w:tmpl w:val="49D4AFFC"/>
    <w:lvl w:ilvl="0" w:tplc="D09CA692">
      <w:start w:val="1"/>
      <w:numFmt w:val="lowerLetter"/>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787769384">
    <w:abstractNumId w:val="8"/>
  </w:num>
  <w:num w:numId="2" w16cid:durableId="1058092806">
    <w:abstractNumId w:val="7"/>
  </w:num>
  <w:num w:numId="3" w16cid:durableId="1313177472">
    <w:abstractNumId w:val="1"/>
  </w:num>
  <w:num w:numId="4" w16cid:durableId="1567690359">
    <w:abstractNumId w:val="2"/>
  </w:num>
  <w:num w:numId="5" w16cid:durableId="532308972">
    <w:abstractNumId w:val="4"/>
  </w:num>
  <w:num w:numId="6" w16cid:durableId="1954169118">
    <w:abstractNumId w:val="3"/>
  </w:num>
  <w:num w:numId="7" w16cid:durableId="1235046256">
    <w:abstractNumId w:val="0"/>
  </w:num>
  <w:num w:numId="8" w16cid:durableId="1274626895">
    <w:abstractNumId w:val="6"/>
  </w:num>
  <w:num w:numId="9" w16cid:durableId="848519954">
    <w:abstractNumId w:val="9"/>
  </w:num>
  <w:num w:numId="10" w16cid:durableId="399138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005"/>
    <w:rsid w:val="00000F16"/>
    <w:rsid w:val="00002C24"/>
    <w:rsid w:val="00005085"/>
    <w:rsid w:val="00005809"/>
    <w:rsid w:val="00005CFC"/>
    <w:rsid w:val="00006C35"/>
    <w:rsid w:val="00007012"/>
    <w:rsid w:val="000108D5"/>
    <w:rsid w:val="00011028"/>
    <w:rsid w:val="000139F3"/>
    <w:rsid w:val="000170A1"/>
    <w:rsid w:val="00017160"/>
    <w:rsid w:val="00020F3A"/>
    <w:rsid w:val="0002251A"/>
    <w:rsid w:val="000229C4"/>
    <w:rsid w:val="0002458A"/>
    <w:rsid w:val="00024E60"/>
    <w:rsid w:val="000263A4"/>
    <w:rsid w:val="0002652A"/>
    <w:rsid w:val="00034F3A"/>
    <w:rsid w:val="0003668E"/>
    <w:rsid w:val="00037E1A"/>
    <w:rsid w:val="000423C5"/>
    <w:rsid w:val="000454E8"/>
    <w:rsid w:val="00053B4C"/>
    <w:rsid w:val="000615C7"/>
    <w:rsid w:val="0006209F"/>
    <w:rsid w:val="00063197"/>
    <w:rsid w:val="00066BF2"/>
    <w:rsid w:val="000674AF"/>
    <w:rsid w:val="000675ED"/>
    <w:rsid w:val="000743F9"/>
    <w:rsid w:val="00074BE9"/>
    <w:rsid w:val="00075B61"/>
    <w:rsid w:val="00075BB6"/>
    <w:rsid w:val="00084E4F"/>
    <w:rsid w:val="0008579C"/>
    <w:rsid w:val="00085E99"/>
    <w:rsid w:val="00087B66"/>
    <w:rsid w:val="00090883"/>
    <w:rsid w:val="00090946"/>
    <w:rsid w:val="00092136"/>
    <w:rsid w:val="000924FD"/>
    <w:rsid w:val="00094415"/>
    <w:rsid w:val="0009544B"/>
    <w:rsid w:val="000B096D"/>
    <w:rsid w:val="000B1399"/>
    <w:rsid w:val="000B1CAD"/>
    <w:rsid w:val="000B1FB7"/>
    <w:rsid w:val="000B44AF"/>
    <w:rsid w:val="000B594F"/>
    <w:rsid w:val="000B5C24"/>
    <w:rsid w:val="000C0F32"/>
    <w:rsid w:val="000D0671"/>
    <w:rsid w:val="000D0D1E"/>
    <w:rsid w:val="000D1C68"/>
    <w:rsid w:val="000D250C"/>
    <w:rsid w:val="000E137B"/>
    <w:rsid w:val="000E4797"/>
    <w:rsid w:val="000E514E"/>
    <w:rsid w:val="000F4E28"/>
    <w:rsid w:val="000F7606"/>
    <w:rsid w:val="0010013C"/>
    <w:rsid w:val="001016CC"/>
    <w:rsid w:val="00105F55"/>
    <w:rsid w:val="00110EA7"/>
    <w:rsid w:val="0011291D"/>
    <w:rsid w:val="00122024"/>
    <w:rsid w:val="00133882"/>
    <w:rsid w:val="001354BA"/>
    <w:rsid w:val="00135913"/>
    <w:rsid w:val="0013799D"/>
    <w:rsid w:val="00144A45"/>
    <w:rsid w:val="00145A02"/>
    <w:rsid w:val="00146F33"/>
    <w:rsid w:val="00150B2A"/>
    <w:rsid w:val="00151234"/>
    <w:rsid w:val="0015615D"/>
    <w:rsid w:val="00157760"/>
    <w:rsid w:val="0016113C"/>
    <w:rsid w:val="00165960"/>
    <w:rsid w:val="00165BB2"/>
    <w:rsid w:val="00170F53"/>
    <w:rsid w:val="00173D88"/>
    <w:rsid w:val="00174F0D"/>
    <w:rsid w:val="00175C20"/>
    <w:rsid w:val="00181EC1"/>
    <w:rsid w:val="00186118"/>
    <w:rsid w:val="001926AA"/>
    <w:rsid w:val="001945D8"/>
    <w:rsid w:val="00195DEE"/>
    <w:rsid w:val="00195E83"/>
    <w:rsid w:val="00197422"/>
    <w:rsid w:val="001A0A98"/>
    <w:rsid w:val="001A24B0"/>
    <w:rsid w:val="001A6BFA"/>
    <w:rsid w:val="001A7CCD"/>
    <w:rsid w:val="001B6A3B"/>
    <w:rsid w:val="001C0D4A"/>
    <w:rsid w:val="001C36AF"/>
    <w:rsid w:val="001C4927"/>
    <w:rsid w:val="001C4CDC"/>
    <w:rsid w:val="001D3D18"/>
    <w:rsid w:val="001D43AD"/>
    <w:rsid w:val="001D58A2"/>
    <w:rsid w:val="001D6FD5"/>
    <w:rsid w:val="001D7F9C"/>
    <w:rsid w:val="001E0154"/>
    <w:rsid w:val="001E42CA"/>
    <w:rsid w:val="001F1259"/>
    <w:rsid w:val="001F76B1"/>
    <w:rsid w:val="002024CF"/>
    <w:rsid w:val="002033F3"/>
    <w:rsid w:val="00205E37"/>
    <w:rsid w:val="002060A8"/>
    <w:rsid w:val="00206A0D"/>
    <w:rsid w:val="00206C24"/>
    <w:rsid w:val="00207C77"/>
    <w:rsid w:val="00213106"/>
    <w:rsid w:val="00214F12"/>
    <w:rsid w:val="002161F3"/>
    <w:rsid w:val="002203E9"/>
    <w:rsid w:val="00220F38"/>
    <w:rsid w:val="00225354"/>
    <w:rsid w:val="002255C9"/>
    <w:rsid w:val="00226746"/>
    <w:rsid w:val="00232C11"/>
    <w:rsid w:val="00232CDD"/>
    <w:rsid w:val="0023308F"/>
    <w:rsid w:val="002352FA"/>
    <w:rsid w:val="00235606"/>
    <w:rsid w:val="00236ABB"/>
    <w:rsid w:val="00236AFC"/>
    <w:rsid w:val="00237A76"/>
    <w:rsid w:val="00241016"/>
    <w:rsid w:val="002412CA"/>
    <w:rsid w:val="00241A1B"/>
    <w:rsid w:val="00246B9D"/>
    <w:rsid w:val="00251BFB"/>
    <w:rsid w:val="00253D19"/>
    <w:rsid w:val="00256B2D"/>
    <w:rsid w:val="00261D8E"/>
    <w:rsid w:val="0026332F"/>
    <w:rsid w:val="0026474E"/>
    <w:rsid w:val="00265A93"/>
    <w:rsid w:val="00266BC5"/>
    <w:rsid w:val="0027425A"/>
    <w:rsid w:val="002747D2"/>
    <w:rsid w:val="002751CB"/>
    <w:rsid w:val="00275738"/>
    <w:rsid w:val="00276672"/>
    <w:rsid w:val="002770C9"/>
    <w:rsid w:val="00280A7C"/>
    <w:rsid w:val="00282214"/>
    <w:rsid w:val="0028241C"/>
    <w:rsid w:val="00282ACE"/>
    <w:rsid w:val="00282D29"/>
    <w:rsid w:val="00286342"/>
    <w:rsid w:val="002865D8"/>
    <w:rsid w:val="00286C0D"/>
    <w:rsid w:val="00287723"/>
    <w:rsid w:val="00290131"/>
    <w:rsid w:val="002903A0"/>
    <w:rsid w:val="002964FA"/>
    <w:rsid w:val="002A00A3"/>
    <w:rsid w:val="002A3AE3"/>
    <w:rsid w:val="002A4C33"/>
    <w:rsid w:val="002A774E"/>
    <w:rsid w:val="002A7F9C"/>
    <w:rsid w:val="002B0543"/>
    <w:rsid w:val="002B6C06"/>
    <w:rsid w:val="002B7790"/>
    <w:rsid w:val="002C3100"/>
    <w:rsid w:val="002D31AA"/>
    <w:rsid w:val="002D73E8"/>
    <w:rsid w:val="002D7C28"/>
    <w:rsid w:val="002F0AFB"/>
    <w:rsid w:val="002F0FE9"/>
    <w:rsid w:val="002F213F"/>
    <w:rsid w:val="002F30FB"/>
    <w:rsid w:val="002F3F93"/>
    <w:rsid w:val="002F450C"/>
    <w:rsid w:val="002F4830"/>
    <w:rsid w:val="002F5DA2"/>
    <w:rsid w:val="002F6CEF"/>
    <w:rsid w:val="00300DE5"/>
    <w:rsid w:val="00306E97"/>
    <w:rsid w:val="00316137"/>
    <w:rsid w:val="003219E4"/>
    <w:rsid w:val="00325369"/>
    <w:rsid w:val="00326380"/>
    <w:rsid w:val="00326D3B"/>
    <w:rsid w:val="0032754C"/>
    <w:rsid w:val="003315DE"/>
    <w:rsid w:val="003333ED"/>
    <w:rsid w:val="00334EE6"/>
    <w:rsid w:val="0033659C"/>
    <w:rsid w:val="0034216D"/>
    <w:rsid w:val="00342A4C"/>
    <w:rsid w:val="003433A6"/>
    <w:rsid w:val="003449F7"/>
    <w:rsid w:val="003466B2"/>
    <w:rsid w:val="003474DE"/>
    <w:rsid w:val="00352486"/>
    <w:rsid w:val="00365D1C"/>
    <w:rsid w:val="00366359"/>
    <w:rsid w:val="003705D4"/>
    <w:rsid w:val="00371C23"/>
    <w:rsid w:val="00372272"/>
    <w:rsid w:val="0037406B"/>
    <w:rsid w:val="00374C37"/>
    <w:rsid w:val="003774C8"/>
    <w:rsid w:val="00380ECF"/>
    <w:rsid w:val="00381B00"/>
    <w:rsid w:val="003874EB"/>
    <w:rsid w:val="0039256A"/>
    <w:rsid w:val="00394108"/>
    <w:rsid w:val="00394232"/>
    <w:rsid w:val="00394C81"/>
    <w:rsid w:val="00394F07"/>
    <w:rsid w:val="0039660C"/>
    <w:rsid w:val="00397C20"/>
    <w:rsid w:val="003A394A"/>
    <w:rsid w:val="003A424C"/>
    <w:rsid w:val="003A427B"/>
    <w:rsid w:val="003A5A2D"/>
    <w:rsid w:val="003A63B7"/>
    <w:rsid w:val="003B0FA1"/>
    <w:rsid w:val="003B1D57"/>
    <w:rsid w:val="003B232D"/>
    <w:rsid w:val="003B239A"/>
    <w:rsid w:val="003B373F"/>
    <w:rsid w:val="003B6A9D"/>
    <w:rsid w:val="003B7EDA"/>
    <w:rsid w:val="003C4549"/>
    <w:rsid w:val="003C4A05"/>
    <w:rsid w:val="003D0F59"/>
    <w:rsid w:val="003D2568"/>
    <w:rsid w:val="003D2D61"/>
    <w:rsid w:val="003D40C1"/>
    <w:rsid w:val="003E0274"/>
    <w:rsid w:val="003E63A1"/>
    <w:rsid w:val="003F1133"/>
    <w:rsid w:val="003F2045"/>
    <w:rsid w:val="003F32EE"/>
    <w:rsid w:val="003F353A"/>
    <w:rsid w:val="003F4099"/>
    <w:rsid w:val="003F4F4F"/>
    <w:rsid w:val="003F75B3"/>
    <w:rsid w:val="003F7849"/>
    <w:rsid w:val="004060E5"/>
    <w:rsid w:val="004118A0"/>
    <w:rsid w:val="00412A0B"/>
    <w:rsid w:val="004132D8"/>
    <w:rsid w:val="004141F8"/>
    <w:rsid w:val="00415FCF"/>
    <w:rsid w:val="00417100"/>
    <w:rsid w:val="00424A32"/>
    <w:rsid w:val="00425428"/>
    <w:rsid w:val="00430731"/>
    <w:rsid w:val="0043177C"/>
    <w:rsid w:val="004332E9"/>
    <w:rsid w:val="00435116"/>
    <w:rsid w:val="00435E87"/>
    <w:rsid w:val="004365B6"/>
    <w:rsid w:val="00440F60"/>
    <w:rsid w:val="004429D2"/>
    <w:rsid w:val="00445829"/>
    <w:rsid w:val="00446126"/>
    <w:rsid w:val="004502D2"/>
    <w:rsid w:val="004534E3"/>
    <w:rsid w:val="004564CB"/>
    <w:rsid w:val="0045723A"/>
    <w:rsid w:val="00462129"/>
    <w:rsid w:val="00465FA7"/>
    <w:rsid w:val="00466574"/>
    <w:rsid w:val="00471573"/>
    <w:rsid w:val="00472C31"/>
    <w:rsid w:val="00484026"/>
    <w:rsid w:val="00484BDE"/>
    <w:rsid w:val="00487CAD"/>
    <w:rsid w:val="004904AD"/>
    <w:rsid w:val="00490AF7"/>
    <w:rsid w:val="004921C3"/>
    <w:rsid w:val="004929A6"/>
    <w:rsid w:val="00496830"/>
    <w:rsid w:val="004A1F02"/>
    <w:rsid w:val="004A2A0A"/>
    <w:rsid w:val="004B13BE"/>
    <w:rsid w:val="004B1607"/>
    <w:rsid w:val="004B19D3"/>
    <w:rsid w:val="004B2C2F"/>
    <w:rsid w:val="004B35FB"/>
    <w:rsid w:val="004B4D42"/>
    <w:rsid w:val="004B7BDB"/>
    <w:rsid w:val="004C1C95"/>
    <w:rsid w:val="004C26DC"/>
    <w:rsid w:val="004C3104"/>
    <w:rsid w:val="004C3318"/>
    <w:rsid w:val="004C3ECF"/>
    <w:rsid w:val="004C7009"/>
    <w:rsid w:val="004D0745"/>
    <w:rsid w:val="004D4F9A"/>
    <w:rsid w:val="004D6E03"/>
    <w:rsid w:val="004E2082"/>
    <w:rsid w:val="004E2A4E"/>
    <w:rsid w:val="004E2E31"/>
    <w:rsid w:val="004E5C3A"/>
    <w:rsid w:val="004E6E5B"/>
    <w:rsid w:val="004F42CE"/>
    <w:rsid w:val="004F44D0"/>
    <w:rsid w:val="004F459E"/>
    <w:rsid w:val="004F46CC"/>
    <w:rsid w:val="004F5AE4"/>
    <w:rsid w:val="004F729C"/>
    <w:rsid w:val="00502AB2"/>
    <w:rsid w:val="0050461C"/>
    <w:rsid w:val="00507BF9"/>
    <w:rsid w:val="00511E74"/>
    <w:rsid w:val="0051226D"/>
    <w:rsid w:val="005142DE"/>
    <w:rsid w:val="00514763"/>
    <w:rsid w:val="00517099"/>
    <w:rsid w:val="00522714"/>
    <w:rsid w:val="00524A2B"/>
    <w:rsid w:val="00526219"/>
    <w:rsid w:val="00535FB5"/>
    <w:rsid w:val="005417F1"/>
    <w:rsid w:val="005419F1"/>
    <w:rsid w:val="00543A63"/>
    <w:rsid w:val="00547208"/>
    <w:rsid w:val="00551B88"/>
    <w:rsid w:val="00565F19"/>
    <w:rsid w:val="00565FC4"/>
    <w:rsid w:val="00571768"/>
    <w:rsid w:val="00571B5A"/>
    <w:rsid w:val="00573B00"/>
    <w:rsid w:val="005753B0"/>
    <w:rsid w:val="0057603C"/>
    <w:rsid w:val="005764AC"/>
    <w:rsid w:val="00577F79"/>
    <w:rsid w:val="005825CA"/>
    <w:rsid w:val="005873AD"/>
    <w:rsid w:val="00587B6D"/>
    <w:rsid w:val="00591368"/>
    <w:rsid w:val="00592028"/>
    <w:rsid w:val="00592D0A"/>
    <w:rsid w:val="00594D1E"/>
    <w:rsid w:val="00595661"/>
    <w:rsid w:val="005A04AB"/>
    <w:rsid w:val="005A07AC"/>
    <w:rsid w:val="005A0BE3"/>
    <w:rsid w:val="005A0FAB"/>
    <w:rsid w:val="005B0110"/>
    <w:rsid w:val="005B0664"/>
    <w:rsid w:val="005B1CA8"/>
    <w:rsid w:val="005B4046"/>
    <w:rsid w:val="005B5904"/>
    <w:rsid w:val="005B5916"/>
    <w:rsid w:val="005C2430"/>
    <w:rsid w:val="005C4256"/>
    <w:rsid w:val="005C43A6"/>
    <w:rsid w:val="005D1E55"/>
    <w:rsid w:val="005D35B3"/>
    <w:rsid w:val="005E030E"/>
    <w:rsid w:val="005E0DCF"/>
    <w:rsid w:val="005E1267"/>
    <w:rsid w:val="005E44BF"/>
    <w:rsid w:val="005E795A"/>
    <w:rsid w:val="005F0051"/>
    <w:rsid w:val="005F00DA"/>
    <w:rsid w:val="005F03EA"/>
    <w:rsid w:val="005F286F"/>
    <w:rsid w:val="005F3EA7"/>
    <w:rsid w:val="005F621C"/>
    <w:rsid w:val="005F6C94"/>
    <w:rsid w:val="005F6E61"/>
    <w:rsid w:val="00600B9D"/>
    <w:rsid w:val="0060293A"/>
    <w:rsid w:val="0060534F"/>
    <w:rsid w:val="006057B7"/>
    <w:rsid w:val="00605C62"/>
    <w:rsid w:val="00605D58"/>
    <w:rsid w:val="006072D6"/>
    <w:rsid w:val="00615FB7"/>
    <w:rsid w:val="006164E6"/>
    <w:rsid w:val="006178AF"/>
    <w:rsid w:val="006209FC"/>
    <w:rsid w:val="006229DC"/>
    <w:rsid w:val="006232A2"/>
    <w:rsid w:val="006249DF"/>
    <w:rsid w:val="0063504C"/>
    <w:rsid w:val="00636AA4"/>
    <w:rsid w:val="006377A4"/>
    <w:rsid w:val="00640607"/>
    <w:rsid w:val="00641859"/>
    <w:rsid w:val="0064213C"/>
    <w:rsid w:val="00646D7B"/>
    <w:rsid w:val="0064786D"/>
    <w:rsid w:val="00647E30"/>
    <w:rsid w:val="006501C4"/>
    <w:rsid w:val="00654882"/>
    <w:rsid w:val="00655A69"/>
    <w:rsid w:val="00663A57"/>
    <w:rsid w:val="00664268"/>
    <w:rsid w:val="00666535"/>
    <w:rsid w:val="0066668B"/>
    <w:rsid w:val="006736B1"/>
    <w:rsid w:val="00674705"/>
    <w:rsid w:val="006810DF"/>
    <w:rsid w:val="006814FF"/>
    <w:rsid w:val="0068203F"/>
    <w:rsid w:val="00684D83"/>
    <w:rsid w:val="0069121F"/>
    <w:rsid w:val="0069439F"/>
    <w:rsid w:val="006A2693"/>
    <w:rsid w:val="006A54EB"/>
    <w:rsid w:val="006B006B"/>
    <w:rsid w:val="006B0422"/>
    <w:rsid w:val="006B0920"/>
    <w:rsid w:val="006B1072"/>
    <w:rsid w:val="006B2C0F"/>
    <w:rsid w:val="006B3CF9"/>
    <w:rsid w:val="006B4E49"/>
    <w:rsid w:val="006B4FF3"/>
    <w:rsid w:val="006B65BC"/>
    <w:rsid w:val="006C09A5"/>
    <w:rsid w:val="006C1E90"/>
    <w:rsid w:val="006C35FA"/>
    <w:rsid w:val="006C3CE9"/>
    <w:rsid w:val="006C5E22"/>
    <w:rsid w:val="006C6E3B"/>
    <w:rsid w:val="006D0B96"/>
    <w:rsid w:val="006D257B"/>
    <w:rsid w:val="006E2CD9"/>
    <w:rsid w:val="006E4695"/>
    <w:rsid w:val="006F04FC"/>
    <w:rsid w:val="006F112D"/>
    <w:rsid w:val="006F4783"/>
    <w:rsid w:val="00701AD8"/>
    <w:rsid w:val="007042F1"/>
    <w:rsid w:val="00706343"/>
    <w:rsid w:val="00712DAE"/>
    <w:rsid w:val="00713656"/>
    <w:rsid w:val="00713833"/>
    <w:rsid w:val="00717DED"/>
    <w:rsid w:val="00721656"/>
    <w:rsid w:val="00723051"/>
    <w:rsid w:val="00725F96"/>
    <w:rsid w:val="00726E7E"/>
    <w:rsid w:val="007321B8"/>
    <w:rsid w:val="00734C7D"/>
    <w:rsid w:val="00735979"/>
    <w:rsid w:val="00736BBA"/>
    <w:rsid w:val="00737A2B"/>
    <w:rsid w:val="00744B26"/>
    <w:rsid w:val="0074632B"/>
    <w:rsid w:val="0074650F"/>
    <w:rsid w:val="00747D0D"/>
    <w:rsid w:val="00750806"/>
    <w:rsid w:val="00764475"/>
    <w:rsid w:val="00765B65"/>
    <w:rsid w:val="0076603E"/>
    <w:rsid w:val="0076653E"/>
    <w:rsid w:val="00767FF7"/>
    <w:rsid w:val="0077576C"/>
    <w:rsid w:val="007800DC"/>
    <w:rsid w:val="0078579A"/>
    <w:rsid w:val="00790B7B"/>
    <w:rsid w:val="007920F4"/>
    <w:rsid w:val="007A4026"/>
    <w:rsid w:val="007A5831"/>
    <w:rsid w:val="007A7731"/>
    <w:rsid w:val="007B17DF"/>
    <w:rsid w:val="007B2A2D"/>
    <w:rsid w:val="007B3F6C"/>
    <w:rsid w:val="007B643D"/>
    <w:rsid w:val="007C1882"/>
    <w:rsid w:val="007C2844"/>
    <w:rsid w:val="007C4942"/>
    <w:rsid w:val="007C63F2"/>
    <w:rsid w:val="007D0E07"/>
    <w:rsid w:val="007D21DD"/>
    <w:rsid w:val="007E0BC3"/>
    <w:rsid w:val="007E2A5D"/>
    <w:rsid w:val="007E47FC"/>
    <w:rsid w:val="007E6779"/>
    <w:rsid w:val="007E6B13"/>
    <w:rsid w:val="007E6BAD"/>
    <w:rsid w:val="007F36A6"/>
    <w:rsid w:val="007F562F"/>
    <w:rsid w:val="007F6943"/>
    <w:rsid w:val="007F7292"/>
    <w:rsid w:val="008020D0"/>
    <w:rsid w:val="00802644"/>
    <w:rsid w:val="00804A67"/>
    <w:rsid w:val="00805251"/>
    <w:rsid w:val="008101F3"/>
    <w:rsid w:val="00810280"/>
    <w:rsid w:val="00815155"/>
    <w:rsid w:val="0081677A"/>
    <w:rsid w:val="00817A10"/>
    <w:rsid w:val="00817A24"/>
    <w:rsid w:val="00821D2B"/>
    <w:rsid w:val="008251BC"/>
    <w:rsid w:val="0082595D"/>
    <w:rsid w:val="0083032D"/>
    <w:rsid w:val="008410A6"/>
    <w:rsid w:val="0084361B"/>
    <w:rsid w:val="00843D00"/>
    <w:rsid w:val="00845FDC"/>
    <w:rsid w:val="00846E22"/>
    <w:rsid w:val="00851DDD"/>
    <w:rsid w:val="00853E27"/>
    <w:rsid w:val="0085470D"/>
    <w:rsid w:val="00857A89"/>
    <w:rsid w:val="00860384"/>
    <w:rsid w:val="0086312B"/>
    <w:rsid w:val="0086660A"/>
    <w:rsid w:val="0087104D"/>
    <w:rsid w:val="00875135"/>
    <w:rsid w:val="00883DE9"/>
    <w:rsid w:val="008860CD"/>
    <w:rsid w:val="00891B4F"/>
    <w:rsid w:val="008923AA"/>
    <w:rsid w:val="00894B7E"/>
    <w:rsid w:val="00897944"/>
    <w:rsid w:val="008A4F0F"/>
    <w:rsid w:val="008A727E"/>
    <w:rsid w:val="008B0830"/>
    <w:rsid w:val="008B1430"/>
    <w:rsid w:val="008B4471"/>
    <w:rsid w:val="008B6D78"/>
    <w:rsid w:val="008C1C7F"/>
    <w:rsid w:val="008C35DB"/>
    <w:rsid w:val="008C7B42"/>
    <w:rsid w:val="008E0D3E"/>
    <w:rsid w:val="008E1E66"/>
    <w:rsid w:val="008E3AE8"/>
    <w:rsid w:val="008E6159"/>
    <w:rsid w:val="008E6DC9"/>
    <w:rsid w:val="008E6F10"/>
    <w:rsid w:val="008F3DFC"/>
    <w:rsid w:val="00901178"/>
    <w:rsid w:val="009012B5"/>
    <w:rsid w:val="00904BC7"/>
    <w:rsid w:val="0091451C"/>
    <w:rsid w:val="00917DA2"/>
    <w:rsid w:val="009204BC"/>
    <w:rsid w:val="00922CFF"/>
    <w:rsid w:val="00923265"/>
    <w:rsid w:val="0092336E"/>
    <w:rsid w:val="0092591C"/>
    <w:rsid w:val="00926209"/>
    <w:rsid w:val="00927DE8"/>
    <w:rsid w:val="00930767"/>
    <w:rsid w:val="00937625"/>
    <w:rsid w:val="0094041E"/>
    <w:rsid w:val="00942802"/>
    <w:rsid w:val="00942C2A"/>
    <w:rsid w:val="00943932"/>
    <w:rsid w:val="0094547A"/>
    <w:rsid w:val="0094727F"/>
    <w:rsid w:val="009526D2"/>
    <w:rsid w:val="00952EA2"/>
    <w:rsid w:val="0095439D"/>
    <w:rsid w:val="00962E92"/>
    <w:rsid w:val="00964D26"/>
    <w:rsid w:val="00965518"/>
    <w:rsid w:val="00966987"/>
    <w:rsid w:val="00973719"/>
    <w:rsid w:val="0097794F"/>
    <w:rsid w:val="00981EDD"/>
    <w:rsid w:val="00982402"/>
    <w:rsid w:val="0098430C"/>
    <w:rsid w:val="009846C6"/>
    <w:rsid w:val="009849F4"/>
    <w:rsid w:val="00990411"/>
    <w:rsid w:val="0099257B"/>
    <w:rsid w:val="00995E55"/>
    <w:rsid w:val="009A6D1E"/>
    <w:rsid w:val="009A72A0"/>
    <w:rsid w:val="009B33AB"/>
    <w:rsid w:val="009B46ED"/>
    <w:rsid w:val="009B5563"/>
    <w:rsid w:val="009B754A"/>
    <w:rsid w:val="009C7F96"/>
    <w:rsid w:val="009D3035"/>
    <w:rsid w:val="009D5527"/>
    <w:rsid w:val="009D7484"/>
    <w:rsid w:val="009E3A2C"/>
    <w:rsid w:val="009E5808"/>
    <w:rsid w:val="009F1617"/>
    <w:rsid w:val="009F295E"/>
    <w:rsid w:val="00A01288"/>
    <w:rsid w:val="00A02ADF"/>
    <w:rsid w:val="00A0383C"/>
    <w:rsid w:val="00A0499E"/>
    <w:rsid w:val="00A05FB6"/>
    <w:rsid w:val="00A1316C"/>
    <w:rsid w:val="00A14E9D"/>
    <w:rsid w:val="00A1530D"/>
    <w:rsid w:val="00A1597B"/>
    <w:rsid w:val="00A22386"/>
    <w:rsid w:val="00A22A83"/>
    <w:rsid w:val="00A23BC1"/>
    <w:rsid w:val="00A26CE3"/>
    <w:rsid w:val="00A27D3B"/>
    <w:rsid w:val="00A36982"/>
    <w:rsid w:val="00A4052A"/>
    <w:rsid w:val="00A40B5B"/>
    <w:rsid w:val="00A42DB7"/>
    <w:rsid w:val="00A4493B"/>
    <w:rsid w:val="00A451CC"/>
    <w:rsid w:val="00A47733"/>
    <w:rsid w:val="00A51C63"/>
    <w:rsid w:val="00A52380"/>
    <w:rsid w:val="00A5288F"/>
    <w:rsid w:val="00A53606"/>
    <w:rsid w:val="00A53907"/>
    <w:rsid w:val="00A543D8"/>
    <w:rsid w:val="00A57F12"/>
    <w:rsid w:val="00A613C1"/>
    <w:rsid w:val="00A6151C"/>
    <w:rsid w:val="00A63B22"/>
    <w:rsid w:val="00A65160"/>
    <w:rsid w:val="00A66CB8"/>
    <w:rsid w:val="00A70273"/>
    <w:rsid w:val="00A7576D"/>
    <w:rsid w:val="00A81726"/>
    <w:rsid w:val="00A81C87"/>
    <w:rsid w:val="00A82940"/>
    <w:rsid w:val="00A82F29"/>
    <w:rsid w:val="00A83EBE"/>
    <w:rsid w:val="00A84992"/>
    <w:rsid w:val="00A911A2"/>
    <w:rsid w:val="00A91F70"/>
    <w:rsid w:val="00A95978"/>
    <w:rsid w:val="00AA05A4"/>
    <w:rsid w:val="00AA1747"/>
    <w:rsid w:val="00AA3D10"/>
    <w:rsid w:val="00AA5555"/>
    <w:rsid w:val="00AA5EFD"/>
    <w:rsid w:val="00AB555D"/>
    <w:rsid w:val="00AB5F6E"/>
    <w:rsid w:val="00AB79A3"/>
    <w:rsid w:val="00AB7EC4"/>
    <w:rsid w:val="00AC1105"/>
    <w:rsid w:val="00AC3F34"/>
    <w:rsid w:val="00AC4F25"/>
    <w:rsid w:val="00AC6B6E"/>
    <w:rsid w:val="00AD0A0E"/>
    <w:rsid w:val="00AD3B1C"/>
    <w:rsid w:val="00AD45A9"/>
    <w:rsid w:val="00AD66A9"/>
    <w:rsid w:val="00AE118F"/>
    <w:rsid w:val="00AE1C70"/>
    <w:rsid w:val="00AE5BE2"/>
    <w:rsid w:val="00AE5D21"/>
    <w:rsid w:val="00AF2A69"/>
    <w:rsid w:val="00AF2DB9"/>
    <w:rsid w:val="00AF2DCE"/>
    <w:rsid w:val="00AF723C"/>
    <w:rsid w:val="00B000AE"/>
    <w:rsid w:val="00B00CCC"/>
    <w:rsid w:val="00B03EFC"/>
    <w:rsid w:val="00B04652"/>
    <w:rsid w:val="00B048A4"/>
    <w:rsid w:val="00B0527C"/>
    <w:rsid w:val="00B058A5"/>
    <w:rsid w:val="00B05D3F"/>
    <w:rsid w:val="00B0748D"/>
    <w:rsid w:val="00B10923"/>
    <w:rsid w:val="00B1241B"/>
    <w:rsid w:val="00B13612"/>
    <w:rsid w:val="00B13702"/>
    <w:rsid w:val="00B169D1"/>
    <w:rsid w:val="00B2333B"/>
    <w:rsid w:val="00B32AF8"/>
    <w:rsid w:val="00B3470A"/>
    <w:rsid w:val="00B347CC"/>
    <w:rsid w:val="00B4126C"/>
    <w:rsid w:val="00B50BBA"/>
    <w:rsid w:val="00B54286"/>
    <w:rsid w:val="00B55E68"/>
    <w:rsid w:val="00B56381"/>
    <w:rsid w:val="00B5680B"/>
    <w:rsid w:val="00B61741"/>
    <w:rsid w:val="00B632FA"/>
    <w:rsid w:val="00B67B4C"/>
    <w:rsid w:val="00B67FDA"/>
    <w:rsid w:val="00B731C9"/>
    <w:rsid w:val="00B85347"/>
    <w:rsid w:val="00B8567D"/>
    <w:rsid w:val="00B8618F"/>
    <w:rsid w:val="00B869A9"/>
    <w:rsid w:val="00B91D07"/>
    <w:rsid w:val="00B92671"/>
    <w:rsid w:val="00B963BD"/>
    <w:rsid w:val="00B9752C"/>
    <w:rsid w:val="00BA00C7"/>
    <w:rsid w:val="00BA1476"/>
    <w:rsid w:val="00BA2DAF"/>
    <w:rsid w:val="00BA5C6C"/>
    <w:rsid w:val="00BA720D"/>
    <w:rsid w:val="00BB03CB"/>
    <w:rsid w:val="00BB1AB4"/>
    <w:rsid w:val="00BB4FAC"/>
    <w:rsid w:val="00BB72C7"/>
    <w:rsid w:val="00BB74F0"/>
    <w:rsid w:val="00BC3758"/>
    <w:rsid w:val="00BC6A37"/>
    <w:rsid w:val="00BD13A7"/>
    <w:rsid w:val="00BD2379"/>
    <w:rsid w:val="00BD379F"/>
    <w:rsid w:val="00BE047A"/>
    <w:rsid w:val="00BE2BEB"/>
    <w:rsid w:val="00BE50FC"/>
    <w:rsid w:val="00BE53BE"/>
    <w:rsid w:val="00BE57F1"/>
    <w:rsid w:val="00BE6A86"/>
    <w:rsid w:val="00BE6C9C"/>
    <w:rsid w:val="00BE6F11"/>
    <w:rsid w:val="00BF46FC"/>
    <w:rsid w:val="00BF4E7B"/>
    <w:rsid w:val="00BF73B9"/>
    <w:rsid w:val="00C01B6F"/>
    <w:rsid w:val="00C022E3"/>
    <w:rsid w:val="00C039B7"/>
    <w:rsid w:val="00C056CB"/>
    <w:rsid w:val="00C11B45"/>
    <w:rsid w:val="00C13B75"/>
    <w:rsid w:val="00C13C1B"/>
    <w:rsid w:val="00C16905"/>
    <w:rsid w:val="00C216CC"/>
    <w:rsid w:val="00C24B49"/>
    <w:rsid w:val="00C31DA7"/>
    <w:rsid w:val="00C31FEC"/>
    <w:rsid w:val="00C33869"/>
    <w:rsid w:val="00C35BA7"/>
    <w:rsid w:val="00C40194"/>
    <w:rsid w:val="00C40A92"/>
    <w:rsid w:val="00C4313D"/>
    <w:rsid w:val="00C4320C"/>
    <w:rsid w:val="00C52E5D"/>
    <w:rsid w:val="00C54A01"/>
    <w:rsid w:val="00C551D2"/>
    <w:rsid w:val="00C56906"/>
    <w:rsid w:val="00C574D1"/>
    <w:rsid w:val="00C605FB"/>
    <w:rsid w:val="00C74FE6"/>
    <w:rsid w:val="00C75C1B"/>
    <w:rsid w:val="00C760CE"/>
    <w:rsid w:val="00C7651F"/>
    <w:rsid w:val="00C76555"/>
    <w:rsid w:val="00C778C3"/>
    <w:rsid w:val="00C80120"/>
    <w:rsid w:val="00C811F9"/>
    <w:rsid w:val="00C82CD8"/>
    <w:rsid w:val="00C8483C"/>
    <w:rsid w:val="00C8674E"/>
    <w:rsid w:val="00C90C3B"/>
    <w:rsid w:val="00C92510"/>
    <w:rsid w:val="00CA49EA"/>
    <w:rsid w:val="00CA7B10"/>
    <w:rsid w:val="00CB1CE1"/>
    <w:rsid w:val="00CB3D5A"/>
    <w:rsid w:val="00CC0DAC"/>
    <w:rsid w:val="00CC1545"/>
    <w:rsid w:val="00CC1A44"/>
    <w:rsid w:val="00CC3283"/>
    <w:rsid w:val="00CC6F31"/>
    <w:rsid w:val="00CC74FF"/>
    <w:rsid w:val="00CD16A3"/>
    <w:rsid w:val="00CD5E7B"/>
    <w:rsid w:val="00CD625F"/>
    <w:rsid w:val="00CD74AE"/>
    <w:rsid w:val="00CD7F6C"/>
    <w:rsid w:val="00CE2BEB"/>
    <w:rsid w:val="00CE3CB6"/>
    <w:rsid w:val="00CF03B0"/>
    <w:rsid w:val="00CF7621"/>
    <w:rsid w:val="00D003E8"/>
    <w:rsid w:val="00D0189F"/>
    <w:rsid w:val="00D01E58"/>
    <w:rsid w:val="00D02C98"/>
    <w:rsid w:val="00D03241"/>
    <w:rsid w:val="00D037B1"/>
    <w:rsid w:val="00D112A7"/>
    <w:rsid w:val="00D12BF1"/>
    <w:rsid w:val="00D13176"/>
    <w:rsid w:val="00D141A5"/>
    <w:rsid w:val="00D14992"/>
    <w:rsid w:val="00D150F1"/>
    <w:rsid w:val="00D17E06"/>
    <w:rsid w:val="00D201D9"/>
    <w:rsid w:val="00D2535E"/>
    <w:rsid w:val="00D359DE"/>
    <w:rsid w:val="00D3631C"/>
    <w:rsid w:val="00D37D2C"/>
    <w:rsid w:val="00D41045"/>
    <w:rsid w:val="00D41E5B"/>
    <w:rsid w:val="00D42599"/>
    <w:rsid w:val="00D51A3F"/>
    <w:rsid w:val="00D5218E"/>
    <w:rsid w:val="00D571C8"/>
    <w:rsid w:val="00D6123D"/>
    <w:rsid w:val="00D612AA"/>
    <w:rsid w:val="00D63154"/>
    <w:rsid w:val="00D63E37"/>
    <w:rsid w:val="00D64F21"/>
    <w:rsid w:val="00D67CF1"/>
    <w:rsid w:val="00D73131"/>
    <w:rsid w:val="00D76F4E"/>
    <w:rsid w:val="00D84EA6"/>
    <w:rsid w:val="00D85399"/>
    <w:rsid w:val="00D869D4"/>
    <w:rsid w:val="00D921D3"/>
    <w:rsid w:val="00D9519B"/>
    <w:rsid w:val="00D95D36"/>
    <w:rsid w:val="00D97678"/>
    <w:rsid w:val="00D97F59"/>
    <w:rsid w:val="00DA05BF"/>
    <w:rsid w:val="00DA0A6D"/>
    <w:rsid w:val="00DA126F"/>
    <w:rsid w:val="00DA1483"/>
    <w:rsid w:val="00DA4534"/>
    <w:rsid w:val="00DA5E52"/>
    <w:rsid w:val="00DB1D14"/>
    <w:rsid w:val="00DC0975"/>
    <w:rsid w:val="00DC1C78"/>
    <w:rsid w:val="00DC471A"/>
    <w:rsid w:val="00DC4933"/>
    <w:rsid w:val="00DD075B"/>
    <w:rsid w:val="00DD1EC8"/>
    <w:rsid w:val="00DD260C"/>
    <w:rsid w:val="00DD2860"/>
    <w:rsid w:val="00DD37A6"/>
    <w:rsid w:val="00DD5691"/>
    <w:rsid w:val="00DE2179"/>
    <w:rsid w:val="00DE2283"/>
    <w:rsid w:val="00DF25C9"/>
    <w:rsid w:val="00DF295E"/>
    <w:rsid w:val="00E05C66"/>
    <w:rsid w:val="00E12FAC"/>
    <w:rsid w:val="00E13DB7"/>
    <w:rsid w:val="00E160FC"/>
    <w:rsid w:val="00E16970"/>
    <w:rsid w:val="00E22018"/>
    <w:rsid w:val="00E2523E"/>
    <w:rsid w:val="00E37778"/>
    <w:rsid w:val="00E51F10"/>
    <w:rsid w:val="00E51F1D"/>
    <w:rsid w:val="00E529FC"/>
    <w:rsid w:val="00E5486C"/>
    <w:rsid w:val="00E560F9"/>
    <w:rsid w:val="00E6353A"/>
    <w:rsid w:val="00E64C45"/>
    <w:rsid w:val="00E64EF0"/>
    <w:rsid w:val="00E660C1"/>
    <w:rsid w:val="00E76641"/>
    <w:rsid w:val="00E8380C"/>
    <w:rsid w:val="00E8392D"/>
    <w:rsid w:val="00E84020"/>
    <w:rsid w:val="00E90005"/>
    <w:rsid w:val="00E90AC5"/>
    <w:rsid w:val="00E94AB1"/>
    <w:rsid w:val="00E952D4"/>
    <w:rsid w:val="00E957F5"/>
    <w:rsid w:val="00EA201D"/>
    <w:rsid w:val="00EA3873"/>
    <w:rsid w:val="00EA5E61"/>
    <w:rsid w:val="00EB0DA9"/>
    <w:rsid w:val="00EB1405"/>
    <w:rsid w:val="00EB4EAF"/>
    <w:rsid w:val="00EC1CE2"/>
    <w:rsid w:val="00EC287C"/>
    <w:rsid w:val="00EC7B13"/>
    <w:rsid w:val="00ED12FB"/>
    <w:rsid w:val="00ED4A11"/>
    <w:rsid w:val="00ED79BC"/>
    <w:rsid w:val="00EE2C4A"/>
    <w:rsid w:val="00EE4511"/>
    <w:rsid w:val="00EE504C"/>
    <w:rsid w:val="00EE5E09"/>
    <w:rsid w:val="00EE7289"/>
    <w:rsid w:val="00EF364B"/>
    <w:rsid w:val="00EF397A"/>
    <w:rsid w:val="00EF501C"/>
    <w:rsid w:val="00EF5518"/>
    <w:rsid w:val="00EF76BB"/>
    <w:rsid w:val="00F00603"/>
    <w:rsid w:val="00F05B1D"/>
    <w:rsid w:val="00F15DC8"/>
    <w:rsid w:val="00F20826"/>
    <w:rsid w:val="00F20AB7"/>
    <w:rsid w:val="00F21BD1"/>
    <w:rsid w:val="00F222D1"/>
    <w:rsid w:val="00F22761"/>
    <w:rsid w:val="00F31F04"/>
    <w:rsid w:val="00F32EA4"/>
    <w:rsid w:val="00F3340E"/>
    <w:rsid w:val="00F33E24"/>
    <w:rsid w:val="00F3581F"/>
    <w:rsid w:val="00F4145C"/>
    <w:rsid w:val="00F41542"/>
    <w:rsid w:val="00F47457"/>
    <w:rsid w:val="00F5533B"/>
    <w:rsid w:val="00F55927"/>
    <w:rsid w:val="00F611D0"/>
    <w:rsid w:val="00F61DCC"/>
    <w:rsid w:val="00F6426B"/>
    <w:rsid w:val="00F64BEF"/>
    <w:rsid w:val="00F66325"/>
    <w:rsid w:val="00F66B74"/>
    <w:rsid w:val="00F67933"/>
    <w:rsid w:val="00F718CA"/>
    <w:rsid w:val="00F7444A"/>
    <w:rsid w:val="00F7456C"/>
    <w:rsid w:val="00F74CF6"/>
    <w:rsid w:val="00F76075"/>
    <w:rsid w:val="00F76C16"/>
    <w:rsid w:val="00F81B26"/>
    <w:rsid w:val="00F838A2"/>
    <w:rsid w:val="00F83B21"/>
    <w:rsid w:val="00F84CFE"/>
    <w:rsid w:val="00F851F1"/>
    <w:rsid w:val="00F858C0"/>
    <w:rsid w:val="00F85D9E"/>
    <w:rsid w:val="00F86B26"/>
    <w:rsid w:val="00F974FE"/>
    <w:rsid w:val="00FA277F"/>
    <w:rsid w:val="00FA32C8"/>
    <w:rsid w:val="00FA65D5"/>
    <w:rsid w:val="00FA6E8B"/>
    <w:rsid w:val="00FB44F2"/>
    <w:rsid w:val="00FB4571"/>
    <w:rsid w:val="00FB4C29"/>
    <w:rsid w:val="00FC07EA"/>
    <w:rsid w:val="00FC1267"/>
    <w:rsid w:val="00FC14AD"/>
    <w:rsid w:val="00FC2905"/>
    <w:rsid w:val="00FC5917"/>
    <w:rsid w:val="00FC71BE"/>
    <w:rsid w:val="00FD0A4E"/>
    <w:rsid w:val="00FD2DDB"/>
    <w:rsid w:val="00FD3174"/>
    <w:rsid w:val="00FD6BA0"/>
    <w:rsid w:val="00FE1DF9"/>
    <w:rsid w:val="00FE212B"/>
    <w:rsid w:val="00FE31A5"/>
    <w:rsid w:val="00FE66FE"/>
    <w:rsid w:val="00FF5CD5"/>
    <w:rsid w:val="00FF6A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7DC600"/>
  <w15:chartTrackingRefBased/>
  <w15:docId w15:val="{4C72B2B2-B394-4DA6-9996-E8BB0062C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CB3D5A"/>
    <w:rPr>
      <w:i/>
      <w:iCs/>
    </w:rPr>
  </w:style>
  <w:style w:type="character" w:styleId="a4">
    <w:name w:val="Hyperlink"/>
    <w:basedOn w:val="a0"/>
    <w:uiPriority w:val="99"/>
    <w:unhideWhenUsed/>
    <w:rsid w:val="001A7CCD"/>
    <w:rPr>
      <w:color w:val="0563C1" w:themeColor="hyperlink"/>
      <w:u w:val="single"/>
    </w:rPr>
  </w:style>
  <w:style w:type="character" w:styleId="a5">
    <w:name w:val="Unresolved Mention"/>
    <w:basedOn w:val="a0"/>
    <w:uiPriority w:val="99"/>
    <w:semiHidden/>
    <w:unhideWhenUsed/>
    <w:rsid w:val="001A7CCD"/>
    <w:rPr>
      <w:color w:val="605E5C"/>
      <w:shd w:val="clear" w:color="auto" w:fill="E1DFDD"/>
    </w:rPr>
  </w:style>
  <w:style w:type="paragraph" w:styleId="a6">
    <w:name w:val="header"/>
    <w:basedOn w:val="a"/>
    <w:link w:val="a7"/>
    <w:uiPriority w:val="99"/>
    <w:unhideWhenUsed/>
    <w:rsid w:val="00F33E24"/>
    <w:pPr>
      <w:tabs>
        <w:tab w:val="center" w:pos="4153"/>
        <w:tab w:val="right" w:pos="8306"/>
      </w:tabs>
      <w:snapToGrid w:val="0"/>
    </w:pPr>
    <w:rPr>
      <w:sz w:val="20"/>
      <w:szCs w:val="20"/>
    </w:rPr>
  </w:style>
  <w:style w:type="character" w:customStyle="1" w:styleId="a7">
    <w:name w:val="頁首 字元"/>
    <w:basedOn w:val="a0"/>
    <w:link w:val="a6"/>
    <w:uiPriority w:val="99"/>
    <w:rsid w:val="00F33E24"/>
    <w:rPr>
      <w:sz w:val="20"/>
      <w:szCs w:val="20"/>
    </w:rPr>
  </w:style>
  <w:style w:type="paragraph" w:styleId="a8">
    <w:name w:val="footer"/>
    <w:basedOn w:val="a"/>
    <w:link w:val="a9"/>
    <w:uiPriority w:val="99"/>
    <w:unhideWhenUsed/>
    <w:rsid w:val="00F33E24"/>
    <w:pPr>
      <w:tabs>
        <w:tab w:val="center" w:pos="4153"/>
        <w:tab w:val="right" w:pos="8306"/>
      </w:tabs>
      <w:snapToGrid w:val="0"/>
    </w:pPr>
    <w:rPr>
      <w:sz w:val="20"/>
      <w:szCs w:val="20"/>
    </w:rPr>
  </w:style>
  <w:style w:type="character" w:customStyle="1" w:styleId="a9">
    <w:name w:val="頁尾 字元"/>
    <w:basedOn w:val="a0"/>
    <w:link w:val="a8"/>
    <w:uiPriority w:val="99"/>
    <w:rsid w:val="00F33E24"/>
    <w:rPr>
      <w:sz w:val="20"/>
      <w:szCs w:val="20"/>
    </w:rPr>
  </w:style>
  <w:style w:type="character" w:customStyle="1" w:styleId="fontstyle01">
    <w:name w:val="fontstyle01"/>
    <w:basedOn w:val="a0"/>
    <w:rsid w:val="0008579C"/>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08579C"/>
    <w:rPr>
      <w:rFonts w:ascii="Times New Roman" w:hAnsi="Times New Roman" w:cs="Times New Roman" w:hint="default"/>
      <w:b w:val="0"/>
      <w:bCs w:val="0"/>
      <w:i/>
      <w:iCs/>
      <w:color w:val="000000"/>
      <w:sz w:val="24"/>
      <w:szCs w:val="24"/>
    </w:rPr>
  </w:style>
  <w:style w:type="paragraph" w:styleId="aa">
    <w:name w:val="List Paragraph"/>
    <w:basedOn w:val="a"/>
    <w:uiPriority w:val="34"/>
    <w:qFormat/>
    <w:rsid w:val="00205E37"/>
    <w:pPr>
      <w:ind w:leftChars="200" w:left="480"/>
    </w:pPr>
  </w:style>
  <w:style w:type="paragraph" w:styleId="HTML">
    <w:name w:val="HTML Preformatted"/>
    <w:basedOn w:val="a"/>
    <w:link w:val="HTML0"/>
    <w:uiPriority w:val="99"/>
    <w:semiHidden/>
    <w:unhideWhenUsed/>
    <w:rsid w:val="00BC3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C3758"/>
    <w:rPr>
      <w:rFonts w:ascii="細明體" w:eastAsia="細明體" w:hAnsi="細明體" w:cs="細明體"/>
      <w:kern w:val="0"/>
      <w:szCs w:val="24"/>
    </w:rPr>
  </w:style>
  <w:style w:type="character" w:styleId="ab">
    <w:name w:val="Strong"/>
    <w:basedOn w:val="a0"/>
    <w:uiPriority w:val="22"/>
    <w:qFormat/>
    <w:rsid w:val="00BC3758"/>
    <w:rPr>
      <w:b/>
      <w:bCs/>
    </w:rPr>
  </w:style>
  <w:style w:type="table" w:styleId="ac">
    <w:name w:val="Table Grid"/>
    <w:basedOn w:val="a1"/>
    <w:uiPriority w:val="39"/>
    <w:rsid w:val="00181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EE5E09"/>
    <w:pPr>
      <w:widowControl/>
      <w:spacing w:before="100" w:beforeAutospacing="1" w:after="100" w:afterAutospacing="1"/>
    </w:pPr>
    <w:rPr>
      <w:rFonts w:ascii="新細明體" w:eastAsia="新細明體" w:hAnsi="新細明體" w:cs="新細明體"/>
      <w:kern w:val="0"/>
      <w:szCs w:val="24"/>
    </w:rPr>
  </w:style>
  <w:style w:type="character" w:styleId="ad">
    <w:name w:val="FollowedHyperlink"/>
    <w:basedOn w:val="a0"/>
    <w:uiPriority w:val="99"/>
    <w:semiHidden/>
    <w:unhideWhenUsed/>
    <w:rsid w:val="001974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0844">
      <w:bodyDiv w:val="1"/>
      <w:marLeft w:val="0"/>
      <w:marRight w:val="0"/>
      <w:marTop w:val="0"/>
      <w:marBottom w:val="0"/>
      <w:divBdr>
        <w:top w:val="none" w:sz="0" w:space="0" w:color="auto"/>
        <w:left w:val="none" w:sz="0" w:space="0" w:color="auto"/>
        <w:bottom w:val="none" w:sz="0" w:space="0" w:color="auto"/>
        <w:right w:val="none" w:sz="0" w:space="0" w:color="auto"/>
      </w:divBdr>
    </w:div>
    <w:div w:id="39520224">
      <w:bodyDiv w:val="1"/>
      <w:marLeft w:val="0"/>
      <w:marRight w:val="0"/>
      <w:marTop w:val="0"/>
      <w:marBottom w:val="0"/>
      <w:divBdr>
        <w:top w:val="none" w:sz="0" w:space="0" w:color="auto"/>
        <w:left w:val="none" w:sz="0" w:space="0" w:color="auto"/>
        <w:bottom w:val="none" w:sz="0" w:space="0" w:color="auto"/>
        <w:right w:val="none" w:sz="0" w:space="0" w:color="auto"/>
      </w:divBdr>
    </w:div>
    <w:div w:id="140738115">
      <w:bodyDiv w:val="1"/>
      <w:marLeft w:val="0"/>
      <w:marRight w:val="0"/>
      <w:marTop w:val="0"/>
      <w:marBottom w:val="0"/>
      <w:divBdr>
        <w:top w:val="none" w:sz="0" w:space="0" w:color="auto"/>
        <w:left w:val="none" w:sz="0" w:space="0" w:color="auto"/>
        <w:bottom w:val="none" w:sz="0" w:space="0" w:color="auto"/>
        <w:right w:val="none" w:sz="0" w:space="0" w:color="auto"/>
      </w:divBdr>
    </w:div>
    <w:div w:id="209150604">
      <w:bodyDiv w:val="1"/>
      <w:marLeft w:val="0"/>
      <w:marRight w:val="0"/>
      <w:marTop w:val="0"/>
      <w:marBottom w:val="0"/>
      <w:divBdr>
        <w:top w:val="none" w:sz="0" w:space="0" w:color="auto"/>
        <w:left w:val="none" w:sz="0" w:space="0" w:color="auto"/>
        <w:bottom w:val="none" w:sz="0" w:space="0" w:color="auto"/>
        <w:right w:val="none" w:sz="0" w:space="0" w:color="auto"/>
      </w:divBdr>
      <w:divsChild>
        <w:div w:id="333189184">
          <w:marLeft w:val="0"/>
          <w:marRight w:val="0"/>
          <w:marTop w:val="0"/>
          <w:marBottom w:val="0"/>
          <w:divBdr>
            <w:top w:val="none" w:sz="0" w:space="0" w:color="auto"/>
            <w:left w:val="none" w:sz="0" w:space="0" w:color="auto"/>
            <w:bottom w:val="none" w:sz="0" w:space="0" w:color="auto"/>
            <w:right w:val="none" w:sz="0" w:space="0" w:color="auto"/>
          </w:divBdr>
          <w:divsChild>
            <w:div w:id="1481075559">
              <w:marLeft w:val="0"/>
              <w:marRight w:val="0"/>
              <w:marTop w:val="0"/>
              <w:marBottom w:val="0"/>
              <w:divBdr>
                <w:top w:val="none" w:sz="0" w:space="0" w:color="auto"/>
                <w:left w:val="none" w:sz="0" w:space="0" w:color="auto"/>
                <w:bottom w:val="none" w:sz="0" w:space="0" w:color="auto"/>
                <w:right w:val="none" w:sz="0" w:space="0" w:color="auto"/>
              </w:divBdr>
              <w:divsChild>
                <w:div w:id="758214906">
                  <w:marLeft w:val="0"/>
                  <w:marRight w:val="0"/>
                  <w:marTop w:val="0"/>
                  <w:marBottom w:val="0"/>
                  <w:divBdr>
                    <w:top w:val="none" w:sz="0" w:space="0" w:color="auto"/>
                    <w:left w:val="none" w:sz="0" w:space="0" w:color="auto"/>
                    <w:bottom w:val="none" w:sz="0" w:space="0" w:color="auto"/>
                    <w:right w:val="none" w:sz="0" w:space="0" w:color="auto"/>
                  </w:divBdr>
                  <w:divsChild>
                    <w:div w:id="358051106">
                      <w:marLeft w:val="0"/>
                      <w:marRight w:val="150"/>
                      <w:marTop w:val="0"/>
                      <w:marBottom w:val="0"/>
                      <w:divBdr>
                        <w:top w:val="none" w:sz="0" w:space="0" w:color="auto"/>
                        <w:left w:val="none" w:sz="0" w:space="0" w:color="auto"/>
                        <w:bottom w:val="none" w:sz="0" w:space="0" w:color="auto"/>
                        <w:right w:val="none" w:sz="0" w:space="0" w:color="auto"/>
                      </w:divBdr>
                    </w:div>
                    <w:div w:id="586620265">
                      <w:marLeft w:val="0"/>
                      <w:marRight w:val="150"/>
                      <w:marTop w:val="0"/>
                      <w:marBottom w:val="0"/>
                      <w:divBdr>
                        <w:top w:val="none" w:sz="0" w:space="0" w:color="auto"/>
                        <w:left w:val="none" w:sz="0" w:space="0" w:color="auto"/>
                        <w:bottom w:val="none" w:sz="0" w:space="0" w:color="auto"/>
                        <w:right w:val="none" w:sz="0" w:space="0" w:color="auto"/>
                      </w:divBdr>
                      <w:divsChild>
                        <w:div w:id="1200507960">
                          <w:marLeft w:val="0"/>
                          <w:marRight w:val="150"/>
                          <w:marTop w:val="0"/>
                          <w:marBottom w:val="0"/>
                          <w:divBdr>
                            <w:top w:val="none" w:sz="0" w:space="0" w:color="auto"/>
                            <w:left w:val="none" w:sz="0" w:space="0" w:color="auto"/>
                            <w:bottom w:val="none" w:sz="0" w:space="0" w:color="auto"/>
                            <w:right w:val="none" w:sz="0" w:space="0" w:color="auto"/>
                          </w:divBdr>
                        </w:div>
                      </w:divsChild>
                    </w:div>
                    <w:div w:id="1611738607">
                      <w:marLeft w:val="0"/>
                      <w:marRight w:val="150"/>
                      <w:marTop w:val="0"/>
                      <w:marBottom w:val="0"/>
                      <w:divBdr>
                        <w:top w:val="none" w:sz="0" w:space="0" w:color="auto"/>
                        <w:left w:val="none" w:sz="0" w:space="0" w:color="auto"/>
                        <w:bottom w:val="none" w:sz="0" w:space="0" w:color="auto"/>
                        <w:right w:val="none" w:sz="0" w:space="0" w:color="auto"/>
                      </w:divBdr>
                      <w:divsChild>
                        <w:div w:id="1685279155">
                          <w:marLeft w:val="0"/>
                          <w:marRight w:val="150"/>
                          <w:marTop w:val="0"/>
                          <w:marBottom w:val="0"/>
                          <w:divBdr>
                            <w:top w:val="none" w:sz="0" w:space="0" w:color="auto"/>
                            <w:left w:val="none" w:sz="0" w:space="0" w:color="auto"/>
                            <w:bottom w:val="none" w:sz="0" w:space="0" w:color="auto"/>
                            <w:right w:val="none" w:sz="0" w:space="0" w:color="auto"/>
                          </w:divBdr>
                        </w:div>
                      </w:divsChild>
                    </w:div>
                    <w:div w:id="1517036225">
                      <w:marLeft w:val="0"/>
                      <w:marRight w:val="150"/>
                      <w:marTop w:val="0"/>
                      <w:marBottom w:val="0"/>
                      <w:divBdr>
                        <w:top w:val="none" w:sz="0" w:space="0" w:color="auto"/>
                        <w:left w:val="none" w:sz="0" w:space="0" w:color="auto"/>
                        <w:bottom w:val="none" w:sz="0" w:space="0" w:color="auto"/>
                        <w:right w:val="none" w:sz="0" w:space="0" w:color="auto"/>
                      </w:divBdr>
                      <w:divsChild>
                        <w:div w:id="769661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5612872">
              <w:marLeft w:val="0"/>
              <w:marRight w:val="0"/>
              <w:marTop w:val="0"/>
              <w:marBottom w:val="0"/>
              <w:divBdr>
                <w:top w:val="none" w:sz="0" w:space="0" w:color="auto"/>
                <w:left w:val="none" w:sz="0" w:space="0" w:color="auto"/>
                <w:bottom w:val="none" w:sz="0" w:space="0" w:color="auto"/>
                <w:right w:val="none" w:sz="0" w:space="0" w:color="auto"/>
              </w:divBdr>
            </w:div>
            <w:div w:id="1324771775">
              <w:marLeft w:val="0"/>
              <w:marRight w:val="0"/>
              <w:marTop w:val="0"/>
              <w:marBottom w:val="0"/>
              <w:divBdr>
                <w:top w:val="none" w:sz="0" w:space="0" w:color="auto"/>
                <w:left w:val="none" w:sz="0" w:space="0" w:color="auto"/>
                <w:bottom w:val="none" w:sz="0" w:space="0" w:color="auto"/>
                <w:right w:val="none" w:sz="0" w:space="0" w:color="auto"/>
              </w:divBdr>
            </w:div>
            <w:div w:id="1686396951">
              <w:marLeft w:val="0"/>
              <w:marRight w:val="0"/>
              <w:marTop w:val="0"/>
              <w:marBottom w:val="0"/>
              <w:divBdr>
                <w:top w:val="none" w:sz="0" w:space="0" w:color="auto"/>
                <w:left w:val="none" w:sz="0" w:space="0" w:color="auto"/>
                <w:bottom w:val="none" w:sz="0" w:space="0" w:color="auto"/>
                <w:right w:val="none" w:sz="0" w:space="0" w:color="auto"/>
              </w:divBdr>
            </w:div>
            <w:div w:id="2057776431">
              <w:marLeft w:val="0"/>
              <w:marRight w:val="0"/>
              <w:marTop w:val="0"/>
              <w:marBottom w:val="0"/>
              <w:divBdr>
                <w:top w:val="none" w:sz="0" w:space="0" w:color="auto"/>
                <w:left w:val="none" w:sz="0" w:space="0" w:color="auto"/>
                <w:bottom w:val="none" w:sz="0" w:space="0" w:color="auto"/>
                <w:right w:val="none" w:sz="0" w:space="0" w:color="auto"/>
              </w:divBdr>
            </w:div>
            <w:div w:id="179928796">
              <w:marLeft w:val="0"/>
              <w:marRight w:val="0"/>
              <w:marTop w:val="0"/>
              <w:marBottom w:val="0"/>
              <w:divBdr>
                <w:top w:val="none" w:sz="0" w:space="0" w:color="auto"/>
                <w:left w:val="none" w:sz="0" w:space="0" w:color="auto"/>
                <w:bottom w:val="none" w:sz="0" w:space="0" w:color="auto"/>
                <w:right w:val="none" w:sz="0" w:space="0" w:color="auto"/>
              </w:divBdr>
            </w:div>
            <w:div w:id="1811707592">
              <w:marLeft w:val="0"/>
              <w:marRight w:val="0"/>
              <w:marTop w:val="0"/>
              <w:marBottom w:val="0"/>
              <w:divBdr>
                <w:top w:val="none" w:sz="0" w:space="0" w:color="auto"/>
                <w:left w:val="none" w:sz="0" w:space="0" w:color="auto"/>
                <w:bottom w:val="none" w:sz="0" w:space="0" w:color="auto"/>
                <w:right w:val="none" w:sz="0" w:space="0" w:color="auto"/>
              </w:divBdr>
            </w:div>
            <w:div w:id="1985622409">
              <w:marLeft w:val="0"/>
              <w:marRight w:val="0"/>
              <w:marTop w:val="0"/>
              <w:marBottom w:val="0"/>
              <w:divBdr>
                <w:top w:val="none" w:sz="0" w:space="0" w:color="auto"/>
                <w:left w:val="none" w:sz="0" w:space="0" w:color="auto"/>
                <w:bottom w:val="none" w:sz="0" w:space="0" w:color="auto"/>
                <w:right w:val="none" w:sz="0" w:space="0" w:color="auto"/>
              </w:divBdr>
            </w:div>
            <w:div w:id="2014214289">
              <w:marLeft w:val="0"/>
              <w:marRight w:val="0"/>
              <w:marTop w:val="0"/>
              <w:marBottom w:val="0"/>
              <w:divBdr>
                <w:top w:val="none" w:sz="0" w:space="0" w:color="auto"/>
                <w:left w:val="none" w:sz="0" w:space="0" w:color="auto"/>
                <w:bottom w:val="none" w:sz="0" w:space="0" w:color="auto"/>
                <w:right w:val="none" w:sz="0" w:space="0" w:color="auto"/>
              </w:divBdr>
            </w:div>
            <w:div w:id="154037342">
              <w:marLeft w:val="0"/>
              <w:marRight w:val="0"/>
              <w:marTop w:val="0"/>
              <w:marBottom w:val="0"/>
              <w:divBdr>
                <w:top w:val="none" w:sz="0" w:space="0" w:color="auto"/>
                <w:left w:val="none" w:sz="0" w:space="0" w:color="auto"/>
                <w:bottom w:val="none" w:sz="0" w:space="0" w:color="auto"/>
                <w:right w:val="none" w:sz="0" w:space="0" w:color="auto"/>
              </w:divBdr>
            </w:div>
            <w:div w:id="29647762">
              <w:marLeft w:val="0"/>
              <w:marRight w:val="0"/>
              <w:marTop w:val="0"/>
              <w:marBottom w:val="0"/>
              <w:divBdr>
                <w:top w:val="none" w:sz="0" w:space="0" w:color="auto"/>
                <w:left w:val="none" w:sz="0" w:space="0" w:color="auto"/>
                <w:bottom w:val="none" w:sz="0" w:space="0" w:color="auto"/>
                <w:right w:val="none" w:sz="0" w:space="0" w:color="auto"/>
              </w:divBdr>
            </w:div>
            <w:div w:id="1814365072">
              <w:marLeft w:val="0"/>
              <w:marRight w:val="0"/>
              <w:marTop w:val="0"/>
              <w:marBottom w:val="0"/>
              <w:divBdr>
                <w:top w:val="none" w:sz="0" w:space="0" w:color="auto"/>
                <w:left w:val="none" w:sz="0" w:space="0" w:color="auto"/>
                <w:bottom w:val="none" w:sz="0" w:space="0" w:color="auto"/>
                <w:right w:val="none" w:sz="0" w:space="0" w:color="auto"/>
              </w:divBdr>
            </w:div>
            <w:div w:id="961350620">
              <w:marLeft w:val="0"/>
              <w:marRight w:val="0"/>
              <w:marTop w:val="0"/>
              <w:marBottom w:val="0"/>
              <w:divBdr>
                <w:top w:val="none" w:sz="0" w:space="0" w:color="auto"/>
                <w:left w:val="none" w:sz="0" w:space="0" w:color="auto"/>
                <w:bottom w:val="none" w:sz="0" w:space="0" w:color="auto"/>
                <w:right w:val="none" w:sz="0" w:space="0" w:color="auto"/>
              </w:divBdr>
            </w:div>
            <w:div w:id="43524924">
              <w:marLeft w:val="0"/>
              <w:marRight w:val="0"/>
              <w:marTop w:val="0"/>
              <w:marBottom w:val="0"/>
              <w:divBdr>
                <w:top w:val="none" w:sz="0" w:space="0" w:color="auto"/>
                <w:left w:val="none" w:sz="0" w:space="0" w:color="auto"/>
                <w:bottom w:val="none" w:sz="0" w:space="0" w:color="auto"/>
                <w:right w:val="none" w:sz="0" w:space="0" w:color="auto"/>
              </w:divBdr>
            </w:div>
            <w:div w:id="1206411228">
              <w:marLeft w:val="0"/>
              <w:marRight w:val="0"/>
              <w:marTop w:val="0"/>
              <w:marBottom w:val="0"/>
              <w:divBdr>
                <w:top w:val="none" w:sz="0" w:space="0" w:color="auto"/>
                <w:left w:val="none" w:sz="0" w:space="0" w:color="auto"/>
                <w:bottom w:val="none" w:sz="0" w:space="0" w:color="auto"/>
                <w:right w:val="none" w:sz="0" w:space="0" w:color="auto"/>
              </w:divBdr>
            </w:div>
            <w:div w:id="524951622">
              <w:marLeft w:val="0"/>
              <w:marRight w:val="0"/>
              <w:marTop w:val="0"/>
              <w:marBottom w:val="0"/>
              <w:divBdr>
                <w:top w:val="none" w:sz="0" w:space="0" w:color="auto"/>
                <w:left w:val="none" w:sz="0" w:space="0" w:color="auto"/>
                <w:bottom w:val="none" w:sz="0" w:space="0" w:color="auto"/>
                <w:right w:val="none" w:sz="0" w:space="0" w:color="auto"/>
              </w:divBdr>
            </w:div>
          </w:divsChild>
        </w:div>
        <w:div w:id="1809590151">
          <w:marLeft w:val="0"/>
          <w:marRight w:val="0"/>
          <w:marTop w:val="0"/>
          <w:marBottom w:val="0"/>
          <w:divBdr>
            <w:top w:val="single" w:sz="6" w:space="4" w:color="D6DADC"/>
            <w:left w:val="none" w:sz="0" w:space="4" w:color="D6DADC"/>
            <w:bottom w:val="none" w:sz="0" w:space="4" w:color="D6DADC"/>
            <w:right w:val="none" w:sz="0" w:space="4" w:color="D6DADC"/>
          </w:divBdr>
        </w:div>
      </w:divsChild>
    </w:div>
    <w:div w:id="244580901">
      <w:bodyDiv w:val="1"/>
      <w:marLeft w:val="0"/>
      <w:marRight w:val="0"/>
      <w:marTop w:val="0"/>
      <w:marBottom w:val="0"/>
      <w:divBdr>
        <w:top w:val="none" w:sz="0" w:space="0" w:color="auto"/>
        <w:left w:val="none" w:sz="0" w:space="0" w:color="auto"/>
        <w:bottom w:val="none" w:sz="0" w:space="0" w:color="auto"/>
        <w:right w:val="none" w:sz="0" w:space="0" w:color="auto"/>
      </w:divBdr>
    </w:div>
    <w:div w:id="335808946">
      <w:bodyDiv w:val="1"/>
      <w:marLeft w:val="0"/>
      <w:marRight w:val="0"/>
      <w:marTop w:val="0"/>
      <w:marBottom w:val="0"/>
      <w:divBdr>
        <w:top w:val="none" w:sz="0" w:space="0" w:color="auto"/>
        <w:left w:val="none" w:sz="0" w:space="0" w:color="auto"/>
        <w:bottom w:val="none" w:sz="0" w:space="0" w:color="auto"/>
        <w:right w:val="none" w:sz="0" w:space="0" w:color="auto"/>
      </w:divBdr>
    </w:div>
    <w:div w:id="394009094">
      <w:bodyDiv w:val="1"/>
      <w:marLeft w:val="0"/>
      <w:marRight w:val="0"/>
      <w:marTop w:val="0"/>
      <w:marBottom w:val="0"/>
      <w:divBdr>
        <w:top w:val="none" w:sz="0" w:space="0" w:color="auto"/>
        <w:left w:val="none" w:sz="0" w:space="0" w:color="auto"/>
        <w:bottom w:val="none" w:sz="0" w:space="0" w:color="auto"/>
        <w:right w:val="none" w:sz="0" w:space="0" w:color="auto"/>
      </w:divBdr>
    </w:div>
    <w:div w:id="449858908">
      <w:bodyDiv w:val="1"/>
      <w:marLeft w:val="0"/>
      <w:marRight w:val="0"/>
      <w:marTop w:val="0"/>
      <w:marBottom w:val="0"/>
      <w:divBdr>
        <w:top w:val="none" w:sz="0" w:space="0" w:color="auto"/>
        <w:left w:val="none" w:sz="0" w:space="0" w:color="auto"/>
        <w:bottom w:val="none" w:sz="0" w:space="0" w:color="auto"/>
        <w:right w:val="none" w:sz="0" w:space="0" w:color="auto"/>
      </w:divBdr>
    </w:div>
    <w:div w:id="501432153">
      <w:bodyDiv w:val="1"/>
      <w:marLeft w:val="0"/>
      <w:marRight w:val="0"/>
      <w:marTop w:val="0"/>
      <w:marBottom w:val="0"/>
      <w:divBdr>
        <w:top w:val="none" w:sz="0" w:space="0" w:color="auto"/>
        <w:left w:val="none" w:sz="0" w:space="0" w:color="auto"/>
        <w:bottom w:val="none" w:sz="0" w:space="0" w:color="auto"/>
        <w:right w:val="none" w:sz="0" w:space="0" w:color="auto"/>
      </w:divBdr>
    </w:div>
    <w:div w:id="522592968">
      <w:bodyDiv w:val="1"/>
      <w:marLeft w:val="0"/>
      <w:marRight w:val="0"/>
      <w:marTop w:val="0"/>
      <w:marBottom w:val="0"/>
      <w:divBdr>
        <w:top w:val="none" w:sz="0" w:space="0" w:color="auto"/>
        <w:left w:val="none" w:sz="0" w:space="0" w:color="auto"/>
        <w:bottom w:val="none" w:sz="0" w:space="0" w:color="auto"/>
        <w:right w:val="none" w:sz="0" w:space="0" w:color="auto"/>
      </w:divBdr>
    </w:div>
    <w:div w:id="576746522">
      <w:bodyDiv w:val="1"/>
      <w:marLeft w:val="0"/>
      <w:marRight w:val="0"/>
      <w:marTop w:val="0"/>
      <w:marBottom w:val="0"/>
      <w:divBdr>
        <w:top w:val="none" w:sz="0" w:space="0" w:color="auto"/>
        <w:left w:val="none" w:sz="0" w:space="0" w:color="auto"/>
        <w:bottom w:val="none" w:sz="0" w:space="0" w:color="auto"/>
        <w:right w:val="none" w:sz="0" w:space="0" w:color="auto"/>
      </w:divBdr>
    </w:div>
    <w:div w:id="595754568">
      <w:bodyDiv w:val="1"/>
      <w:marLeft w:val="0"/>
      <w:marRight w:val="0"/>
      <w:marTop w:val="0"/>
      <w:marBottom w:val="0"/>
      <w:divBdr>
        <w:top w:val="none" w:sz="0" w:space="0" w:color="auto"/>
        <w:left w:val="none" w:sz="0" w:space="0" w:color="auto"/>
        <w:bottom w:val="none" w:sz="0" w:space="0" w:color="auto"/>
        <w:right w:val="none" w:sz="0" w:space="0" w:color="auto"/>
      </w:divBdr>
    </w:div>
    <w:div w:id="617875416">
      <w:bodyDiv w:val="1"/>
      <w:marLeft w:val="0"/>
      <w:marRight w:val="0"/>
      <w:marTop w:val="0"/>
      <w:marBottom w:val="0"/>
      <w:divBdr>
        <w:top w:val="none" w:sz="0" w:space="0" w:color="auto"/>
        <w:left w:val="none" w:sz="0" w:space="0" w:color="auto"/>
        <w:bottom w:val="none" w:sz="0" w:space="0" w:color="auto"/>
        <w:right w:val="none" w:sz="0" w:space="0" w:color="auto"/>
      </w:divBdr>
    </w:div>
    <w:div w:id="624655342">
      <w:bodyDiv w:val="1"/>
      <w:marLeft w:val="0"/>
      <w:marRight w:val="0"/>
      <w:marTop w:val="0"/>
      <w:marBottom w:val="0"/>
      <w:divBdr>
        <w:top w:val="none" w:sz="0" w:space="0" w:color="auto"/>
        <w:left w:val="none" w:sz="0" w:space="0" w:color="auto"/>
        <w:bottom w:val="none" w:sz="0" w:space="0" w:color="auto"/>
        <w:right w:val="none" w:sz="0" w:space="0" w:color="auto"/>
      </w:divBdr>
    </w:div>
    <w:div w:id="694884222">
      <w:bodyDiv w:val="1"/>
      <w:marLeft w:val="0"/>
      <w:marRight w:val="0"/>
      <w:marTop w:val="0"/>
      <w:marBottom w:val="0"/>
      <w:divBdr>
        <w:top w:val="none" w:sz="0" w:space="0" w:color="auto"/>
        <w:left w:val="none" w:sz="0" w:space="0" w:color="auto"/>
        <w:bottom w:val="none" w:sz="0" w:space="0" w:color="auto"/>
        <w:right w:val="none" w:sz="0" w:space="0" w:color="auto"/>
      </w:divBdr>
    </w:div>
    <w:div w:id="744836063">
      <w:bodyDiv w:val="1"/>
      <w:marLeft w:val="0"/>
      <w:marRight w:val="0"/>
      <w:marTop w:val="0"/>
      <w:marBottom w:val="0"/>
      <w:divBdr>
        <w:top w:val="none" w:sz="0" w:space="0" w:color="auto"/>
        <w:left w:val="none" w:sz="0" w:space="0" w:color="auto"/>
        <w:bottom w:val="none" w:sz="0" w:space="0" w:color="auto"/>
        <w:right w:val="none" w:sz="0" w:space="0" w:color="auto"/>
      </w:divBdr>
    </w:div>
    <w:div w:id="788662840">
      <w:bodyDiv w:val="1"/>
      <w:marLeft w:val="0"/>
      <w:marRight w:val="0"/>
      <w:marTop w:val="0"/>
      <w:marBottom w:val="0"/>
      <w:divBdr>
        <w:top w:val="none" w:sz="0" w:space="0" w:color="auto"/>
        <w:left w:val="none" w:sz="0" w:space="0" w:color="auto"/>
        <w:bottom w:val="none" w:sz="0" w:space="0" w:color="auto"/>
        <w:right w:val="none" w:sz="0" w:space="0" w:color="auto"/>
      </w:divBdr>
    </w:div>
    <w:div w:id="848259099">
      <w:bodyDiv w:val="1"/>
      <w:marLeft w:val="0"/>
      <w:marRight w:val="0"/>
      <w:marTop w:val="0"/>
      <w:marBottom w:val="0"/>
      <w:divBdr>
        <w:top w:val="none" w:sz="0" w:space="0" w:color="auto"/>
        <w:left w:val="none" w:sz="0" w:space="0" w:color="auto"/>
        <w:bottom w:val="none" w:sz="0" w:space="0" w:color="auto"/>
        <w:right w:val="none" w:sz="0" w:space="0" w:color="auto"/>
      </w:divBdr>
    </w:div>
    <w:div w:id="873808508">
      <w:bodyDiv w:val="1"/>
      <w:marLeft w:val="0"/>
      <w:marRight w:val="0"/>
      <w:marTop w:val="0"/>
      <w:marBottom w:val="0"/>
      <w:divBdr>
        <w:top w:val="none" w:sz="0" w:space="0" w:color="auto"/>
        <w:left w:val="none" w:sz="0" w:space="0" w:color="auto"/>
        <w:bottom w:val="none" w:sz="0" w:space="0" w:color="auto"/>
        <w:right w:val="none" w:sz="0" w:space="0" w:color="auto"/>
      </w:divBdr>
      <w:divsChild>
        <w:div w:id="1588228760">
          <w:marLeft w:val="0"/>
          <w:marRight w:val="0"/>
          <w:marTop w:val="0"/>
          <w:marBottom w:val="0"/>
          <w:divBdr>
            <w:top w:val="none" w:sz="0" w:space="0" w:color="auto"/>
            <w:left w:val="none" w:sz="0" w:space="0" w:color="auto"/>
            <w:bottom w:val="none" w:sz="0" w:space="0" w:color="auto"/>
            <w:right w:val="none" w:sz="0" w:space="0" w:color="auto"/>
          </w:divBdr>
          <w:divsChild>
            <w:div w:id="103771810">
              <w:marLeft w:val="0"/>
              <w:marRight w:val="0"/>
              <w:marTop w:val="0"/>
              <w:marBottom w:val="0"/>
              <w:divBdr>
                <w:top w:val="none" w:sz="0" w:space="0" w:color="auto"/>
                <w:left w:val="none" w:sz="0" w:space="0" w:color="auto"/>
                <w:bottom w:val="none" w:sz="0" w:space="0" w:color="auto"/>
                <w:right w:val="none" w:sz="0" w:space="0" w:color="auto"/>
              </w:divBdr>
            </w:div>
          </w:divsChild>
        </w:div>
        <w:div w:id="1467354384">
          <w:marLeft w:val="0"/>
          <w:marRight w:val="0"/>
          <w:marTop w:val="100"/>
          <w:marBottom w:val="0"/>
          <w:divBdr>
            <w:top w:val="none" w:sz="0" w:space="0" w:color="auto"/>
            <w:left w:val="none" w:sz="0" w:space="0" w:color="auto"/>
            <w:bottom w:val="none" w:sz="0" w:space="0" w:color="auto"/>
            <w:right w:val="none" w:sz="0" w:space="0" w:color="auto"/>
          </w:divBdr>
          <w:divsChild>
            <w:div w:id="557671996">
              <w:marLeft w:val="0"/>
              <w:marRight w:val="0"/>
              <w:marTop w:val="0"/>
              <w:marBottom w:val="0"/>
              <w:divBdr>
                <w:top w:val="none" w:sz="0" w:space="0" w:color="auto"/>
                <w:left w:val="none" w:sz="0" w:space="0" w:color="auto"/>
                <w:bottom w:val="none" w:sz="0" w:space="0" w:color="auto"/>
                <w:right w:val="none" w:sz="0" w:space="0" w:color="auto"/>
              </w:divBdr>
              <w:divsChild>
                <w:div w:id="989674407">
                  <w:marLeft w:val="0"/>
                  <w:marRight w:val="0"/>
                  <w:marTop w:val="0"/>
                  <w:marBottom w:val="0"/>
                  <w:divBdr>
                    <w:top w:val="none" w:sz="0" w:space="0" w:color="auto"/>
                    <w:left w:val="none" w:sz="0" w:space="0" w:color="auto"/>
                    <w:bottom w:val="none" w:sz="0" w:space="0" w:color="auto"/>
                    <w:right w:val="none" w:sz="0" w:space="0" w:color="auto"/>
                  </w:divBdr>
                  <w:divsChild>
                    <w:div w:id="761876721">
                      <w:marLeft w:val="0"/>
                      <w:marRight w:val="0"/>
                      <w:marTop w:val="0"/>
                      <w:marBottom w:val="0"/>
                      <w:divBdr>
                        <w:top w:val="none" w:sz="0" w:space="0" w:color="auto"/>
                        <w:left w:val="none" w:sz="0" w:space="0" w:color="auto"/>
                        <w:bottom w:val="none" w:sz="0" w:space="0" w:color="auto"/>
                        <w:right w:val="none" w:sz="0" w:space="0" w:color="auto"/>
                      </w:divBdr>
                      <w:divsChild>
                        <w:div w:id="17815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49336">
              <w:marLeft w:val="0"/>
              <w:marRight w:val="0"/>
              <w:marTop w:val="60"/>
              <w:marBottom w:val="0"/>
              <w:divBdr>
                <w:top w:val="none" w:sz="0" w:space="0" w:color="auto"/>
                <w:left w:val="none" w:sz="0" w:space="0" w:color="auto"/>
                <w:bottom w:val="none" w:sz="0" w:space="0" w:color="auto"/>
                <w:right w:val="none" w:sz="0" w:space="0" w:color="auto"/>
              </w:divBdr>
            </w:div>
          </w:divsChild>
        </w:div>
        <w:div w:id="1927575642">
          <w:marLeft w:val="0"/>
          <w:marRight w:val="0"/>
          <w:marTop w:val="0"/>
          <w:marBottom w:val="0"/>
          <w:divBdr>
            <w:top w:val="none" w:sz="0" w:space="0" w:color="auto"/>
            <w:left w:val="none" w:sz="0" w:space="0" w:color="auto"/>
            <w:bottom w:val="none" w:sz="0" w:space="0" w:color="auto"/>
            <w:right w:val="none" w:sz="0" w:space="0" w:color="auto"/>
          </w:divBdr>
          <w:divsChild>
            <w:div w:id="237786901">
              <w:marLeft w:val="0"/>
              <w:marRight w:val="0"/>
              <w:marTop w:val="0"/>
              <w:marBottom w:val="0"/>
              <w:divBdr>
                <w:top w:val="none" w:sz="0" w:space="0" w:color="auto"/>
                <w:left w:val="none" w:sz="0" w:space="0" w:color="auto"/>
                <w:bottom w:val="none" w:sz="0" w:space="0" w:color="auto"/>
                <w:right w:val="none" w:sz="0" w:space="0" w:color="auto"/>
              </w:divBdr>
              <w:divsChild>
                <w:div w:id="91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17779">
      <w:bodyDiv w:val="1"/>
      <w:marLeft w:val="0"/>
      <w:marRight w:val="0"/>
      <w:marTop w:val="0"/>
      <w:marBottom w:val="0"/>
      <w:divBdr>
        <w:top w:val="none" w:sz="0" w:space="0" w:color="auto"/>
        <w:left w:val="none" w:sz="0" w:space="0" w:color="auto"/>
        <w:bottom w:val="none" w:sz="0" w:space="0" w:color="auto"/>
        <w:right w:val="none" w:sz="0" w:space="0" w:color="auto"/>
      </w:divBdr>
    </w:div>
    <w:div w:id="942036537">
      <w:bodyDiv w:val="1"/>
      <w:marLeft w:val="0"/>
      <w:marRight w:val="0"/>
      <w:marTop w:val="0"/>
      <w:marBottom w:val="0"/>
      <w:divBdr>
        <w:top w:val="none" w:sz="0" w:space="0" w:color="auto"/>
        <w:left w:val="none" w:sz="0" w:space="0" w:color="auto"/>
        <w:bottom w:val="none" w:sz="0" w:space="0" w:color="auto"/>
        <w:right w:val="none" w:sz="0" w:space="0" w:color="auto"/>
      </w:divBdr>
      <w:divsChild>
        <w:div w:id="1758557552">
          <w:marLeft w:val="0"/>
          <w:marRight w:val="0"/>
          <w:marTop w:val="60"/>
          <w:marBottom w:val="0"/>
          <w:divBdr>
            <w:top w:val="none" w:sz="0" w:space="0" w:color="auto"/>
            <w:left w:val="none" w:sz="0" w:space="0" w:color="auto"/>
            <w:bottom w:val="none" w:sz="0" w:space="0" w:color="auto"/>
            <w:right w:val="none" w:sz="0" w:space="0" w:color="auto"/>
          </w:divBdr>
        </w:div>
      </w:divsChild>
    </w:div>
    <w:div w:id="954560608">
      <w:bodyDiv w:val="1"/>
      <w:marLeft w:val="0"/>
      <w:marRight w:val="0"/>
      <w:marTop w:val="0"/>
      <w:marBottom w:val="0"/>
      <w:divBdr>
        <w:top w:val="none" w:sz="0" w:space="0" w:color="auto"/>
        <w:left w:val="none" w:sz="0" w:space="0" w:color="auto"/>
        <w:bottom w:val="none" w:sz="0" w:space="0" w:color="auto"/>
        <w:right w:val="none" w:sz="0" w:space="0" w:color="auto"/>
      </w:divBdr>
      <w:divsChild>
        <w:div w:id="699015642">
          <w:marLeft w:val="-720"/>
          <w:marRight w:val="0"/>
          <w:marTop w:val="0"/>
          <w:marBottom w:val="0"/>
          <w:divBdr>
            <w:top w:val="none" w:sz="0" w:space="0" w:color="auto"/>
            <w:left w:val="none" w:sz="0" w:space="0" w:color="auto"/>
            <w:bottom w:val="none" w:sz="0" w:space="0" w:color="auto"/>
            <w:right w:val="none" w:sz="0" w:space="0" w:color="auto"/>
          </w:divBdr>
        </w:div>
      </w:divsChild>
    </w:div>
    <w:div w:id="957613541">
      <w:bodyDiv w:val="1"/>
      <w:marLeft w:val="0"/>
      <w:marRight w:val="0"/>
      <w:marTop w:val="0"/>
      <w:marBottom w:val="0"/>
      <w:divBdr>
        <w:top w:val="none" w:sz="0" w:space="0" w:color="auto"/>
        <w:left w:val="none" w:sz="0" w:space="0" w:color="auto"/>
        <w:bottom w:val="none" w:sz="0" w:space="0" w:color="auto"/>
        <w:right w:val="none" w:sz="0" w:space="0" w:color="auto"/>
      </w:divBdr>
    </w:div>
    <w:div w:id="1181354470">
      <w:bodyDiv w:val="1"/>
      <w:marLeft w:val="0"/>
      <w:marRight w:val="0"/>
      <w:marTop w:val="0"/>
      <w:marBottom w:val="0"/>
      <w:divBdr>
        <w:top w:val="none" w:sz="0" w:space="0" w:color="auto"/>
        <w:left w:val="none" w:sz="0" w:space="0" w:color="auto"/>
        <w:bottom w:val="none" w:sz="0" w:space="0" w:color="auto"/>
        <w:right w:val="none" w:sz="0" w:space="0" w:color="auto"/>
      </w:divBdr>
    </w:div>
    <w:div w:id="1275209477">
      <w:bodyDiv w:val="1"/>
      <w:marLeft w:val="0"/>
      <w:marRight w:val="0"/>
      <w:marTop w:val="0"/>
      <w:marBottom w:val="0"/>
      <w:divBdr>
        <w:top w:val="none" w:sz="0" w:space="0" w:color="auto"/>
        <w:left w:val="none" w:sz="0" w:space="0" w:color="auto"/>
        <w:bottom w:val="none" w:sz="0" w:space="0" w:color="auto"/>
        <w:right w:val="none" w:sz="0" w:space="0" w:color="auto"/>
      </w:divBdr>
    </w:div>
    <w:div w:id="1385525402">
      <w:bodyDiv w:val="1"/>
      <w:marLeft w:val="0"/>
      <w:marRight w:val="0"/>
      <w:marTop w:val="0"/>
      <w:marBottom w:val="0"/>
      <w:divBdr>
        <w:top w:val="none" w:sz="0" w:space="0" w:color="auto"/>
        <w:left w:val="none" w:sz="0" w:space="0" w:color="auto"/>
        <w:bottom w:val="none" w:sz="0" w:space="0" w:color="auto"/>
        <w:right w:val="none" w:sz="0" w:space="0" w:color="auto"/>
      </w:divBdr>
    </w:div>
    <w:div w:id="1387147945">
      <w:bodyDiv w:val="1"/>
      <w:marLeft w:val="0"/>
      <w:marRight w:val="0"/>
      <w:marTop w:val="0"/>
      <w:marBottom w:val="0"/>
      <w:divBdr>
        <w:top w:val="none" w:sz="0" w:space="0" w:color="auto"/>
        <w:left w:val="none" w:sz="0" w:space="0" w:color="auto"/>
        <w:bottom w:val="none" w:sz="0" w:space="0" w:color="auto"/>
        <w:right w:val="none" w:sz="0" w:space="0" w:color="auto"/>
      </w:divBdr>
    </w:div>
    <w:div w:id="1421172067">
      <w:bodyDiv w:val="1"/>
      <w:marLeft w:val="0"/>
      <w:marRight w:val="0"/>
      <w:marTop w:val="0"/>
      <w:marBottom w:val="0"/>
      <w:divBdr>
        <w:top w:val="none" w:sz="0" w:space="0" w:color="auto"/>
        <w:left w:val="none" w:sz="0" w:space="0" w:color="auto"/>
        <w:bottom w:val="none" w:sz="0" w:space="0" w:color="auto"/>
        <w:right w:val="none" w:sz="0" w:space="0" w:color="auto"/>
      </w:divBdr>
    </w:div>
    <w:div w:id="1471096028">
      <w:bodyDiv w:val="1"/>
      <w:marLeft w:val="0"/>
      <w:marRight w:val="0"/>
      <w:marTop w:val="0"/>
      <w:marBottom w:val="0"/>
      <w:divBdr>
        <w:top w:val="none" w:sz="0" w:space="0" w:color="auto"/>
        <w:left w:val="none" w:sz="0" w:space="0" w:color="auto"/>
        <w:bottom w:val="none" w:sz="0" w:space="0" w:color="auto"/>
        <w:right w:val="none" w:sz="0" w:space="0" w:color="auto"/>
      </w:divBdr>
    </w:div>
    <w:div w:id="1514538558">
      <w:bodyDiv w:val="1"/>
      <w:marLeft w:val="0"/>
      <w:marRight w:val="0"/>
      <w:marTop w:val="0"/>
      <w:marBottom w:val="0"/>
      <w:divBdr>
        <w:top w:val="none" w:sz="0" w:space="0" w:color="auto"/>
        <w:left w:val="none" w:sz="0" w:space="0" w:color="auto"/>
        <w:bottom w:val="none" w:sz="0" w:space="0" w:color="auto"/>
        <w:right w:val="none" w:sz="0" w:space="0" w:color="auto"/>
      </w:divBdr>
    </w:div>
    <w:div w:id="1593928004">
      <w:bodyDiv w:val="1"/>
      <w:marLeft w:val="0"/>
      <w:marRight w:val="0"/>
      <w:marTop w:val="0"/>
      <w:marBottom w:val="0"/>
      <w:divBdr>
        <w:top w:val="none" w:sz="0" w:space="0" w:color="auto"/>
        <w:left w:val="none" w:sz="0" w:space="0" w:color="auto"/>
        <w:bottom w:val="none" w:sz="0" w:space="0" w:color="auto"/>
        <w:right w:val="none" w:sz="0" w:space="0" w:color="auto"/>
      </w:divBdr>
    </w:div>
    <w:div w:id="1613706137">
      <w:bodyDiv w:val="1"/>
      <w:marLeft w:val="0"/>
      <w:marRight w:val="0"/>
      <w:marTop w:val="0"/>
      <w:marBottom w:val="0"/>
      <w:divBdr>
        <w:top w:val="none" w:sz="0" w:space="0" w:color="auto"/>
        <w:left w:val="none" w:sz="0" w:space="0" w:color="auto"/>
        <w:bottom w:val="none" w:sz="0" w:space="0" w:color="auto"/>
        <w:right w:val="none" w:sz="0" w:space="0" w:color="auto"/>
      </w:divBdr>
      <w:divsChild>
        <w:div w:id="1931740623">
          <w:marLeft w:val="-720"/>
          <w:marRight w:val="0"/>
          <w:marTop w:val="0"/>
          <w:marBottom w:val="0"/>
          <w:divBdr>
            <w:top w:val="none" w:sz="0" w:space="0" w:color="auto"/>
            <w:left w:val="none" w:sz="0" w:space="0" w:color="auto"/>
            <w:bottom w:val="none" w:sz="0" w:space="0" w:color="auto"/>
            <w:right w:val="none" w:sz="0" w:space="0" w:color="auto"/>
          </w:divBdr>
        </w:div>
      </w:divsChild>
    </w:div>
    <w:div w:id="1714383928">
      <w:bodyDiv w:val="1"/>
      <w:marLeft w:val="0"/>
      <w:marRight w:val="0"/>
      <w:marTop w:val="0"/>
      <w:marBottom w:val="0"/>
      <w:divBdr>
        <w:top w:val="none" w:sz="0" w:space="0" w:color="auto"/>
        <w:left w:val="none" w:sz="0" w:space="0" w:color="auto"/>
        <w:bottom w:val="none" w:sz="0" w:space="0" w:color="auto"/>
        <w:right w:val="none" w:sz="0" w:space="0" w:color="auto"/>
      </w:divBdr>
    </w:div>
    <w:div w:id="1718041497">
      <w:bodyDiv w:val="1"/>
      <w:marLeft w:val="0"/>
      <w:marRight w:val="0"/>
      <w:marTop w:val="0"/>
      <w:marBottom w:val="0"/>
      <w:divBdr>
        <w:top w:val="none" w:sz="0" w:space="0" w:color="auto"/>
        <w:left w:val="none" w:sz="0" w:space="0" w:color="auto"/>
        <w:bottom w:val="none" w:sz="0" w:space="0" w:color="auto"/>
        <w:right w:val="none" w:sz="0" w:space="0" w:color="auto"/>
      </w:divBdr>
    </w:div>
    <w:div w:id="1728189214">
      <w:bodyDiv w:val="1"/>
      <w:marLeft w:val="0"/>
      <w:marRight w:val="0"/>
      <w:marTop w:val="0"/>
      <w:marBottom w:val="0"/>
      <w:divBdr>
        <w:top w:val="none" w:sz="0" w:space="0" w:color="auto"/>
        <w:left w:val="none" w:sz="0" w:space="0" w:color="auto"/>
        <w:bottom w:val="none" w:sz="0" w:space="0" w:color="auto"/>
        <w:right w:val="none" w:sz="0" w:space="0" w:color="auto"/>
      </w:divBdr>
    </w:div>
    <w:div w:id="1730304611">
      <w:bodyDiv w:val="1"/>
      <w:marLeft w:val="0"/>
      <w:marRight w:val="0"/>
      <w:marTop w:val="0"/>
      <w:marBottom w:val="0"/>
      <w:divBdr>
        <w:top w:val="none" w:sz="0" w:space="0" w:color="auto"/>
        <w:left w:val="none" w:sz="0" w:space="0" w:color="auto"/>
        <w:bottom w:val="none" w:sz="0" w:space="0" w:color="auto"/>
        <w:right w:val="none" w:sz="0" w:space="0" w:color="auto"/>
      </w:divBdr>
    </w:div>
    <w:div w:id="1797259320">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4920939">
      <w:bodyDiv w:val="1"/>
      <w:marLeft w:val="0"/>
      <w:marRight w:val="0"/>
      <w:marTop w:val="0"/>
      <w:marBottom w:val="0"/>
      <w:divBdr>
        <w:top w:val="none" w:sz="0" w:space="0" w:color="auto"/>
        <w:left w:val="none" w:sz="0" w:space="0" w:color="auto"/>
        <w:bottom w:val="none" w:sz="0" w:space="0" w:color="auto"/>
        <w:right w:val="none" w:sz="0" w:space="0" w:color="auto"/>
      </w:divBdr>
    </w:div>
    <w:div w:id="1958675721">
      <w:bodyDiv w:val="1"/>
      <w:marLeft w:val="0"/>
      <w:marRight w:val="0"/>
      <w:marTop w:val="0"/>
      <w:marBottom w:val="0"/>
      <w:divBdr>
        <w:top w:val="none" w:sz="0" w:space="0" w:color="auto"/>
        <w:left w:val="none" w:sz="0" w:space="0" w:color="auto"/>
        <w:bottom w:val="none" w:sz="0" w:space="0" w:color="auto"/>
        <w:right w:val="none" w:sz="0" w:space="0" w:color="auto"/>
      </w:divBdr>
      <w:divsChild>
        <w:div w:id="1471246760">
          <w:marLeft w:val="-720"/>
          <w:marRight w:val="0"/>
          <w:marTop w:val="0"/>
          <w:marBottom w:val="0"/>
          <w:divBdr>
            <w:top w:val="none" w:sz="0" w:space="0" w:color="auto"/>
            <w:left w:val="none" w:sz="0" w:space="0" w:color="auto"/>
            <w:bottom w:val="none" w:sz="0" w:space="0" w:color="auto"/>
            <w:right w:val="none" w:sz="0" w:space="0" w:color="auto"/>
          </w:divBdr>
        </w:div>
      </w:divsChild>
    </w:div>
    <w:div w:id="2026514263">
      <w:bodyDiv w:val="1"/>
      <w:marLeft w:val="0"/>
      <w:marRight w:val="0"/>
      <w:marTop w:val="0"/>
      <w:marBottom w:val="0"/>
      <w:divBdr>
        <w:top w:val="none" w:sz="0" w:space="0" w:color="auto"/>
        <w:left w:val="none" w:sz="0" w:space="0" w:color="auto"/>
        <w:bottom w:val="none" w:sz="0" w:space="0" w:color="auto"/>
        <w:right w:val="none" w:sz="0" w:space="0" w:color="auto"/>
      </w:divBdr>
    </w:div>
    <w:div w:id="2057661062">
      <w:bodyDiv w:val="1"/>
      <w:marLeft w:val="0"/>
      <w:marRight w:val="0"/>
      <w:marTop w:val="0"/>
      <w:marBottom w:val="0"/>
      <w:divBdr>
        <w:top w:val="none" w:sz="0" w:space="0" w:color="auto"/>
        <w:left w:val="none" w:sz="0" w:space="0" w:color="auto"/>
        <w:bottom w:val="none" w:sz="0" w:space="0" w:color="auto"/>
        <w:right w:val="none" w:sz="0" w:space="0" w:color="auto"/>
      </w:divBdr>
    </w:div>
    <w:div w:id="214146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C286E-B885-4A80-A52A-906B5DEAD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3741</TotalTime>
  <Pages>14</Pages>
  <Words>1628</Words>
  <Characters>9003</Characters>
  <Application>Microsoft Office Word</Application>
  <DocSecurity>0</DocSecurity>
  <Lines>169</Lines>
  <Paragraphs>67</Paragraphs>
  <ScaleCrop>false</ScaleCrop>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Jheng</dc:creator>
  <cp:keywords/>
  <dc:description/>
  <cp:lastModifiedBy>霈渝 鄭</cp:lastModifiedBy>
  <cp:revision>1009</cp:revision>
  <cp:lastPrinted>2023-10-15T03:59:00Z</cp:lastPrinted>
  <dcterms:created xsi:type="dcterms:W3CDTF">2021-09-15T23:30:00Z</dcterms:created>
  <dcterms:modified xsi:type="dcterms:W3CDTF">2023-12-04T23:23:00Z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a89087d35d270754134b6d33b5297e0d0767c430046386298769265b62fa7101</vt:lpwstr>
  </property>
</Properties>
</file>