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1"/>
      </w:pPr>
      <w:r>
        <w:rPr>
          <w:rFonts w:hint="eastAsia"/>
        </w:rPr>
        <w:t xml:space="preserve">구글 플레이 인앱결제 조사 (2026-08-30)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툭탁 1단계 유료 번들(클라우드 백업+통계 리포트+테마 커스터마이징, 5,000원 1회성)의 결제 수단을 Google Play 인앱결제로 최종 확정하면서, 실제로 가능한지·무엇이 필요한지 조사한 내용.</w:t>
      </w:r>
    </w:p>
    <w:p>
      <w:pPr>
        <w:wordWrap/>
        <w:spacing w:after="120" w:line="24" w:lineRule="atLeast"/>
      </w:pPr>
    </w:p>
    <w:p>
      <w:pPr>
        <w:pStyle w:val="2"/>
      </w:pPr>
      <w:r>
        <w:rPr>
          <w:rFonts w:hint="eastAsia"/>
        </w:rPr>
        <w:t xml:space="preserve">한눈에 보기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860"/>
      </w:tblGrid>
      <w:tr>
        <w:tc>
          <w:tcPr>
            <w:tcW w:w="2600" w:type="dxa"/>
            <w:shd w:val="clear" w:color="auto" w:fill="auto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w="7860" w:type="dxa"/>
            <w:shd w:val="clear" w:color="auto" w:fill="auto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계정 등록비</w:t>
            </w:r>
          </w:p>
        </w:tc>
        <w:tc>
          <w:tcPr>
            <w:tcW w:w="786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$25 (1회성, 연 갱신 없음)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사업자등록</w:t>
            </w:r>
          </w:p>
        </w:tc>
        <w:tc>
          <w:tcPr>
            <w:tcW w:w="786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불필요 (개인 계정, 정부 발급 신분증 인증 필요)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결제수단</w:t>
            </w:r>
          </w:p>
        </w:tc>
        <w:tc>
          <w:tcPr>
            <w:tcW w:w="786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일반 신용/체크카드 필요 (선불카드·일부 가상카드 불가)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판매 수수료</w:t>
            </w:r>
          </w:p>
        </w:tc>
        <w:tc>
          <w:tcPr>
            <w:tcW w:w="786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거래액의 15% (연 매출 100만 달러까지, 5,000원 상품 기준 약 750원)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신규 계정 테스트 요건</w:t>
            </w:r>
          </w:p>
        </w:tc>
        <w:tc>
          <w:tcPr>
            <w:tcW w:w="786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테스터 12명이 14일 연속 옵트인(설치+사용) 필요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패키징 도구</w:t>
            </w:r>
          </w:p>
        </w:tc>
        <w:tc>
          <w:tcPr>
            <w:tcW w:w="786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Bubblewrap 또는 PWABuilder로 TWA(Trusted Web Activity) 생성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결제 연동 API</w:t>
            </w:r>
          </w:p>
        </w:tc>
        <w:tc>
          <w:tcPr>
            <w:tcW w:w="7860" w:type="dxa"/>
            <w:vAlign w:val="center"/>
          </w:tcPr>
          <w:p>
            <w:pPr>
              <w:spacing w:after="60" w:line="240" w:lineRule="auto"/>
            </w:pPr>
            <w:r>
              <w:rPr>
                <w:rFonts w:hint="eastAsia"/>
                <w:sz w:val="20"/>
                <w:szCs w:val="20"/>
              </w:rPr>
              <w:t xml:space="preserve">Digital Goods API + Payment Request API (Chrome 101+)</w:t>
            </w:r>
          </w:p>
        </w:tc>
      </w:tr>
    </w:tbl>
    <w:p>
      <w:pPr>
        <w:wordWrap/>
        <w:spacing w:after="120" w:line="24" w:lineRule="atLeast"/>
      </w:pPr>
    </w:p>
    <w:p>
      <w:pPr>
        <w:pStyle w:val="2"/>
      </w:pPr>
      <w:r>
        <w:rPr>
          <w:rFonts w:hint="eastAsia"/>
        </w:rPr>
        <w:t xml:space="preserve">1. 계정 / 비용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Google Play 개발자 계정: $25 1회성(연 갱신 없음), 사업자등록 불필요 — 개인(Individual) 계정으로 가능, 대신 정부 발급 신분증으로 본인인증 필요. 선불카드는 결제수단으로 안 되고 일반 신용/체크카드 필요.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판매 수수료: 연 매출 100만 달러까지는 거래액의 15% (5,000원 상품이면 개당 약 750원)</w:t>
      </w:r>
    </w:p>
    <w:p>
      <w:pPr>
        <w:wordWrap/>
        <w:spacing w:after="120" w:line="24" w:lineRule="atLeast"/>
      </w:pPr>
    </w:p>
    <w:p>
      <w:pPr>
        <w:pStyle w:val="2"/>
      </w:pPr>
      <w:r>
        <w:rPr>
          <w:rFonts w:hint="eastAsia"/>
        </w:rPr>
        <w:t xml:space="preserve">2. 가장 큰 걸림돌 — 신규 계정 테스트 요건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2023-11-13 이후 만든 개인 계정(새로 만들 계정이 여기 해당)은 정식 출시 전에 테스터 12명이 14일 연속으로 앱을 설치·사용해야 함. "초대만 하고 설치 안 함"은 카운트 안 되고, 실제로 옵트인해서 14일 내내 유지돼야 함. 예전엔 20명이었다가 2024-12-11에 12명으로 완화된 규정.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→ 1인 개발 프로젝트에서 지인 12명을 구해 2주간 꾸준히 앱을 켜두게 하는 게 사실상 제일 번거로운 단계가 될 것으로 판단됨.</w:t>
      </w:r>
    </w:p>
    <w:p>
      <w:pPr>
        <w:wordWrap/>
        <w:spacing w:after="120" w:line="24" w:lineRule="atLeast"/>
      </w:pPr>
    </w:p>
    <w:p>
      <w:pPr>
        <w:pStyle w:val="2"/>
      </w:pPr>
      <w:r>
        <w:rPr>
          <w:rFonts w:hint="eastAsia"/>
        </w:rPr>
        <w:t xml:space="preserve">3. 기술 구현 경로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① PWA → Android 앱 패키징: 구글 공식 도구 Bubblewrap(CLI) 또는 PWABuilder로 TWA(Trusted Web Activity) 생성 — 지금 웹앱을 그대로 감싸는 방식이라 프론트엔드 재작성은 필요 없음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② 품질 기준: Lighthouse PWA 점수 80점 이상, HTTPS, 제대로 된 매니페스트 필요 — 툭탁은 이미 PWA로 구현돼 있어 유리한 편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③ 도메인 인증: assetlinks.json 파일에 서명 키 지문(Upload key + App Signing key SHA-256) 등록해서 "이 앱 = 이 웹사이트"임을 증명해야 함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④ 결제 연동: 웹 코드에 Digital Goods API + Payment Request API 두 개를 구현하면 Play Console에 등록한 상품과 연결됨(Chrome 101+ 지원, 구글 공식 샘플 코드 존재: chromeos/pwa-play-billing)</w:t>
      </w:r>
    </w:p>
    <w:p>
      <w:pPr>
        <w:wordWrap/>
        <w:spacing w:after="120" w:line="24" w:lineRule="atLeast"/>
      </w:pPr>
    </w:p>
    <w:p>
      <w:pPr>
        <w:pStyle w:val="2"/>
      </w:pPr>
      <w:r>
        <w:rPr>
          <w:rFonts w:hint="eastAsia"/>
        </w:rPr>
        <w:t xml:space="preserve">4. 종합 판단 및 추천 순서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기술적 난이도 자체는 감당할 만한 수준(구글이 정식 경로를 만들어둠, 프론트엔드 재작성 불필요)이지만, "테스터 12명 14일"이 일정 지연 요인. 지금 바로 시작해도 최소 2주 + 심사 기간은 걸린다고 봐야 함.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추천 순서: ① Google Play 개발자 계정부터 먼저 만들기(신분증 인증 시간이 걸릴 수 있어 제일 먼저) → ② 그 사이 20번(통계 리포트)·21번(테마 커스터마이징) 기능 개발 → ③ 테스터 12명 섭외해서 14일 테스트 시작(기능 개발과 병행 가능)</w:t>
      </w:r>
    </w:p>
    <w:p>
      <w:pPr>
        <w:wordWrap/>
        <w:spacing w:after="120" w:line="24" w:lineRule="atLeast"/>
      </w:pPr>
    </w:p>
    <w:p>
      <w:pPr>
        <w:pStyle w:val="2"/>
      </w:pPr>
      <w:r>
        <w:rPr>
          <w:rFonts w:hint="eastAsia"/>
        </w:rPr>
        <w:t xml:space="preserve">참고 자료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- Use Google Play Billing | Chrome for Developers: https://developer.chrome.com/docs/android/trusted-web-activity/billing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- GitHub: chromeos/pwa-play-billing (구글 공식 샘플): https://github.com/chromeos/pwa-play-billing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- App testing requirements for new personal developer accounts (Play Console Help): https://support.google.com/googleplay/android-developer/answer/14151465</w:t>
      </w:r>
    </w:p>
    <w:p>
      <w:pPr>
        <w:wordWrap/>
        <w:spacing w:after="120" w:line="24" w:lineRule="atLeast"/>
        <w:ind w:firstLine="105"/>
      </w:pPr>
      <w:r>
        <w:rPr>
          <w:rFonts w:hint="eastAsia"/>
          <w:sz w:val="22"/>
          <w:szCs w:val="22"/>
        </w:rPr>
        <w:t xml:space="preserve">- GitHub: GoogleChromeLabs/bubblewrap: https://github.com/GoogleChromeLabs/bubblewrap</w:t>
      </w:r>
    </w:p>
    <w:sectPr w:rsidR="00E72D59" w:rsidRPr="00890CD4" w:rsidSect="00890CD4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szCs w:val="18"/>
      </w:rPr>
      <w:t xml:space="preserve">페이지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  <w:noProof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  <w:noProof/>
      </w:rPr>
      <w:t>1</w:t>
    </w:r>
    <w:r>
      <w:rPr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1E71A4"/>
    <w:multiLevelType w:val="hybridMultilevel"/>
    <w:tmpl w:val="E752D5A0"/>
    <w:lvl w:ilvl="0" w:tplc="F3D24990">
      <w:start w:val="1"/>
      <w:numFmt w:val="bullet"/>
      <w:lvlText w:val="●"/>
      <w:lvlJc w:val="left"/>
      <w:pPr>
        <w:ind w:left="720" w:hanging="360"/>
      </w:pPr>
    </w:lvl>
    <w:lvl w:ilvl="1" w:tplc="6EC4EDD2">
      <w:start w:val="1"/>
      <w:numFmt w:val="bullet"/>
      <w:lvlText w:val="○"/>
      <w:lvlJc w:val="left"/>
      <w:pPr>
        <w:ind w:left="1440" w:hanging="360"/>
      </w:pPr>
    </w:lvl>
    <w:lvl w:ilvl="2" w:tplc="4BE895E4">
      <w:start w:val="1"/>
      <w:numFmt w:val="bullet"/>
      <w:lvlText w:val="■"/>
      <w:lvlJc w:val="left"/>
      <w:pPr>
        <w:ind w:left="2160" w:hanging="360"/>
      </w:pPr>
    </w:lvl>
    <w:lvl w:ilvl="3" w:tplc="B798BCFC">
      <w:start w:val="1"/>
      <w:numFmt w:val="bullet"/>
      <w:lvlText w:val="●"/>
      <w:lvlJc w:val="left"/>
      <w:pPr>
        <w:ind w:left="2880" w:hanging="360"/>
      </w:pPr>
    </w:lvl>
    <w:lvl w:ilvl="4" w:tplc="856C0EF8">
      <w:start w:val="1"/>
      <w:numFmt w:val="bullet"/>
      <w:lvlText w:val="○"/>
      <w:lvlJc w:val="left"/>
      <w:pPr>
        <w:ind w:left="3600" w:hanging="360"/>
      </w:pPr>
    </w:lvl>
    <w:lvl w:ilvl="5" w:tplc="AB72DD6E">
      <w:start w:val="1"/>
      <w:numFmt w:val="bullet"/>
      <w:lvlText w:val="■"/>
      <w:lvlJc w:val="left"/>
      <w:pPr>
        <w:ind w:left="4320" w:hanging="360"/>
      </w:pPr>
    </w:lvl>
    <w:lvl w:ilvl="6" w:tplc="82BE4100">
      <w:start w:val="1"/>
      <w:numFmt w:val="bullet"/>
      <w:lvlText w:val="●"/>
      <w:lvlJc w:val="left"/>
      <w:pPr>
        <w:ind w:left="5040" w:hanging="360"/>
      </w:pPr>
    </w:lvl>
    <w:lvl w:ilvl="7" w:tplc="2B5A824C">
      <w:start w:val="1"/>
      <w:numFmt w:val="bullet"/>
      <w:lvlText w:val="●"/>
      <w:lvlJc w:val="left"/>
      <w:pPr>
        <w:ind w:left="5760" w:hanging="360"/>
      </w:pPr>
    </w:lvl>
    <w:lvl w:ilvl="8" w:tplc="37B81A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06472F"/>
    <w:rsid w:val="0006472F"/>
    <w:rsid w:val="001377A5"/>
    <w:rsid w:val="002C2A8B"/>
    <w:rsid w:val="00753B5B"/>
    <w:rsid w:val="00890CD4"/>
    <w:rsid w:val="0094551F"/>
    <w:rsid w:val="00BA2154"/>
    <w:rsid w:val="00E7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auto"/>
      <w:sz w:val="32"/>
      <w:szCs w:val="32"/>
    </w:rPr>
  </w:style>
  <w:style w:type="paragraph" w:styleId="2">
    <w:name w:val="heading 2"/>
    <w:qFormat/>
    <w:pPr>
      <w:outlineLvl w:val="1"/>
    </w:pPr>
    <w:rPr>
      <w:color w:val="auto"/>
      <w:sz w:val="26"/>
      <w:szCs w:val="26"/>
    </w:rPr>
  </w:style>
  <w:style w:type="paragraph" w:styleId="3">
    <w:name w:val="heading 3"/>
    <w:qFormat/>
    <w:pPr>
      <w:outlineLvl w:val="2"/>
    </w:pPr>
    <w:rPr>
      <w:color w:val="auto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auto"/>
    </w:rPr>
  </w:style>
  <w:style w:type="paragraph" w:styleId="5">
    <w:name w:val="heading 5"/>
    <w:qFormat/>
    <w:pPr>
      <w:outlineLvl w:val="4"/>
    </w:pPr>
    <w:rPr>
      <w:color w:val="auto"/>
    </w:rPr>
  </w:style>
  <w:style w:type="paragraph" w:styleId="6">
    <w:name w:val="heading 6"/>
    <w:qFormat/>
    <w:pPr>
      <w:outlineLvl w:val="5"/>
    </w:pPr>
    <w:rPr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박지연</cp:lastModifiedBy>
  <cp:revision>8</cp:revision>
  <dcterms:created xsi:type="dcterms:W3CDTF">2026-08-29T12:29:00Z</dcterms:created>
  <dcterms:modified xsi:type="dcterms:W3CDTF">2026-08-30T11:58:00Z</dcterms:modified>
</cp:coreProperties>
</file>