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0C447C"/>
          <w:sz w:val="36"/>
          <w:szCs w:val="36"/>
        </w:rPr>
        <w:t xml:space="preserve">Tuk Tak 유료화 결제 방식 검토</w:t>
      </w:r>
    </w:p>
    <w:p>
      <w:pPr>
        <w:spacing w:after="400"/>
      </w:pPr>
      <w:r>
        <w:rPr>
          <w:color w:val="4B5D6B"/>
          <w:sz w:val="24"/>
          <w:szCs w:val="24"/>
        </w:rPr>
        <w:t xml:space="preserve">인앱결제 vs 웹 PG(사업자등록) vs 해외 플랫폼 — 2026-08-29</w:t>
      </w:r>
    </w:p>
    <w:p>
      <w:pPr>
        <w:pStyle w:val="Heading1"/>
        <w:spacing w:after="200" w:before="400"/>
      </w:pPr>
      <w:r>
        <w:t xml:space="preserve">1. 배경</w:t>
      </w:r>
    </w:p>
    <w:p>
      <w:pPr>
        <w:spacing w:after="120"/>
      </w:pPr>
      <w:r>
        <w:t xml:space="preserve">Tuk Tak에 1회성 결제 기능을 붙이기 전에, 어떤 방식으로 결제를 받을지 검토한 내용을 정리한다. 지금 단계의 목표는 "확실한 수익화"가 아니라 유료 기능에 실제로 돈을 낼 사람이 있는지 가능성을 먼저 테스트하는 것이다.</w:t>
      </w:r>
    </w:p>
    <w:p>
      <w:pPr>
        <w:spacing w:after="120"/>
      </w:pPr>
      <w:r>
        <w:t xml:space="preserve">사용자는 현재 직장이 없는 상태(무직/프리랜서)로, 가족의 건강보험 피부양자로 등록되어 있을 가능성이 있다. 이 경우 개인사업자를 등록하고 실제 사업소득이 발생하면 피부양자 자격을 잃고 지역가입자로 전환되어 매달 건강보험료를 새로 부담하게 될 수 있다 — 이 리스크가 결제 방식을 고르는 데 가장 큰 변수다.</w:t>
      </w:r>
    </w:p>
    <w:p>
      <w:pPr>
        <w:pStyle w:val="Heading1"/>
        <w:spacing w:after="200" w:before="400"/>
      </w:pPr>
      <w:r>
        <w:t xml:space="preserve">2. 방식 A — 앱스토어 인앱결제</w:t>
      </w:r>
    </w:p>
    <w:p>
      <w:pPr>
        <w:pStyle w:val="Heading2"/>
        <w:spacing w:after="150" w:before="300"/>
      </w:pPr>
      <w:r>
        <w:t xml:space="preserve">A-1. Android (Google Play) — 이번 테스트 단계에 추천</w:t>
      </w:r>
    </w:p>
    <w:p>
      <w:pPr>
        <w:spacing w:after="100"/>
      </w:pPr>
      <w:r>
        <w:rPr>
          <w:b/>
          <w:bCs/>
        </w:rPr>
        <w:t xml:space="preserve">해야 할 일</w:t>
      </w:r>
      <w:r>
        <w:t xml:space="preserve"/>
      </w:r>
    </w:p>
    <w:p>
      <w:pPr>
        <w:spacing w:after="80"/>
      </w:pPr>
      <w:r>
        <w:t xml:space="preserve">1. PWA를 TWA(Trusted Web Activity) 방식으로 패키징 — Bubblewrap(구글 공식 CLI) 또는 PWABuilder(pwabuilder.com)에 배포 URL(tuk-tak-six.vercel.app)을 넣으면 자동 생성됨</w:t>
      </w:r>
    </w:p>
    <w:p>
      <w:pPr>
        <w:spacing w:after="80"/>
      </w:pPr>
      <w:r>
        <w:t xml:space="preserve">2. Digital Asset Links 파일(assetlinks.json)을 배포 도메인에 올려 도메인 소유권 인증(브라우저 주소창 없이 앱처럼 보이게 하기 위해 필요)</w:t>
      </w:r>
    </w:p>
    <w:p>
      <w:pPr>
        <w:spacing w:after="80"/>
      </w:pPr>
      <w:r>
        <w:t xml:space="preserve">3. Google Play Console 개발자 계정 등록 (등록비 $25, 1회)</w:t>
      </w:r>
    </w:p>
    <w:p>
      <w:pPr>
        <w:spacing w:after="80"/>
      </w:pPr>
      <w:r>
        <w:t xml:space="preserve">4. 앱 정보·스크린샷·개인정보처리방침 공개 URL 등록 (방침 내용은 이미 앱 도움말에 작성돼 있음 — 별도 공개 페이지 필요 여부 확인 필요)</w:t>
      </w:r>
    </w:p>
    <w:p>
      <w:pPr>
        <w:spacing w:after="80"/>
      </w:pPr>
      <w:r>
        <w:t xml:space="preserve">5. Google Play Billing 연동 — 유료 상품 등록 후, TWA 환경에서 Chrome이 제공하는 Digital Goods API(자바스크립트)로 결제 처리 코드 추가</w:t>
      </w:r>
    </w:p>
    <w:p>
      <w:pPr>
        <w:spacing w:after="80"/>
      </w:pPr>
      <w:r>
        <w:t xml:space="preserve">6. 앱 심사 제출 (통상 며칠 내 결과)</w:t>
      </w:r>
    </w:p>
    <w:p>
      <w:pPr>
        <w:spacing w:after="80"/>
      </w:pPr>
      <w:r>
        <w:t xml:space="preserve">7. 결제 완료 후 앱 쪽에서 유료 기능 잠금 해제 처리(LocalStorage 플래그 등 자체 로직 필요)</w:t>
      </w:r>
    </w:p>
    <w:p>
      <w:pPr>
        <w:spacing w:after="100"/>
      </w:pPr>
      <w:r>
        <w:rPr>
          <w:b/>
          <w:bCs/>
        </w:rPr>
        <w:t xml:space="preserve">장점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사업자등록이 필요 없음 — 개인 개발자 계정으로 충분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건강보험 피부양자 자격에 영향 없음 (가장 큰 장점)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결제·정산·영수증 처리를 구글이 대행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국내 사용자에게 친숙한 결제수단(카드, 통신사 결제 등)을 Play Billing이 지원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패키징 자체는 상대적으로 쉬운 편(반나절~하루 정도)</w:t>
      </w:r>
    </w:p>
    <w:p>
      <w:pPr>
        <w:spacing w:after="100"/>
      </w:pPr>
      <w:r>
        <w:rPr>
          <w:b/>
          <w:bCs/>
        </w:rPr>
        <w:t xml:space="preserve">단점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판매 수수료 15~30% (연매출 100만 달러 미만 개발자는 보통 15% 적용)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Digital Goods API 연동 등 별도 코드 작업 필요 — 앱 내 디지털 상품 판매는 정책상 Play Billing 사용이 강제됨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앱 심사 반려 리스크, 스토어 정책 변경에 노출됨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수익은 여전히 개인소득으로 매년 종합소득세 신고 대상(사업자등록은 면제되지만 세금 신고 의무 자체는 있음)</w:t>
      </w:r>
    </w:p>
    <w:p>
      <w:pPr>
        <w:pStyle w:val="Heading2"/>
        <w:spacing w:after="150" w:before="300"/>
      </w:pPr>
      <w:r>
        <w:t xml:space="preserve">A-2. iOS (Apple App Store) — 지금 단계는 비추천, 참고용</w:t>
      </w:r>
    </w:p>
    <w:p>
      <w:pPr>
        <w:spacing w:after="100"/>
      </w:pPr>
      <w:r>
        <w:rPr>
          <w:b/>
          <w:bCs/>
        </w:rPr>
        <w:t xml:space="preserve">해야 할 일</w:t>
      </w:r>
      <w:r>
        <w:t xml:space="preserve"/>
      </w:r>
    </w:p>
    <w:p>
      <w:pPr>
        <w:spacing w:after="80"/>
      </w:pPr>
      <w:r>
        <w:t xml:space="preserve">1. Mac 필요 (Xcode로 빌드·서명)</w:t>
      </w:r>
    </w:p>
    <w:p>
      <w:pPr>
        <w:spacing w:after="80"/>
      </w:pPr>
      <w:r>
        <w:t xml:space="preserve">2. PWABuilder 또는 Capacitor 등으로 iOS 프로젝트(WKWebView 래퍼) 생성</w:t>
      </w:r>
    </w:p>
    <w:p>
      <w:pPr>
        <w:spacing w:after="80"/>
      </w:pPr>
      <w:r>
        <w:t xml:space="preserve">3. Apple Developer Program 가입 (연회비 $99, 매년 갱신)</w:t>
      </w:r>
    </w:p>
    <w:p>
      <w:pPr>
        <w:spacing w:after="80"/>
      </w:pPr>
      <w:r>
        <w:t xml:space="preserve">4. App Store Connect에서 앱 등록, StoreKit으로 인앱 구매 상품 등록</w:t>
      </w:r>
    </w:p>
    <w:p>
      <w:pPr>
        <w:spacing w:after="80"/>
      </w:pPr>
      <w:r>
        <w:t xml:space="preserve">5. 심사 제출 — "웹사이트를 감싸기만 한 앱"으로 보이면 가이드라인 4.2(최소 기능성) 사유로 반려될 위험이 있음</w:t>
      </w:r>
    </w:p>
    <w:p>
      <w:pPr>
        <w:spacing w:after="100"/>
      </w:pPr>
      <w:r>
        <w:rPr>
          <w:b/>
          <w:bCs/>
        </w:rPr>
        <w:t xml:space="preserve">장점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사업자등록 불필요 — 개인 개발자 계정으로 가능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iOS 사용자층 확보 가능 (구매력 높은 사용자층으로 알려짐)</w:t>
      </w:r>
    </w:p>
    <w:p>
      <w:pPr>
        <w:spacing w:after="100"/>
      </w:pPr>
      <w:r>
        <w:rPr>
          <w:b/>
          <w:bCs/>
        </w:rPr>
        <w:t xml:space="preserve">단점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연 $99 고정비 + Mac 보유(또는 클라우드 Mac 대여 비용) 필요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웹뷰 래퍼는 반려 위험이 있어 재작업이 필요할 수 있음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수수료 15~30%로 Android와 동일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순수 가능성 테스트 목적에는 비용 대비 부담이 커서, 신호를 먼저 확인한 뒤 검토하는 것을 추천</w:t>
      </w:r>
    </w:p>
    <w:p>
      <w:pPr>
        <w:pStyle w:val="Heading1"/>
        <w:spacing w:after="200" w:before="400"/>
      </w:pPr>
      <w:r>
        <w:t xml:space="preserve">3. 방식 B — 웹 PG + 사업자등록 (국내 정공법, 확장 단계에 적합)</w:t>
      </w:r>
    </w:p>
    <w:p>
      <w:pPr>
        <w:spacing w:after="100"/>
      </w:pPr>
      <w:r>
        <w:rPr>
          <w:b/>
          <w:bCs/>
        </w:rPr>
        <w:t xml:space="preserve">필요한 것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개인사업자 등록 (홈택스 온라인 신청, 무료, 1~2일 내 발급)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통신판매업 신고 (관할 구청, 사업자등록 후 진행)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PG사 계약 (토스페이먼츠·포트원 등 — 사업자등록증·통신판매업 신고증 제출 후 심사)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사업자 명의 통장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사이트 내 전자상거래법 필수 고지(상호·사업자등록번호·대표자명·주소·연락처·환불정책)</w:t>
      </w:r>
    </w:p>
    <w:p>
      <w:pPr>
        <w:spacing w:after="100"/>
      </w:pPr>
      <w:r>
        <w:rPr>
          <w:b/>
          <w:bCs/>
        </w:rPr>
        <w:t xml:space="preserve">세금 및 보험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부가가치세: 간이과세자면 부담이 적고 신고도 연 1회로 간단, 일반과세자는 연 2회(1월·7월) 신고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종합소득세: 매년 5월 신고·납부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건강보험: 무직 상태에서 사업소득이 발생하면 피부양자 자격을 잃고 지역가입자로 전환될 수 있음 — 등록 전 건강보험공단(1577-1000) 확인 권장</w:t>
      </w:r>
    </w:p>
    <w:p>
      <w:pPr>
        <w:spacing w:after="100"/>
      </w:pPr>
      <w:r>
        <w:rPr>
          <w:b/>
          <w:bCs/>
        </w:rPr>
        <w:t xml:space="preserve">장점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카카오페이·토스 등 국내에서 가장 친숙한 간편결제 지원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PG 수수료가 상대적으로 낮음(PG사·업종별 상이, 보통 2~4%대)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앱스토어 심사 없이 웹에서 바로 판매 가능</w:t>
      </w:r>
    </w:p>
    <w:p>
      <w:pPr>
        <w:spacing w:after="100"/>
      </w:pPr>
      <w:r>
        <w:rPr>
          <w:b/>
          <w:bCs/>
        </w:rPr>
        <w:t xml:space="preserve">단점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초기 행정 절차가 많음(사업자등록·통신판매업 신고·PG 심사)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건강보험 지역가입자 전환 리스크 (가장 큰 변수)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사업자 유지 의무 발생(그만둘 때는 폐업신고 필요, 절차는 간단)</w:t>
      </w:r>
    </w:p>
    <w:p>
      <w:pPr>
        <w:pStyle w:val="Heading1"/>
        <w:spacing w:after="200" w:before="400"/>
      </w:pPr>
      <w:r>
        <w:t xml:space="preserve">4. 방식 C — 해외 플랫폼 (Merchant of Record, 예: Gumroad · Lemon Squeezy)</w:t>
      </w:r>
    </w:p>
    <w:p>
      <w:pPr>
        <w:spacing w:after="100"/>
      </w:pPr>
      <w:r>
        <w:rPr>
          <w:b/>
          <w:bCs/>
        </w:rPr>
        <w:t xml:space="preserve">필요한 것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플랫폼 가입(개인 명의로 가능)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결제수단 연동(카드 위주)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판매 상품 등록</w:t>
      </w:r>
    </w:p>
    <w:p>
      <w:pPr>
        <w:spacing w:after="100"/>
      </w:pPr>
      <w:r>
        <w:rPr>
          <w:b/>
          <w:bCs/>
        </w:rPr>
        <w:t xml:space="preserve">장점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사업자등록 불필요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셋업이 가장 빠름(하루 이내 가능)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플랫폼이 해외 부가세 등 세무 처리를 대신 해줌</w:t>
      </w:r>
    </w:p>
    <w:p>
      <w:pPr>
        <w:spacing w:after="100"/>
      </w:pPr>
      <w:r>
        <w:rPr>
          <w:b/>
          <w:bCs/>
        </w:rPr>
        <w:t xml:space="preserve">단점</w:t>
      </w:r>
      <w:r>
        <w:t xml:space="preserve"/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국내 간편결제(카카오페이 등) 미지원 — 카드 위주라 한국 사용자 결제 전환율이 낮을 수 있음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수수료 5~10%대(플랫폼·상품별 상이)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받은 돈은 국내 개인소득으로 별도 신고 필요(플랫폼이 한국 세금 신고까지 대신 해주지 않음)</w:t>
      </w:r>
    </w:p>
    <w:p>
      <w:pPr>
        <w:pStyle w:val="Heading1"/>
        <w:spacing w:after="200" w:before="400"/>
      </w:pPr>
      <w:r>
        <w:t xml:space="preserve">5. 방식 비교 요약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사업자등록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건강보험 영향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국내 결제수단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수수료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셋업 난이도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378ADD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적합한 단계</w:t>
            </w:r>
          </w:p>
        </w:tc>
      </w:tr>
      <w:tr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Android 인앱결제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불필요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있음(Play Billing)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15~30%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중(패키징 필요)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가능성 테스트~초기</w:t>
            </w:r>
          </w:p>
        </w:tc>
      </w:tr>
      <w:tr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iOS 인앱결제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불필요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있음(App Store)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15~30%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상(Mac·연회비·심사리스크)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신호 확인 후</w:t>
            </w:r>
          </w:p>
        </w:tc>
      </w:tr>
      <w:tr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웹 PG(사업자등록)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필요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있음(리스크 큼)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있음(다양)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2~4%대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상(행정절차 많음)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확장 확정 후</w:t>
            </w:r>
          </w:p>
        </w:tc>
      </w:tr>
      <w:tr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해외 플랫폼(MoR)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불필요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없음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제한적(카드 위주)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5~10%대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하(가장 빠름)</w:t>
            </w:r>
          </w:p>
        </w:tc>
        <w:tc>
          <w:tcPr>
            <w:tcW w:type="pct" w:w="14.285714285714286%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</w:tcPr>
          <w:p>
            <w:r>
              <w:rPr>
                <w:sz w:val="18"/>
                <w:szCs w:val="18"/>
              </w:rPr>
              <w:t xml:space="preserve">가능성 테스트(비국내향)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6. 결론 및 추천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지금 목표(유료 기능의 가능성 테스트)에는 Android 인앱결제가 가장 적합 — 사업자등록·건강보험 리스크 없이, 국내 사용자에게 친숙한 결제 UX로 실제 구매 신호를 확인할 수 있음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신호가 확인되면, 매출 규모와 확장 의지에 따라 웹 PG(사업자등록)로 전환해 수수료를 낮추고 국내 다양한 결제수단을 확보하는 것을 검토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iOS와 해외 플랫폼은 각각 특수한 상황(스토어 노출이 꼭 필요하거나, 해외 사용자가 주 타깃일 때)에서만 우선순위를 올려 고려</w:t>
      </w:r>
    </w:p>
    <w:p>
      <w:pPr>
        <w:spacing w:before="400"/>
      </w:pPr>
    </w:p>
    <w:p>
      <w:r>
        <w:rPr>
          <w:i/>
          <w:iCs/>
          <w:color w:val="7C8A96"/>
          <w:sz w:val="18"/>
          <w:szCs w:val="18"/>
        </w:rPr>
        <w:t xml:space="preserve">※ 이 문서는 일반적으로 알려진 정보를 정리한 참고 자료이며, 정식 법률·세무 자문이 아닙니다. 실제 진행 전에는 세무사·건강보험공단 등 전문가 확인을 권장합니다.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2026-08-29T12:01:00.523Z</dcterms:created>
  <dcterms:modified xsi:type="dcterms:W3CDTF">2026-08-29T12:01:00.525Z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