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lineRule="auto"/>
        <w:ind w:left="560" w:firstLine="0"/>
        <w:rPr/>
      </w:pPr>
      <w:r w:rsidDel="00000000" w:rsidR="00000000" w:rsidRPr="00000000">
        <w:rPr>
          <w:rtl w:val="0"/>
        </w:rPr>
        <w:t xml:space="preserve">Abdalslam, L., &amp; Klymentiev, R. (2019, June 21). </w:t>
      </w:r>
      <w:r w:rsidDel="00000000" w:rsidR="00000000" w:rsidRPr="00000000">
        <w:rPr>
          <w:i w:val="1"/>
          <w:rtl w:val="0"/>
        </w:rPr>
        <w:t xml:space="preserve">Brain tumor MRI classification: VGG16</w:t>
      </w:r>
      <w:r w:rsidDel="00000000" w:rsidR="00000000" w:rsidRPr="00000000">
        <w:rPr>
          <w:rtl w:val="0"/>
        </w:rPr>
        <w:t xml:space="preserve">. Kaggle. Retrieved October 31, 2022, from https://www.kaggle.com/code/loaiabdalslam/brain-tumor-mri-classification-vgg16</w:t>
      </w:r>
    </w:p>
    <w:p w:rsidR="00000000" w:rsidDel="00000000" w:rsidP="00000000" w:rsidRDefault="00000000" w:rsidRPr="00000000" w14:paraId="00000002">
      <w:pPr>
        <w:spacing w:after="240" w:before="240" w:lineRule="auto"/>
        <w:ind w:left="560" w:firstLine="0"/>
        <w:rPr/>
      </w:pPr>
      <w:r w:rsidDel="00000000" w:rsidR="00000000" w:rsidRPr="00000000">
        <w:rPr>
          <w:rtl w:val="0"/>
        </w:rPr>
        <w:t xml:space="preserve">Gupta, A. (2022, May 24). </w:t>
      </w:r>
      <w:r w:rsidDel="00000000" w:rsidR="00000000" w:rsidRPr="00000000">
        <w:rPr>
          <w:i w:val="1"/>
          <w:rtl w:val="0"/>
        </w:rPr>
        <w:t xml:space="preserve">A comprehensive guide on Deep learning optimizers</w:t>
      </w:r>
      <w:r w:rsidDel="00000000" w:rsidR="00000000" w:rsidRPr="00000000">
        <w:rPr>
          <w:rtl w:val="0"/>
        </w:rPr>
        <w:t xml:space="preserve">. Analytics Vidhya. Retrieved October 31, 2022, from </w:t>
      </w:r>
      <w:r w:rsidDel="00000000" w:rsidR="00000000" w:rsidRPr="00000000">
        <w:rPr>
          <w:rtl w:val="0"/>
        </w:rPr>
        <w:t xml:space="preserve">https://www.analyticsvidhya.com/blog/2021/10/a-comprehensive-guide-on-deep-learning-optimizers/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560" w:firstLine="0"/>
        <w:rPr/>
      </w:pPr>
      <w:r w:rsidDel="00000000" w:rsidR="00000000" w:rsidRPr="00000000">
        <w:rPr>
          <w:rtl w:val="0"/>
        </w:rPr>
        <w:t xml:space="preserve">Huilgol, P. (2019) </w:t>
      </w:r>
      <w:r w:rsidDel="00000000" w:rsidR="00000000" w:rsidRPr="00000000">
        <w:rPr>
          <w:i w:val="1"/>
          <w:rtl w:val="0"/>
        </w:rPr>
        <w:t xml:space="preserve">Accuracy vs. F1-score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Medium</w:t>
      </w:r>
      <w:r w:rsidDel="00000000" w:rsidR="00000000" w:rsidRPr="00000000">
        <w:rPr>
          <w:rtl w:val="0"/>
        </w:rPr>
        <w:t xml:space="preserve">. Analytics Vidhya. Available at: https://medium.com/analytics-vidhya/accuracy-vs-f1-score-6258237beca2 (Accessed: October 31, 2022). </w:t>
      </w:r>
    </w:p>
    <w:p w:rsidR="00000000" w:rsidDel="00000000" w:rsidP="00000000" w:rsidRDefault="00000000" w:rsidRPr="00000000" w14:paraId="00000004">
      <w:pPr>
        <w:spacing w:after="240" w:before="240" w:lineRule="auto"/>
        <w:ind w:left="560" w:firstLine="0"/>
        <w:rPr/>
      </w:pPr>
      <w:r w:rsidDel="00000000" w:rsidR="00000000" w:rsidRPr="00000000">
        <w:rPr>
          <w:i w:val="1"/>
          <w:rtl w:val="0"/>
        </w:rPr>
        <w:t xml:space="preserve">Image Thresholding in opencv</w:t>
      </w:r>
      <w:r w:rsidDel="00000000" w:rsidR="00000000" w:rsidRPr="00000000">
        <w:rPr>
          <w:rtl w:val="0"/>
        </w:rPr>
        <w:t xml:space="preserve">. LearnOpenCV. (2021). Retrieved October 31, 2022, from https://learnopencv.com/opencv-threshold-python-cpp/#-binary-thresholding </w:t>
      </w:r>
    </w:p>
    <w:p w:rsidR="00000000" w:rsidDel="00000000" w:rsidP="00000000" w:rsidRDefault="00000000" w:rsidRPr="00000000" w14:paraId="00000005">
      <w:pPr>
        <w:spacing w:after="240" w:before="240" w:lineRule="auto"/>
        <w:ind w:left="560" w:firstLine="0"/>
        <w:rPr/>
      </w:pPr>
      <w:r w:rsidDel="00000000" w:rsidR="00000000" w:rsidRPr="00000000">
        <w:rPr>
          <w:rtl w:val="0"/>
        </w:rPr>
        <w:t xml:space="preserve">M K, G. (2020, June 5). </w:t>
      </w:r>
      <w:r w:rsidDel="00000000" w:rsidR="00000000" w:rsidRPr="00000000">
        <w:rPr>
          <w:i w:val="1"/>
          <w:rtl w:val="0"/>
        </w:rPr>
        <w:t xml:space="preserve">Classification of brain MRI as tumor/non tumor</w:t>
      </w:r>
      <w:r w:rsidDel="00000000" w:rsidR="00000000" w:rsidRPr="00000000">
        <w:rPr>
          <w:rtl w:val="0"/>
        </w:rPr>
        <w:t xml:space="preserve">. Medium. Retrieved October 31, 2022, from </w:t>
      </w:r>
      <w:r w:rsidDel="00000000" w:rsidR="00000000" w:rsidRPr="00000000">
        <w:rPr>
          <w:rtl w:val="0"/>
        </w:rPr>
        <w:t xml:space="preserve">https://towardsdatascience.com/classification-of-brain-mri-as-tumor-non-tumor-d48838ccc162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Rule="auto"/>
        <w:ind w:left="560" w:firstLine="0"/>
        <w:rPr/>
      </w:pPr>
      <w:r w:rsidDel="00000000" w:rsidR="00000000" w:rsidRPr="00000000">
        <w:rPr>
          <w:rtl w:val="0"/>
        </w:rPr>
        <w:t xml:space="preserve">Moreno, F. A. (2021, November 13). </w:t>
      </w:r>
      <w:r w:rsidDel="00000000" w:rsidR="00000000" w:rsidRPr="00000000">
        <w:rPr>
          <w:i w:val="1"/>
          <w:rtl w:val="0"/>
        </w:rPr>
        <w:t xml:space="preserve">Sparse categorical cross-entropy vs categorical cross-entropy</w:t>
      </w:r>
      <w:r w:rsidDel="00000000" w:rsidR="00000000" w:rsidRPr="00000000">
        <w:rPr>
          <w:rtl w:val="0"/>
        </w:rPr>
        <w:t xml:space="preserve">. Medium. Retrieved October 31, 2022, from https://fmorenovr.medium.com/sparse-categorical-cross-entropy-vs-categorical-cross-entropy-ea01d0392d28</w:t>
      </w:r>
    </w:p>
    <w:p w:rsidR="00000000" w:rsidDel="00000000" w:rsidP="00000000" w:rsidRDefault="00000000" w:rsidRPr="00000000" w14:paraId="00000007">
      <w:pPr>
        <w:spacing w:after="240" w:before="240" w:lineRule="auto"/>
        <w:ind w:left="560" w:firstLine="0"/>
        <w:rPr/>
      </w:pPr>
      <w:r w:rsidDel="00000000" w:rsidR="00000000" w:rsidRPr="00000000">
        <w:rPr>
          <w:i w:val="1"/>
          <w:rtl w:val="0"/>
        </w:rPr>
        <w:t xml:space="preserve">Neural networks: What are they and why do they matter?</w:t>
      </w:r>
      <w:r w:rsidDel="00000000" w:rsidR="00000000" w:rsidRPr="00000000">
        <w:rPr>
          <w:rtl w:val="0"/>
        </w:rPr>
        <w:t xml:space="preserve"> SAS. (n.d.). Retrieved October 31, 2022, from https://www.sas.com/en_us/insights/analytics/neural-networks.html</w:t>
      </w:r>
    </w:p>
    <w:p w:rsidR="00000000" w:rsidDel="00000000" w:rsidP="00000000" w:rsidRDefault="00000000" w:rsidRPr="00000000" w14:paraId="00000008">
      <w:pPr>
        <w:spacing w:after="240" w:before="240" w:lineRule="auto"/>
        <w:ind w:left="560" w:firstLine="0"/>
        <w:rPr/>
      </w:pPr>
      <w:r w:rsidDel="00000000" w:rsidR="00000000" w:rsidRPr="00000000">
        <w:rPr>
          <w:rtl w:val="0"/>
        </w:rPr>
        <w:t xml:space="preserve">Seita, D. (n.d.). </w:t>
      </w:r>
      <w:r w:rsidDel="00000000" w:rsidR="00000000" w:rsidRPr="00000000">
        <w:rPr>
          <w:i w:val="1"/>
          <w:rtl w:val="0"/>
        </w:rPr>
        <w:t xml:space="preserve">1000x faster data augmentation</w:t>
      </w:r>
      <w:r w:rsidDel="00000000" w:rsidR="00000000" w:rsidRPr="00000000">
        <w:rPr>
          <w:rtl w:val="0"/>
        </w:rPr>
        <w:t xml:space="preserve">. The Berkeley Artificial Intelligence Research Blog. Retrieved October 31, 2022, from https://bair.berkeley.edu/blog/2019/06/07/data_aug/ </w:t>
      </w:r>
    </w:p>
    <w:p w:rsidR="00000000" w:rsidDel="00000000" w:rsidP="00000000" w:rsidRDefault="00000000" w:rsidRPr="00000000" w14:paraId="00000009">
      <w:pPr>
        <w:spacing w:after="240" w:before="240" w:lineRule="auto"/>
        <w:ind w:left="560" w:firstLine="0"/>
        <w:rPr/>
      </w:pPr>
      <w:r w:rsidDel="00000000" w:rsidR="00000000" w:rsidRPr="00000000">
        <w:rPr>
          <w:rtl w:val="0"/>
        </w:rPr>
        <w:t xml:space="preserve">Szegedy, C., Vanhoucke, V., Ioffe, S., Shlens, J., &amp; Wojna, Z. (2015). Rethinking the inception architecture for computer vision. </w:t>
      </w:r>
      <w:r w:rsidDel="00000000" w:rsidR="00000000" w:rsidRPr="00000000">
        <w:rPr>
          <w:i w:val="1"/>
          <w:rtl w:val="0"/>
        </w:rPr>
        <w:t xml:space="preserve">2016 IEEE Conference on Computer Vision and Pattern Recognition (CVPR)</w:t>
      </w:r>
      <w:r w:rsidDel="00000000" w:rsidR="00000000" w:rsidRPr="00000000">
        <w:rPr>
          <w:rtl w:val="0"/>
        </w:rPr>
        <w:t xml:space="preserve">. https://doi.org/10.1109/cvpr.2016.308</w:t>
      </w:r>
    </w:p>
    <w:p w:rsidR="00000000" w:rsidDel="00000000" w:rsidP="00000000" w:rsidRDefault="00000000" w:rsidRPr="00000000" w14:paraId="0000000A">
      <w:pPr>
        <w:spacing w:after="240" w:before="240" w:lineRule="auto"/>
        <w:ind w:left="560" w:firstLine="0"/>
        <w:rPr/>
      </w:pPr>
      <w:r w:rsidDel="00000000" w:rsidR="00000000" w:rsidRPr="00000000">
        <w:rPr>
          <w:rtl w:val="0"/>
        </w:rPr>
        <w:t xml:space="preserve">Thakur, R. (2019, August 6). </w:t>
      </w:r>
      <w:r w:rsidDel="00000000" w:rsidR="00000000" w:rsidRPr="00000000">
        <w:rPr>
          <w:i w:val="1"/>
          <w:rtl w:val="0"/>
        </w:rPr>
        <w:t xml:space="preserve">Step by step VGG16 implementation in Keras for beginners</w:t>
      </w:r>
      <w:r w:rsidDel="00000000" w:rsidR="00000000" w:rsidRPr="00000000">
        <w:rPr>
          <w:rtl w:val="0"/>
        </w:rPr>
        <w:t xml:space="preserve">. Medium. Retrieved October 31, 2022, from https://towardsdatascience.com/step-by-step-vgg16-implementation-in-keras-for-beginners-a833c686ae6c</w:t>
      </w:r>
    </w:p>
    <w:p w:rsidR="00000000" w:rsidDel="00000000" w:rsidP="00000000" w:rsidRDefault="00000000" w:rsidRPr="00000000" w14:paraId="0000000B">
      <w:pPr>
        <w:spacing w:after="240" w:before="240" w:lineRule="auto"/>
        <w:ind w:left="560" w:firstLine="0"/>
        <w:rPr/>
      </w:pPr>
      <w:r w:rsidDel="00000000" w:rsidR="00000000" w:rsidRPr="00000000">
        <w:rPr>
          <w:i w:val="1"/>
          <w:rtl w:val="0"/>
        </w:rPr>
        <w:t xml:space="preserve">Thresholding – Image Processing with Python. </w:t>
      </w:r>
      <w:r w:rsidDel="00000000" w:rsidR="00000000" w:rsidRPr="00000000">
        <w:rPr>
          <w:rtl w:val="0"/>
        </w:rPr>
        <w:t xml:space="preserve">DataCarpentry. </w:t>
      </w:r>
      <w:r w:rsidDel="00000000" w:rsidR="00000000" w:rsidRPr="00000000">
        <w:rPr>
          <w:rtl w:val="0"/>
        </w:rPr>
        <w:t xml:space="preserve">(n.d.). Retrieved October 31, 2022, from https://datacarpentry.org/image-processing/07-thresholding/#:~:text=Thresholding%20is%20a%20type%20of,is%20simply%20black%20and%20white. </w:t>
      </w:r>
    </w:p>
    <w:p w:rsidR="00000000" w:rsidDel="00000000" w:rsidP="00000000" w:rsidRDefault="00000000" w:rsidRPr="00000000" w14:paraId="0000000C">
      <w:pPr>
        <w:spacing w:after="240" w:before="240" w:lineRule="auto"/>
        <w:ind w:left="560" w:firstLine="0"/>
        <w:rPr/>
      </w:pPr>
      <w:r w:rsidDel="00000000" w:rsidR="00000000" w:rsidRPr="00000000">
        <w:rPr>
          <w:rtl w:val="0"/>
        </w:rPr>
        <w:t xml:space="preserve">Varghese, D. (2018, December 7). </w:t>
      </w:r>
      <w:r w:rsidDel="00000000" w:rsidR="00000000" w:rsidRPr="00000000">
        <w:rPr>
          <w:i w:val="1"/>
          <w:rtl w:val="0"/>
        </w:rPr>
        <w:t xml:space="preserve">Comparative study on classic machine learning algorithms</w:t>
      </w:r>
      <w:r w:rsidDel="00000000" w:rsidR="00000000" w:rsidRPr="00000000">
        <w:rPr>
          <w:rtl w:val="0"/>
        </w:rPr>
        <w:t xml:space="preserve">. Medium. Retrieved October 31, 2022, from https://towardsdatascience.com/comparative-study-on-classic-machine-learning-algorithms-24f9ff6ab222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