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EXPERIENCE</w:t>
      </w:r>
    </w:p>
    <w:p>
      <w:r>
        <w:t>Designed a research study.</w:t>
      </w:r>
    </w:p>
    <w:p>
      <w:r>
        <w:t>Supported the delivery of research interviews.</w:t>
      </w:r>
    </w:p>
    <w:p>
      <w:r>
        <w:t>Synthesized findings to inform a decision.</w:t>
      </w:r>
    </w:p>
    <w:p>
      <w:r>
        <w:t>Led a cross-functional delivery program.</w:t>
      </w:r>
    </w:p>
    <w:p>
      <w:r>
        <w:t>Redesigned the operating process.</w:t>
      </w:r>
    </w:p>
  </w:body>
</w:document>
</file>