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D03A" w14:textId="214885B6" w:rsidR="00434527" w:rsidRDefault="00434527" w:rsidP="00434527">
      <w:pPr>
        <w:tabs>
          <w:tab w:val="num" w:pos="720"/>
        </w:tabs>
        <w:spacing w:line="216" w:lineRule="auto"/>
      </w:pPr>
      <w:r>
        <w:t>HYPOTHESIS B DISCUSSIONS:</w:t>
      </w:r>
    </w:p>
    <w:p w14:paraId="2A17F825" w14:textId="3835A4E1" w:rsidR="00434527" w:rsidRDefault="00BC2FE9" w:rsidP="00434527">
      <w:pPr>
        <w:tabs>
          <w:tab w:val="num" w:pos="720"/>
        </w:tabs>
        <w:spacing w:line="216" w:lineRule="auto"/>
        <w:jc w:val="center"/>
      </w:pPr>
      <w:r w:rsidRPr="00BC2FE9">
        <w:rPr>
          <w:noProof/>
        </w:rPr>
        <w:drawing>
          <wp:inline distT="0" distB="0" distL="0" distR="0" wp14:anchorId="55ABCE19" wp14:editId="4D5707F3">
            <wp:extent cx="3556362" cy="2636875"/>
            <wp:effectExtent l="0" t="0" r="6350" b="0"/>
            <wp:docPr id="2071790725" name="Picture 207179072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90725" name="Picture 1" descr="A graph with numbers and lines&#10;&#10;Description automatically generated"/>
                    <pic:cNvPicPr/>
                  </pic:nvPicPr>
                  <pic:blipFill>
                    <a:blip r:embed="rId10"/>
                    <a:stretch>
                      <a:fillRect/>
                    </a:stretch>
                  </pic:blipFill>
                  <pic:spPr>
                    <a:xfrm>
                      <a:off x="0" y="0"/>
                      <a:ext cx="3560165" cy="2639694"/>
                    </a:xfrm>
                    <a:prstGeom prst="rect">
                      <a:avLst/>
                    </a:prstGeom>
                  </pic:spPr>
                </pic:pic>
              </a:graphicData>
            </a:graphic>
          </wp:inline>
        </w:drawing>
      </w:r>
    </w:p>
    <w:p w14:paraId="5E836C5B" w14:textId="56AEC285" w:rsidR="3115F28C" w:rsidRDefault="55B64AF2" w:rsidP="00272D15">
      <w:pPr>
        <w:tabs>
          <w:tab w:val="num" w:pos="720"/>
        </w:tabs>
        <w:spacing w:line="216" w:lineRule="auto"/>
        <w:jc w:val="center"/>
      </w:pPr>
      <w:r>
        <w:t xml:space="preserve">Figure </w:t>
      </w:r>
      <w:r w:rsidR="002768EA">
        <w:t>9</w:t>
      </w:r>
      <w:r>
        <w:t xml:space="preserve"> is a box plot to display the relationship between gender </w:t>
      </w:r>
      <w:r w:rsidR="22DA6EF4">
        <w:t>(</w:t>
      </w:r>
      <w:r w:rsidR="00324278">
        <w:t>M</w:t>
      </w:r>
      <w:r w:rsidR="22DA6EF4">
        <w:t xml:space="preserve">ale or </w:t>
      </w:r>
      <w:r w:rsidR="00324278">
        <w:t>F</w:t>
      </w:r>
      <w:r w:rsidR="22DA6EF4">
        <w:t>emale)</w:t>
      </w:r>
      <w:r>
        <w:t xml:space="preserve"> and score </w:t>
      </w:r>
      <w:r w:rsidR="24D200C1">
        <w:t>(percentage)</w:t>
      </w:r>
      <w:r>
        <w:t xml:space="preserve"> in the ANS task. </w:t>
      </w:r>
      <w:r w:rsidR="00324278">
        <w:t>Whiskers</w:t>
      </w:r>
      <w:r w:rsidR="14422DD1">
        <w:t xml:space="preserve"> are used to display the range of the scores </w:t>
      </w:r>
      <w:r w:rsidR="2DE9667E">
        <w:t>for each</w:t>
      </w:r>
      <w:r w:rsidR="1ED7118E">
        <w:t xml:space="preserve"> gender </w:t>
      </w:r>
      <w:r w:rsidR="14422DD1">
        <w:t>and the orange line is used to display the median score</w:t>
      </w:r>
      <w:r w:rsidR="479CB99B">
        <w:t xml:space="preserve"> for each gender. </w:t>
      </w:r>
      <w:r w:rsidR="1290C1E3">
        <w:t xml:space="preserve">The white circles represent anomalies, thus showing </w:t>
      </w:r>
      <w:r w:rsidR="00480B48">
        <w:t>two</w:t>
      </w:r>
      <w:r w:rsidR="1290C1E3">
        <w:t xml:space="preserve"> </w:t>
      </w:r>
      <w:r w:rsidR="07510494">
        <w:t>anomalous</w:t>
      </w:r>
      <w:r w:rsidR="5CAA9536">
        <w:t xml:space="preserve"> score</w:t>
      </w:r>
      <w:r w:rsidR="00480B48">
        <w:t>s</w:t>
      </w:r>
      <w:r w:rsidR="5CAA9536">
        <w:t xml:space="preserve"> </w:t>
      </w:r>
      <w:r w:rsidR="1F0B6423">
        <w:t>out of</w:t>
      </w:r>
      <w:r w:rsidR="1290C1E3">
        <w:t xml:space="preserve"> the </w:t>
      </w:r>
      <w:r w:rsidR="00324278">
        <w:t>M</w:t>
      </w:r>
      <w:r w:rsidR="1290C1E3">
        <w:t>ale</w:t>
      </w:r>
      <w:r w:rsidR="6EB55575">
        <w:t xml:space="preserve"> scores</w:t>
      </w:r>
      <w:r w:rsidR="1290C1E3">
        <w:t xml:space="preserve"> and two </w:t>
      </w:r>
      <w:r w:rsidR="7A34DFAF">
        <w:t xml:space="preserve">out </w:t>
      </w:r>
      <w:r w:rsidR="00E934BE">
        <w:t xml:space="preserve">of </w:t>
      </w:r>
      <w:r w:rsidR="7A34DFAF">
        <w:t>t</w:t>
      </w:r>
      <w:r w:rsidR="00E934BE">
        <w:t>he</w:t>
      </w:r>
      <w:r w:rsidR="439569C3">
        <w:t xml:space="preserve"> scores obtained by </w:t>
      </w:r>
      <w:r w:rsidR="00324278">
        <w:t>F</w:t>
      </w:r>
      <w:r w:rsidR="1290C1E3">
        <w:t>emale</w:t>
      </w:r>
      <w:r w:rsidR="08907C11">
        <w:t>s.</w:t>
      </w:r>
    </w:p>
    <w:p w14:paraId="74976A52" w14:textId="11D4EA3C" w:rsidR="00434527" w:rsidRDefault="00434527" w:rsidP="00434527">
      <w:pPr>
        <w:tabs>
          <w:tab w:val="num" w:pos="720"/>
        </w:tabs>
        <w:spacing w:line="216" w:lineRule="auto"/>
      </w:pPr>
      <w:r>
        <w:t xml:space="preserve">Upon generating a boxplot between males and females for the ANS task, one can observe that generally, males have scored </w:t>
      </w:r>
      <w:r w:rsidR="00480B48">
        <w:t>slightly less</w:t>
      </w:r>
      <w:r>
        <w:t xml:space="preserve"> </w:t>
      </w:r>
      <w:r>
        <w:t>within this test.</w:t>
      </w:r>
      <w:r w:rsidR="00EE324D">
        <w:t xml:space="preserve"> This is mainly </w:t>
      </w:r>
      <w:r w:rsidR="00ED16BF">
        <w:t>shown</w:t>
      </w:r>
      <w:r w:rsidR="009567D1">
        <w:t xml:space="preserve"> through the median</w:t>
      </w:r>
      <w:r w:rsidR="00ED16BF">
        <w:t xml:space="preserve"> </w:t>
      </w:r>
      <w:r w:rsidR="009567D1">
        <w:t xml:space="preserve">indicating a central tendency of scores for males to be </w:t>
      </w:r>
      <w:r w:rsidR="006A3907">
        <w:t>~9</w:t>
      </w:r>
      <w:r w:rsidR="00480B48">
        <w:t>0</w:t>
      </w:r>
      <w:r w:rsidR="006A3907">
        <w:t xml:space="preserve">. </w:t>
      </w:r>
      <w:r>
        <w:t xml:space="preserve">The </w:t>
      </w:r>
      <w:r w:rsidR="00463FDC">
        <w:t xml:space="preserve">range of scores </w:t>
      </w:r>
      <w:r>
        <w:t>for males is observed to be lesser than that of females, as denoted by the length of the</w:t>
      </w:r>
      <w:r w:rsidR="00724034">
        <w:t xml:space="preserve"> whiskers of the plot</w:t>
      </w:r>
      <w:r>
        <w:t xml:space="preserve">. This observation could indicate that results by the male participants were more consistent and clustered around the </w:t>
      </w:r>
      <w:r w:rsidR="00A93E55">
        <w:t>median</w:t>
      </w:r>
      <w:r>
        <w:t xml:space="preserve">, subsequently displaying a smaller range of results. </w:t>
      </w:r>
      <w:r w:rsidR="003C285A">
        <w:t>Th</w:t>
      </w:r>
      <w:r w:rsidR="00961B73">
        <w:t xml:space="preserve">is </w:t>
      </w:r>
      <w:r w:rsidR="0047261D">
        <w:t xml:space="preserve">point is further amplified </w:t>
      </w:r>
      <w:r w:rsidR="002D4630">
        <w:t>by the position of the median being</w:t>
      </w:r>
      <w:r w:rsidR="00497542">
        <w:t xml:space="preserve"> close to the upper interquartile range, which </w:t>
      </w:r>
      <w:r w:rsidR="007020CC">
        <w:t xml:space="preserve">suggests that the data is skewed and concentrated in that region. </w:t>
      </w:r>
      <w:r>
        <w:t xml:space="preserve">However, due to the ratio of the sample of participants being 7:14, Female:Male, </w:t>
      </w:r>
      <w:r w:rsidR="007E40F2">
        <w:t>the lack of male participants</w:t>
      </w:r>
      <w:r>
        <w:t xml:space="preserve"> may distort the validity of the </w:t>
      </w:r>
      <w:r w:rsidR="001076AF">
        <w:t>whiskers</w:t>
      </w:r>
      <w:r>
        <w:t xml:space="preserve"> for this graph</w:t>
      </w:r>
      <w:r w:rsidR="00555992">
        <w:t xml:space="preserve"> to denote dispersion</w:t>
      </w:r>
      <w:r>
        <w:t xml:space="preserve">, as well as subsequent box plots </w:t>
      </w:r>
      <w:r w:rsidR="007E40F2">
        <w:t xml:space="preserve">for </w:t>
      </w:r>
      <w:r>
        <w:t xml:space="preserve">the male </w:t>
      </w:r>
      <w:r w:rsidR="00B712CF">
        <w:t>strata</w:t>
      </w:r>
      <w:r w:rsidR="00792212">
        <w:t>.</w:t>
      </w:r>
      <w:r w:rsidR="00805472">
        <w:t xml:space="preserve"> The data for the female participants appears more symmetric in this figure</w:t>
      </w:r>
      <w:r w:rsidR="001341F3">
        <w:t xml:space="preserve">, more accurately fitting a normal distribution. Despite such differences in </w:t>
      </w:r>
      <w:r w:rsidR="00F74554">
        <w:t>appearance</w:t>
      </w:r>
      <w:r w:rsidR="00D71E9D">
        <w:t xml:space="preserve"> of singular aspects for each box plot, there is </w:t>
      </w:r>
      <w:r w:rsidR="00A91CC6">
        <w:t xml:space="preserve">substantial overlap with the score ranges. </w:t>
      </w:r>
      <w:r>
        <w:t xml:space="preserve">For the ANS test, several outliers were observed – </w:t>
      </w:r>
      <w:r w:rsidR="00585E1D">
        <w:t>two</w:t>
      </w:r>
      <w:r>
        <w:t xml:space="preserve"> male and two female participants.</w:t>
      </w:r>
      <w:r w:rsidR="00E00526">
        <w:t xml:space="preserve"> Outliers produced may have been caused simply by </w:t>
      </w:r>
      <w:r w:rsidR="00027EDB">
        <w:t xml:space="preserve">individuals rushing through the test or guessing, but specific reasons cannot be determined </w:t>
      </w:r>
      <w:r w:rsidR="00EB6019">
        <w:t>through this analysis alone.</w:t>
      </w:r>
    </w:p>
    <w:p w14:paraId="6FD6C58C" w14:textId="0E13DDB1" w:rsidR="00434527" w:rsidRDefault="006C7E89" w:rsidP="00434527">
      <w:pPr>
        <w:tabs>
          <w:tab w:val="num" w:pos="720"/>
        </w:tabs>
        <w:spacing w:line="216" w:lineRule="auto"/>
        <w:jc w:val="center"/>
      </w:pPr>
      <w:r w:rsidRPr="006C7E89">
        <w:rPr>
          <w:noProof/>
        </w:rPr>
        <w:drawing>
          <wp:inline distT="0" distB="0" distL="0" distR="0" wp14:anchorId="0598B520" wp14:editId="37374908">
            <wp:extent cx="2933700" cy="2313358"/>
            <wp:effectExtent l="0" t="0" r="0" b="0"/>
            <wp:docPr id="453288725" name="Picture 453288725" descr="A graph with a couple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88725" name="Picture 1" descr="A graph with a couple of rectangular objects&#10;&#10;Description automatically generated with medium confidence"/>
                    <pic:cNvPicPr/>
                  </pic:nvPicPr>
                  <pic:blipFill>
                    <a:blip r:embed="rId11"/>
                    <a:stretch>
                      <a:fillRect/>
                    </a:stretch>
                  </pic:blipFill>
                  <pic:spPr>
                    <a:xfrm>
                      <a:off x="0" y="0"/>
                      <a:ext cx="2935153" cy="2314504"/>
                    </a:xfrm>
                    <a:prstGeom prst="rect">
                      <a:avLst/>
                    </a:prstGeom>
                  </pic:spPr>
                </pic:pic>
              </a:graphicData>
            </a:graphic>
          </wp:inline>
        </w:drawing>
      </w:r>
    </w:p>
    <w:p w14:paraId="2AA8790A" w14:textId="052EA050" w:rsidR="6FEC48EF" w:rsidRDefault="32B9740C" w:rsidP="00272D15">
      <w:pPr>
        <w:tabs>
          <w:tab w:val="num" w:pos="720"/>
        </w:tabs>
        <w:spacing w:line="216" w:lineRule="auto"/>
        <w:jc w:val="center"/>
      </w:pPr>
      <w:r>
        <w:lastRenderedPageBreak/>
        <w:t xml:space="preserve">Figure </w:t>
      </w:r>
      <w:r w:rsidR="002768EA">
        <w:t>10</w:t>
      </w:r>
      <w:r>
        <w:t xml:space="preserve"> is a box plot to display the relationship between gender (male or female) and score (percentage) in the Maths test</w:t>
      </w:r>
      <w:r w:rsidR="0047274F">
        <w:t>. Whiskers</w:t>
      </w:r>
      <w:r>
        <w:t xml:space="preserve"> are used to display the range of the scores for each gender and the orange line is used to display the median score for each gender. </w:t>
      </w:r>
    </w:p>
    <w:p w14:paraId="72808F32" w14:textId="4478CB0A" w:rsidR="00191C5A" w:rsidRDefault="00E64038" w:rsidP="00191C5A">
      <w:pPr>
        <w:tabs>
          <w:tab w:val="num" w:pos="720"/>
        </w:tabs>
        <w:spacing w:line="216" w:lineRule="auto"/>
      </w:pPr>
      <w:r>
        <w:t>Qualitatively, one c</w:t>
      </w:r>
      <w:r w:rsidR="00690E36">
        <w:t>ould presume that the interquartile range</w:t>
      </w:r>
      <w:r w:rsidR="008D3E7B">
        <w:t xml:space="preserve"> to be </w:t>
      </w:r>
      <w:r w:rsidR="009C21D8">
        <w:t>similar</w:t>
      </w:r>
      <w:r w:rsidR="00991273">
        <w:t xml:space="preserve"> between both strata</w:t>
      </w:r>
      <w:r w:rsidR="005C2E22">
        <w:t xml:space="preserve"> for the math test</w:t>
      </w:r>
      <w:r w:rsidR="00991273">
        <w:t>, as represented by the length of the box.</w:t>
      </w:r>
      <w:r w:rsidR="00876EBE">
        <w:t xml:space="preserve"> This </w:t>
      </w:r>
      <w:r w:rsidR="004845D7">
        <w:t xml:space="preserve">shows that the </w:t>
      </w:r>
      <w:r w:rsidR="009D2922">
        <w:t>25</w:t>
      </w:r>
      <w:r w:rsidR="009D2922" w:rsidRPr="009D2922">
        <w:rPr>
          <w:vertAlign w:val="superscript"/>
        </w:rPr>
        <w:t>th</w:t>
      </w:r>
      <w:r w:rsidR="009D2922">
        <w:t>-75</w:t>
      </w:r>
      <w:r w:rsidR="009D2922" w:rsidRPr="009D2922">
        <w:rPr>
          <w:vertAlign w:val="superscript"/>
        </w:rPr>
        <w:t>th</w:t>
      </w:r>
      <w:r w:rsidR="009D2922">
        <w:t xml:space="preserve"> percentile of results </w:t>
      </w:r>
      <w:r w:rsidR="005C2E22">
        <w:t>was</w:t>
      </w:r>
      <w:r w:rsidR="009D2922">
        <w:t xml:space="preserve"> distributed in similar manners. </w:t>
      </w:r>
      <w:r w:rsidR="00434527">
        <w:t>Despite this, the</w:t>
      </w:r>
      <w:r w:rsidR="000F30FB">
        <w:t xml:space="preserve"> whiskers for the minim</w:t>
      </w:r>
      <w:r w:rsidR="005F4911">
        <w:t>um and maximum values</w:t>
      </w:r>
      <w:r w:rsidR="00434527">
        <w:t xml:space="preserve"> for the female participant</w:t>
      </w:r>
      <w:r w:rsidR="009E1DE1">
        <w:t xml:space="preserve"> scores</w:t>
      </w:r>
      <w:r w:rsidR="00434527">
        <w:t xml:space="preserve"> were higher for both the upper and lower ranges of the </w:t>
      </w:r>
      <w:r w:rsidR="005F4911">
        <w:t xml:space="preserve">male participant </w:t>
      </w:r>
      <w:r w:rsidR="00434527">
        <w:t>plot.</w:t>
      </w:r>
      <w:r w:rsidR="009E1DE1">
        <w:t xml:space="preserve"> Therefore, </w:t>
      </w:r>
      <w:r w:rsidR="00785C28">
        <w:t>one can conclude from th</w:t>
      </w:r>
      <w:r w:rsidR="00655E3F">
        <w:t xml:space="preserve">is box plot alone, that for this study, </w:t>
      </w:r>
      <w:r w:rsidR="00694D0E">
        <w:t>females</w:t>
      </w:r>
      <w:r w:rsidR="00F81E23">
        <w:t xml:space="preserve"> performed better in the vast majority of </w:t>
      </w:r>
      <w:r w:rsidR="008A4965">
        <w:t xml:space="preserve">trials of the math test. Interestingly, </w:t>
      </w:r>
      <w:r w:rsidR="005F4911">
        <w:t>f</w:t>
      </w:r>
      <w:r w:rsidR="005C2E22">
        <w:t xml:space="preserve">rom figure </w:t>
      </w:r>
      <w:r w:rsidR="002768EA">
        <w:t>10</w:t>
      </w:r>
      <w:r w:rsidR="005F4911">
        <w:t xml:space="preserve">, it is observed that </w:t>
      </w:r>
      <w:r w:rsidR="005C2E22">
        <w:t xml:space="preserve">the median average for males was higher than that of the </w:t>
      </w:r>
      <w:r w:rsidR="006875F6">
        <w:t>median</w:t>
      </w:r>
      <w:r w:rsidR="005C2E22">
        <w:t xml:space="preserve"> results of the female participants.</w:t>
      </w:r>
      <w:r w:rsidR="005F4911">
        <w:t xml:space="preserve"> This could be due to the </w:t>
      </w:r>
      <w:r w:rsidR="000463B5">
        <w:t>shorter upper extreme, denoti</w:t>
      </w:r>
      <w:r w:rsidR="00A22125">
        <w:t xml:space="preserve">ng lesser dispersion of results from the </w:t>
      </w:r>
      <w:r w:rsidR="00740FB1">
        <w:t>upper quartile</w:t>
      </w:r>
      <w:r w:rsidR="00191C5A">
        <w:t>.</w:t>
      </w:r>
      <w:r w:rsidR="00635AAD">
        <w:t xml:space="preserve"> The main contributor to the lack of dispersion, as mentioned afore, could be attributed to the lack of </w:t>
      </w:r>
      <w:r w:rsidR="00272D15">
        <w:t>male responses to the tests.</w:t>
      </w:r>
    </w:p>
    <w:p w14:paraId="56F28AA7" w14:textId="77777777" w:rsidR="00434527" w:rsidRDefault="00434527" w:rsidP="00434527">
      <w:pPr>
        <w:tabs>
          <w:tab w:val="num" w:pos="720"/>
        </w:tabs>
        <w:spacing w:line="216" w:lineRule="auto"/>
        <w:jc w:val="center"/>
      </w:pPr>
      <w:r>
        <w:rPr>
          <w:noProof/>
        </w:rPr>
        <w:drawing>
          <wp:inline distT="0" distB="0" distL="0" distR="0" wp14:anchorId="6FA88A82" wp14:editId="3295D13F">
            <wp:extent cx="2560320" cy="1993270"/>
            <wp:effectExtent l="0" t="0" r="0" b="6985"/>
            <wp:docPr id="2097658067" name="Picture 2097658067"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658067"/>
                    <pic:cNvPicPr/>
                  </pic:nvPicPr>
                  <pic:blipFill>
                    <a:blip r:embed="rId12">
                      <a:extLst>
                        <a:ext uri="{28A0092B-C50C-407E-A947-70E740481C1C}">
                          <a14:useLocalDpi xmlns:a14="http://schemas.microsoft.com/office/drawing/2010/main" val="0"/>
                        </a:ext>
                      </a:extLst>
                    </a:blip>
                    <a:stretch>
                      <a:fillRect/>
                    </a:stretch>
                  </pic:blipFill>
                  <pic:spPr>
                    <a:xfrm>
                      <a:off x="0" y="0"/>
                      <a:ext cx="2560320" cy="1993270"/>
                    </a:xfrm>
                    <a:prstGeom prst="rect">
                      <a:avLst/>
                    </a:prstGeom>
                  </pic:spPr>
                </pic:pic>
              </a:graphicData>
            </a:graphic>
          </wp:inline>
        </w:drawing>
      </w:r>
    </w:p>
    <w:p w14:paraId="1E0C185C" w14:textId="7DD8F14C" w:rsidR="383E4A7F" w:rsidRDefault="70862F84" w:rsidP="383E4A7F">
      <w:pPr>
        <w:tabs>
          <w:tab w:val="num" w:pos="720"/>
        </w:tabs>
        <w:spacing w:line="216" w:lineRule="auto"/>
        <w:jc w:val="center"/>
      </w:pPr>
      <w:r>
        <w:t xml:space="preserve">Figure </w:t>
      </w:r>
      <w:r w:rsidR="002768EA">
        <w:t>11</w:t>
      </w:r>
      <w:r>
        <w:t xml:space="preserve"> is a box plot to display the relationship between gender (male or female) and score (percentage) in the Memory test. </w:t>
      </w:r>
      <w:r w:rsidR="001076AF">
        <w:t>Whiskers</w:t>
      </w:r>
      <w:r>
        <w:t xml:space="preserve"> are used to display the range of the scores for each gender and the orange line is used to display the median score for each gender. </w:t>
      </w:r>
    </w:p>
    <w:p w14:paraId="610E6B6C" w14:textId="6CDBA7F8" w:rsidR="00434527" w:rsidRDefault="007B506A" w:rsidP="00434527">
      <w:pPr>
        <w:tabs>
          <w:tab w:val="num" w:pos="720"/>
        </w:tabs>
        <w:spacing w:line="216" w:lineRule="auto"/>
      </w:pPr>
      <w:r>
        <w:t>T</w:t>
      </w:r>
      <w:r w:rsidR="000A776B">
        <w:t>he boxplot for the relationship between gender and score in the memory test</w:t>
      </w:r>
      <w:r w:rsidR="0057329B">
        <w:t xml:space="preserve"> exhibits</w:t>
      </w:r>
      <w:r w:rsidR="00DB1CF7">
        <w:t xml:space="preserve"> female pa</w:t>
      </w:r>
      <w:r w:rsidR="009130E1">
        <w:t xml:space="preserve">rticipants scoring </w:t>
      </w:r>
      <w:r w:rsidR="00EA7ABE">
        <w:t>a median</w:t>
      </w:r>
      <w:r w:rsidR="00FD7DC7">
        <w:t xml:space="preserve"> </w:t>
      </w:r>
      <w:r w:rsidR="00803D48">
        <w:t xml:space="preserve">higher than the males. </w:t>
      </w:r>
      <w:r w:rsidR="00453FBE">
        <w:t>Results for</w:t>
      </w:r>
      <w:r w:rsidR="00685538">
        <w:t xml:space="preserve"> female participants spans 0-10</w:t>
      </w:r>
      <w:r w:rsidR="00521804">
        <w:t>0%</w:t>
      </w:r>
      <w:r w:rsidR="00E02FFB">
        <w:t xml:space="preserve">, with </w:t>
      </w:r>
      <w:r w:rsidR="00DB3E26">
        <w:t>a</w:t>
      </w:r>
      <w:r w:rsidR="00453FBE">
        <w:t xml:space="preserve"> slighter</w:t>
      </w:r>
      <w:r w:rsidR="00DB3E26">
        <w:t xml:space="preserve"> larger interquartile</w:t>
      </w:r>
      <w:r w:rsidR="00AD3067">
        <w:t xml:space="preserve"> range</w:t>
      </w:r>
      <w:r w:rsidR="00734EC2">
        <w:t xml:space="preserve">, in addition to the longer </w:t>
      </w:r>
      <w:r w:rsidR="00A63741">
        <w:t>whiskers</w:t>
      </w:r>
      <w:r w:rsidR="00453FBE">
        <w:t xml:space="preserve"> for both minimum and maximum values</w:t>
      </w:r>
      <w:r w:rsidR="00960CAB">
        <w:t xml:space="preserve"> in comparison to those of the male results</w:t>
      </w:r>
      <w:r w:rsidR="009F57BD">
        <w:t>, indicating that the results were widely dispersed</w:t>
      </w:r>
      <w:r w:rsidR="003D403E">
        <w:t xml:space="preserve"> to the extent that no score </w:t>
      </w:r>
      <w:r w:rsidR="003A1A46">
        <w:t>possible would have been an outlier</w:t>
      </w:r>
      <w:r w:rsidR="00725AAE">
        <w:t xml:space="preserve">. </w:t>
      </w:r>
      <w:r w:rsidR="00DC2339">
        <w:t xml:space="preserve">The </w:t>
      </w:r>
      <w:r w:rsidR="00674073">
        <w:t>lower</w:t>
      </w:r>
      <w:r w:rsidR="00ED7E88">
        <w:t xml:space="preserve"> whisker</w:t>
      </w:r>
      <w:r w:rsidR="005C64BD">
        <w:t xml:space="preserve"> is </w:t>
      </w:r>
      <w:r w:rsidR="00882759">
        <w:t xml:space="preserve">approximately 3 times the length that of the </w:t>
      </w:r>
      <w:r w:rsidR="00D57AD7">
        <w:t>whisker leading up to the upper extreme</w:t>
      </w:r>
      <w:r w:rsidR="002C4505">
        <w:t xml:space="preserve"> however, the median value is only slightly displaced from the middle of the interquartile range</w:t>
      </w:r>
      <w:r w:rsidR="007A4176">
        <w:t xml:space="preserve">. </w:t>
      </w:r>
      <w:r w:rsidR="002C04F1">
        <w:t>T</w:t>
      </w:r>
      <w:r w:rsidR="00237FF5">
        <w:t xml:space="preserve">his </w:t>
      </w:r>
      <w:r w:rsidR="00E81214">
        <w:t>displays that</w:t>
      </w:r>
      <w:r w:rsidR="002C4505">
        <w:t xml:space="preserve"> </w:t>
      </w:r>
      <w:r w:rsidR="00E81214">
        <w:t xml:space="preserve">there was </w:t>
      </w:r>
      <w:r w:rsidR="009F57BD">
        <w:t xml:space="preserve">not </w:t>
      </w:r>
      <w:r w:rsidR="002C4505">
        <w:t xml:space="preserve">too </w:t>
      </w:r>
      <w:r w:rsidR="009F57BD">
        <w:t>much c</w:t>
      </w:r>
      <w:r w:rsidR="006F548A">
        <w:t xml:space="preserve">lustering </w:t>
      </w:r>
      <w:r w:rsidR="00401A52">
        <w:t xml:space="preserve">of </w:t>
      </w:r>
      <w:r w:rsidR="002C4505">
        <w:t>high</w:t>
      </w:r>
      <w:r w:rsidR="00401A52">
        <w:t xml:space="preserve"> results to skew the data</w:t>
      </w:r>
      <w:r w:rsidR="001B0EFB">
        <w:t xml:space="preserve"> by </w:t>
      </w:r>
      <w:r w:rsidR="002C4505">
        <w:t>a substantial amount</w:t>
      </w:r>
      <w:r w:rsidR="00FA6001">
        <w:t>. M</w:t>
      </w:r>
      <w:r w:rsidR="00E87CFB">
        <w:t>ale participants</w:t>
      </w:r>
      <w:r w:rsidR="00FA6001">
        <w:t xml:space="preserve"> on the other hand</w:t>
      </w:r>
      <w:r w:rsidR="00E87CFB">
        <w:t xml:space="preserve">, </w:t>
      </w:r>
      <w:r w:rsidR="00B123D5">
        <w:t xml:space="preserve">displayed </w:t>
      </w:r>
      <w:r w:rsidR="00654458">
        <w:t>low</w:t>
      </w:r>
      <w:r w:rsidR="00FE5ADC">
        <w:t xml:space="preserve">er scores generally, accompanied by </w:t>
      </w:r>
      <w:r w:rsidR="00654458">
        <w:t>a slightly shorter interquartile range</w:t>
      </w:r>
      <w:r w:rsidR="00FE5ADC">
        <w:t xml:space="preserve"> and a shorter </w:t>
      </w:r>
      <w:r w:rsidR="00DE12B0">
        <w:t>whisker</w:t>
      </w:r>
      <w:r w:rsidR="00FE5ADC">
        <w:t xml:space="preserve"> for the lower range. The male participant</w:t>
      </w:r>
      <w:r w:rsidR="00245A4E">
        <w:t xml:space="preserve">s displayed no upper range for this test, thereby denoting that there were no outstanding high scores, whereby </w:t>
      </w:r>
      <w:r w:rsidR="00494D86">
        <w:t>the data would shift, but experience</w:t>
      </w:r>
      <w:r w:rsidR="00C36A36">
        <w:t xml:space="preserve">d </w:t>
      </w:r>
      <w:r w:rsidR="002D4D7E">
        <w:t xml:space="preserve">several scores </w:t>
      </w:r>
      <w:r w:rsidR="001814E6">
        <w:t>at 60%</w:t>
      </w:r>
      <w:r w:rsidR="0061557D">
        <w:t xml:space="preserve"> maximum</w:t>
      </w:r>
      <w:r w:rsidR="00443C3E">
        <w:t xml:space="preserve"> as this was the upper quartile and the upper extreme too</w:t>
      </w:r>
      <w:r w:rsidR="0061557D">
        <w:t>.</w:t>
      </w:r>
    </w:p>
    <w:p w14:paraId="013C04C6" w14:textId="77777777" w:rsidR="00434527" w:rsidRDefault="00434527" w:rsidP="00434527">
      <w:pPr>
        <w:tabs>
          <w:tab w:val="num" w:pos="720"/>
        </w:tabs>
        <w:spacing w:line="216" w:lineRule="auto"/>
        <w:jc w:val="center"/>
      </w:pPr>
      <w:r>
        <w:rPr>
          <w:noProof/>
        </w:rPr>
        <w:drawing>
          <wp:inline distT="0" distB="0" distL="0" distR="0" wp14:anchorId="52E1AAA4" wp14:editId="50B51C57">
            <wp:extent cx="2556048" cy="1929638"/>
            <wp:effectExtent l="0" t="0" r="0" b="0"/>
            <wp:docPr id="1230214881" name="Picture 123021488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2148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6048" cy="1929638"/>
                    </a:xfrm>
                    <a:prstGeom prst="rect">
                      <a:avLst/>
                    </a:prstGeom>
                  </pic:spPr>
                </pic:pic>
              </a:graphicData>
            </a:graphic>
          </wp:inline>
        </w:drawing>
      </w:r>
    </w:p>
    <w:p w14:paraId="3E1518C2" w14:textId="61409224" w:rsidR="425D7A2A" w:rsidRDefault="17FF76AB" w:rsidP="00443C3E">
      <w:pPr>
        <w:tabs>
          <w:tab w:val="num" w:pos="720"/>
        </w:tabs>
        <w:spacing w:line="216" w:lineRule="auto"/>
        <w:jc w:val="center"/>
      </w:pPr>
      <w:r>
        <w:lastRenderedPageBreak/>
        <w:t xml:space="preserve">Figure </w:t>
      </w:r>
      <w:r w:rsidR="00193E75">
        <w:t>12</w:t>
      </w:r>
      <w:r>
        <w:t xml:space="preserve"> is a box plot to display the relationship between gender (male or female) and score (percentage) in the ANS task. </w:t>
      </w:r>
      <w:r w:rsidR="00443C3E">
        <w:t xml:space="preserve">Whiskers </w:t>
      </w:r>
      <w:r>
        <w:t>are used to display the range of the scores for each gender and the orange line is used to display the median score for each gender. The white circles represent anomalies, thus showing one anomalous score out of the male scores.</w:t>
      </w:r>
    </w:p>
    <w:p w14:paraId="768FE10A" w14:textId="3D7C016D" w:rsidR="00434527" w:rsidRDefault="00434527" w:rsidP="00434527">
      <w:pPr>
        <w:tabs>
          <w:tab w:val="num" w:pos="720"/>
        </w:tabs>
        <w:spacing w:line="216" w:lineRule="auto"/>
      </w:pPr>
      <w:r>
        <w:t xml:space="preserve">The generation of a boxplot for the spatial reasoning task, visually displays the largest disparity in the relationships of gender and the corresponding score within the spatial reasoning task. From this figure, one may be able to deduce that male participants scored relatively higher on average to the female sample. Given that there is no upper range </w:t>
      </w:r>
      <w:r w:rsidR="001076AF">
        <w:t>whiske</w:t>
      </w:r>
      <w:r>
        <w:t xml:space="preserve">rs for the plot for male participants, it can be said that from this task alone, most of the male participants had scores clustering around full marks, and perhaps </w:t>
      </w:r>
      <w:r w:rsidR="00B14205">
        <w:t>this male strata</w:t>
      </w:r>
      <w:r>
        <w:t xml:space="preserve"> were exceptionally good at spatial reasoning. However, this cannot be confidently concluded by qualitative observations alone. Without knowledge of temporal aspects involved, the clustering of results around 100% for male participants doing this spatial reasoning test could actually indicate higher risk aversion, and that female participants were more willing to risk </w:t>
      </w:r>
      <w:r w:rsidR="00292F47">
        <w:t xml:space="preserve">undergoing </w:t>
      </w:r>
      <w:r>
        <w:t xml:space="preserve">negative marking potentially </w:t>
      </w:r>
      <w:r w:rsidR="00292F47">
        <w:t>as a</w:t>
      </w:r>
      <w:r>
        <w:t xml:space="preserve"> </w:t>
      </w:r>
      <w:r w:rsidR="00485E40">
        <w:t>trade-off</w:t>
      </w:r>
      <w:r>
        <w:t xml:space="preserve"> of </w:t>
      </w:r>
      <w:r w:rsidR="00292F47">
        <w:t>taking</w:t>
      </w:r>
      <w:r>
        <w:t xml:space="preserve"> lesser time</w:t>
      </w:r>
      <w:r w:rsidR="00292F47">
        <w:t xml:space="preserve"> to complete the quiz</w:t>
      </w:r>
      <w:r>
        <w:t xml:space="preserve">. Unless these two aspects of time and how many trials each participant took for this quiz, it is impossible to conclude a </w:t>
      </w:r>
      <w:r w:rsidR="00381F7A">
        <w:t>s</w:t>
      </w:r>
      <w:r w:rsidR="003D15EC">
        <w:t xml:space="preserve">trong </w:t>
      </w:r>
      <w:r>
        <w:t>generalisation on the relationship between gender and the score for this quiz, and how it was achieved. As with most of the tests, the spatial reasoning task suffers from a small sample size and th</w:t>
      </w:r>
      <w:r w:rsidR="00F40799">
        <w:t xml:space="preserve">is </w:t>
      </w:r>
      <w:r w:rsidR="00151F1D">
        <w:t>can be partially demonstrated by the wide range of results for the female participants, ranging from 65-100%, whilst the male participants have concentrated results from 90-100%, with an outlier at 80%.</w:t>
      </w:r>
    </w:p>
    <w:p w14:paraId="040CE98B" w14:textId="6517161A" w:rsidR="00434527" w:rsidRDefault="3424A7B1" w:rsidP="00434527">
      <w:pPr>
        <w:tabs>
          <w:tab w:val="num" w:pos="720"/>
        </w:tabs>
        <w:spacing w:line="216" w:lineRule="auto"/>
      </w:pPr>
      <w:r>
        <w:rPr>
          <w:noProof/>
        </w:rPr>
        <w:drawing>
          <wp:inline distT="0" distB="0" distL="0" distR="0" wp14:anchorId="79002176" wp14:editId="0398B614">
            <wp:extent cx="6210298" cy="1643142"/>
            <wp:effectExtent l="0" t="0" r="0" b="0"/>
            <wp:docPr id="2126942979" name="Picture 212694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942979"/>
                    <pic:cNvPicPr/>
                  </pic:nvPicPr>
                  <pic:blipFill>
                    <a:blip r:embed="rId14">
                      <a:extLst>
                        <a:ext uri="{28A0092B-C50C-407E-A947-70E740481C1C}">
                          <a14:useLocalDpi xmlns:a14="http://schemas.microsoft.com/office/drawing/2010/main" val="0"/>
                        </a:ext>
                      </a:extLst>
                    </a:blip>
                    <a:stretch>
                      <a:fillRect/>
                    </a:stretch>
                  </pic:blipFill>
                  <pic:spPr>
                    <a:xfrm>
                      <a:off x="0" y="0"/>
                      <a:ext cx="6210298" cy="1643142"/>
                    </a:xfrm>
                    <a:prstGeom prst="rect">
                      <a:avLst/>
                    </a:prstGeom>
                  </pic:spPr>
                </pic:pic>
              </a:graphicData>
            </a:graphic>
          </wp:inline>
        </w:drawing>
      </w:r>
    </w:p>
    <w:p w14:paraId="33C8943F" w14:textId="0215D0D0" w:rsidR="00725E23" w:rsidRDefault="44F80E32" w:rsidP="6EA733A0">
      <w:pPr>
        <w:tabs>
          <w:tab w:val="num" w:pos="720"/>
        </w:tabs>
        <w:spacing w:line="216" w:lineRule="auto"/>
        <w:rPr>
          <w:rFonts w:ascii="Calibri" w:eastAsia="Calibri" w:hAnsi="Calibri" w:cs="Calibri"/>
        </w:rPr>
      </w:pPr>
      <w:r>
        <w:t xml:space="preserve">The table </w:t>
      </w:r>
      <w:r w:rsidR="31D49C27">
        <w:t>explores the</w:t>
      </w:r>
      <w:r w:rsidR="3A489802">
        <w:t xml:space="preserve"> </w:t>
      </w:r>
      <w:r w:rsidR="6D06DAE0">
        <w:t xml:space="preserve">significance of the </w:t>
      </w:r>
      <w:r w:rsidR="3A489802">
        <w:t>difference</w:t>
      </w:r>
      <w:r w:rsidR="10BD2FF8">
        <w:t xml:space="preserve">s </w:t>
      </w:r>
      <w:r w:rsidR="3A489802">
        <w:t xml:space="preserve">between the score obtained </w:t>
      </w:r>
      <w:r w:rsidR="02FCB24D">
        <w:t>by males a</w:t>
      </w:r>
      <w:r w:rsidR="30F51407">
        <w:t>n</w:t>
      </w:r>
      <w:r w:rsidR="02FCB24D">
        <w:t xml:space="preserve">d females </w:t>
      </w:r>
      <w:r w:rsidR="3A489802">
        <w:t>on all four tests</w:t>
      </w:r>
      <w:r w:rsidR="22A6D27A">
        <w:t xml:space="preserve">. The mean scores obtained by males and females were initially calculated </w:t>
      </w:r>
      <w:r w:rsidR="7A2D66DA">
        <w:t>from which the standard error could be obtained</w:t>
      </w:r>
      <w:r w:rsidR="368BEE86">
        <w:t xml:space="preserve"> as a measure of variability and accuracy of the mean scores in representing all scores. </w:t>
      </w:r>
      <w:r w:rsidR="3A489802">
        <w:t xml:space="preserve"> </w:t>
      </w:r>
      <w:r w:rsidR="55803C82">
        <w:t xml:space="preserve">The difference in scores was calculated between the genders for each test, and this was in </w:t>
      </w:r>
      <w:r w:rsidR="2D612508">
        <w:t>reference</w:t>
      </w:r>
      <w:r w:rsidR="55803C82">
        <w:t xml:space="preserve"> to </w:t>
      </w:r>
      <w:r w:rsidR="54158D13">
        <w:t>the male score. Thus, a positive difference indicates males had an average mean score for that test, whereas a negative score indicates females had an average mean score for that test.</w:t>
      </w:r>
      <w:r w:rsidR="13D348F7">
        <w:t xml:space="preserve"> </w:t>
      </w:r>
      <w:r w:rsidR="13C48B51">
        <w:t>To</w:t>
      </w:r>
      <w:r w:rsidR="13D348F7">
        <w:t xml:space="preserve"> assess the </w:t>
      </w:r>
      <w:r w:rsidR="05403DF8">
        <w:t>significance</w:t>
      </w:r>
      <w:r w:rsidR="13D348F7">
        <w:t xml:space="preserve"> of the difference the P-value and T-stat</w:t>
      </w:r>
      <w:r w:rsidR="112CAB25">
        <w:t>i</w:t>
      </w:r>
      <w:r w:rsidR="13D348F7">
        <w:t xml:space="preserve">stic were calculated. </w:t>
      </w:r>
      <w:r w:rsidR="155BF0ED">
        <w:t>The p-value implies the probability of observing the given T-statistic if there was no true difference between the male and female scores for the test</w:t>
      </w:r>
      <w:r w:rsidR="34C235DA">
        <w:t xml:space="preserve">s, thus is the P-value was less than 0.05 </w:t>
      </w:r>
      <w:r w:rsidR="571AC992">
        <w:t xml:space="preserve">null hypothesis is rejected and a statistically significant difference between the male and female scores can be seen. </w:t>
      </w:r>
      <w:r w:rsidR="197A0AF1">
        <w:t>The smaller the P value, the larger the T value, however the s</w:t>
      </w:r>
      <w:r w:rsidR="5E0AF9B3">
        <w:t>ign before the T-</w:t>
      </w:r>
      <w:r w:rsidR="3B3673A4">
        <w:t>statistic</w:t>
      </w:r>
      <w:r w:rsidR="5E0AF9B3">
        <w:t xml:space="preserve"> value shows the direction of the difference- a positive sign means males scored higher on average on that test whereas a negative sign</w:t>
      </w:r>
      <w:r w:rsidR="74DA0A45">
        <w:t xml:space="preserve"> </w:t>
      </w:r>
      <w:r w:rsidR="74DA0A45" w:rsidRPr="6EA733A0">
        <w:rPr>
          <w:rFonts w:ascii="Calibri" w:eastAsia="Calibri" w:hAnsi="Calibri" w:cs="Calibri"/>
        </w:rPr>
        <w:t xml:space="preserve">means females scored higher on average on that test. </w:t>
      </w:r>
      <w:r w:rsidR="28991DCB" w:rsidRPr="6EA733A0">
        <w:rPr>
          <w:rFonts w:ascii="Calibri" w:eastAsia="Calibri" w:hAnsi="Calibri" w:cs="Calibri"/>
        </w:rPr>
        <w:t xml:space="preserve">As the calculated P-value is only below 0.05 for the Spatial Mapping test, it can be concluded </w:t>
      </w:r>
      <w:r w:rsidR="45C51F72" w:rsidRPr="6EA733A0">
        <w:rPr>
          <w:rFonts w:ascii="Calibri" w:eastAsia="Calibri" w:hAnsi="Calibri" w:cs="Calibri"/>
        </w:rPr>
        <w:t xml:space="preserve">the null hypothesis can be rejected and </w:t>
      </w:r>
      <w:r w:rsidR="28991DCB" w:rsidRPr="6EA733A0">
        <w:rPr>
          <w:rFonts w:ascii="Calibri" w:eastAsia="Calibri" w:hAnsi="Calibri" w:cs="Calibri"/>
        </w:rPr>
        <w:t xml:space="preserve">there is a significant difference between males and females and their performance on the spatial mapping test. For the ANS </w:t>
      </w:r>
      <w:r w:rsidR="7975260D" w:rsidRPr="6EA733A0">
        <w:rPr>
          <w:rFonts w:ascii="Calibri" w:eastAsia="Calibri" w:hAnsi="Calibri" w:cs="Calibri"/>
        </w:rPr>
        <w:t xml:space="preserve">test, memory test and maths test, the P-value is below </w:t>
      </w:r>
      <w:r w:rsidR="5FD1E084" w:rsidRPr="6EA733A0">
        <w:rPr>
          <w:rFonts w:ascii="Calibri" w:eastAsia="Calibri" w:hAnsi="Calibri" w:cs="Calibri"/>
        </w:rPr>
        <w:t>0.05 so the null hypothesis is accepted and there is no significance between the genders and their performances on these tests.</w:t>
      </w:r>
    </w:p>
    <w:p w14:paraId="08B936EC" w14:textId="77777777" w:rsidR="00434527" w:rsidRDefault="00434527" w:rsidP="00434527">
      <w:pPr>
        <w:tabs>
          <w:tab w:val="num" w:pos="720"/>
        </w:tabs>
        <w:spacing w:line="216" w:lineRule="auto"/>
      </w:pPr>
      <w:r w:rsidRPr="007821AF">
        <w:rPr>
          <w:noProof/>
        </w:rPr>
        <w:lastRenderedPageBreak/>
        <w:drawing>
          <wp:inline distT="0" distB="0" distL="0" distR="0" wp14:anchorId="0C097139" wp14:editId="61495CF0">
            <wp:extent cx="5731510" cy="2835275"/>
            <wp:effectExtent l="0" t="0" r="2540" b="3175"/>
            <wp:docPr id="2118290232" name="Picture 211829023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90232" name="Picture 1" descr="A screen shot of a graph&#10;&#10;Description automatically generated"/>
                    <pic:cNvPicPr/>
                  </pic:nvPicPr>
                  <pic:blipFill>
                    <a:blip r:embed="rId15"/>
                    <a:stretch>
                      <a:fillRect/>
                    </a:stretch>
                  </pic:blipFill>
                  <pic:spPr>
                    <a:xfrm>
                      <a:off x="0" y="0"/>
                      <a:ext cx="5731510" cy="2835275"/>
                    </a:xfrm>
                    <a:prstGeom prst="rect">
                      <a:avLst/>
                    </a:prstGeom>
                  </pic:spPr>
                </pic:pic>
              </a:graphicData>
            </a:graphic>
          </wp:inline>
        </w:drawing>
      </w:r>
    </w:p>
    <w:p w14:paraId="0BBAD894" w14:textId="197F4711" w:rsidR="009412DE" w:rsidRDefault="00CF1FAF" w:rsidP="00434527">
      <w:pPr>
        <w:tabs>
          <w:tab w:val="num" w:pos="720"/>
        </w:tabs>
        <w:spacing w:line="216" w:lineRule="auto"/>
      </w:pPr>
      <w:r>
        <w:t>Through statistical analysis of using unpaired t-tests for each</w:t>
      </w:r>
      <w:r w:rsidR="009F6CF7">
        <w:t xml:space="preserve"> </w:t>
      </w:r>
      <w:r w:rsidR="00591628">
        <w:t>cognitive tas</w:t>
      </w:r>
      <w:r w:rsidR="002B3DF4">
        <w:t xml:space="preserve">k performed, </w:t>
      </w:r>
      <w:r w:rsidR="000E05B1">
        <w:t xml:space="preserve">a dot plot was generated as shown in figure </w:t>
      </w:r>
      <w:r w:rsidR="00897144">
        <w:t>13</w:t>
      </w:r>
      <w:r w:rsidR="000E05B1">
        <w:t xml:space="preserve">. This </w:t>
      </w:r>
      <w:r w:rsidR="004C37A1">
        <w:t xml:space="preserve">plot demonstrates a </w:t>
      </w:r>
      <w:r w:rsidR="00F842F3">
        <w:t>side-by-side</w:t>
      </w:r>
      <w:r w:rsidR="004C37A1">
        <w:t xml:space="preserve"> comparison of the distributive data and </w:t>
      </w:r>
      <w:r w:rsidR="00E8244E">
        <w:t>the confidence intervals, based on the mean average score for each gender</w:t>
      </w:r>
      <w:r w:rsidR="00EA4B18">
        <w:t xml:space="preserve"> and the </w:t>
      </w:r>
      <w:r w:rsidR="00E84B9C">
        <w:t>range</w:t>
      </w:r>
      <w:r w:rsidR="005B2465">
        <w:t>.</w:t>
      </w:r>
    </w:p>
    <w:p w14:paraId="4C1F1532" w14:textId="2301BE3C" w:rsidR="005B2465" w:rsidRDefault="007F665C" w:rsidP="00434527">
      <w:pPr>
        <w:tabs>
          <w:tab w:val="num" w:pos="720"/>
        </w:tabs>
        <w:spacing w:line="216" w:lineRule="auto"/>
      </w:pPr>
      <w:r>
        <w:t>Generall</w:t>
      </w:r>
      <w:r w:rsidR="00FB3DEB">
        <w:t xml:space="preserve">y, between each test, from highest to lowest in average scores </w:t>
      </w:r>
      <w:r w:rsidR="002752C3">
        <w:t xml:space="preserve">performance </w:t>
      </w:r>
      <w:r w:rsidR="00FB3DEB">
        <w:t>is spatial mapping, ANS, maths and memory. Th</w:t>
      </w:r>
      <w:r w:rsidR="00293551">
        <w:t>is trend</w:t>
      </w:r>
      <w:r w:rsidR="00074542">
        <w:t xml:space="preserve"> of having the scores</w:t>
      </w:r>
      <w:r w:rsidR="002F2F57">
        <w:t xml:space="preserve"> in an ordered manner</w:t>
      </w:r>
      <w:r w:rsidR="000A1CCF">
        <w:t xml:space="preserve"> for both genders</w:t>
      </w:r>
      <w:r w:rsidR="006A12C9">
        <w:t xml:space="preserve"> does not demonstrate any phenomena or </w:t>
      </w:r>
      <w:r w:rsidR="006673F7">
        <w:t xml:space="preserve">extraneous effect had on the participants in particular. For example, though the spatial reasoning task had the highest performance in terms of </w:t>
      </w:r>
      <w:r w:rsidR="00E608B6">
        <w:t xml:space="preserve">percentage score, </w:t>
      </w:r>
      <w:r w:rsidR="006D6ADD">
        <w:t>this observation</w:t>
      </w:r>
      <w:r w:rsidR="00E608B6">
        <w:t xml:space="preserve"> could potentially be attributed to several aspects. Firstly, the task may not have been </w:t>
      </w:r>
      <w:r w:rsidR="00463BE7">
        <w:t xml:space="preserve">perceived as </w:t>
      </w:r>
      <w:r w:rsidR="00E608B6">
        <w:t xml:space="preserve">easy, but in the opposite manner, quite difficult, causing for participants to take extra caution in </w:t>
      </w:r>
      <w:r w:rsidR="00463BE7">
        <w:t>answerin</w:t>
      </w:r>
      <w:r w:rsidR="006D6ADD">
        <w:t>g</w:t>
      </w:r>
      <w:r w:rsidR="00CE0420">
        <w:t>.</w:t>
      </w:r>
      <w:r w:rsidR="00463BE7">
        <w:t xml:space="preserve"> </w:t>
      </w:r>
      <w:r w:rsidR="00CE0420">
        <w:t>D</w:t>
      </w:r>
      <w:r w:rsidR="00463BE7">
        <w:t>ue to the nature of how the test was conducted, each participant could have used less trials, knowing they had the risk of negative marking</w:t>
      </w:r>
      <w:r w:rsidR="00213772">
        <w:t>, and took each question within the test</w:t>
      </w:r>
      <w:r w:rsidR="006D6ADD">
        <w:t xml:space="preserve"> with much more perceived caution</w:t>
      </w:r>
      <w:r w:rsidR="00A2168A">
        <w:t>, taking the test</w:t>
      </w:r>
      <w:r w:rsidR="00213772">
        <w:t xml:space="preserve"> slower</w:t>
      </w:r>
      <w:r w:rsidR="0058271C">
        <w:t>, thus resulting in a higher precision overall.</w:t>
      </w:r>
      <w:r w:rsidR="00A0758B">
        <w:t xml:space="preserve"> This </w:t>
      </w:r>
      <w:r w:rsidR="0007193B">
        <w:t>contrasts to the nature of the other tests, notably the</w:t>
      </w:r>
      <w:r w:rsidR="00D717CB">
        <w:t xml:space="preserve"> memory and ANS</w:t>
      </w:r>
      <w:r w:rsidR="0007193B">
        <w:t xml:space="preserve"> test, in which participants are only given </w:t>
      </w:r>
      <w:r w:rsidR="00D717CB">
        <w:t>a short set period</w:t>
      </w:r>
      <w:r w:rsidR="0007193B">
        <w:t xml:space="preserve"> </w:t>
      </w:r>
      <w:r w:rsidR="00D717CB">
        <w:t>of time</w:t>
      </w:r>
      <w:r w:rsidR="0007193B">
        <w:t xml:space="preserve"> to click the right answer, essentially imposing an ultimatum on the subject</w:t>
      </w:r>
      <w:r w:rsidR="00900469">
        <w:t xml:space="preserve">, </w:t>
      </w:r>
      <w:r w:rsidR="00E914A1">
        <w:t xml:space="preserve">whereby the participant has to </w:t>
      </w:r>
      <w:r w:rsidR="006820B7">
        <w:t>make a conclusive decision</w:t>
      </w:r>
      <w:r w:rsidR="008C1DAA">
        <w:t>, thus resulting in a wider range of results, as demonstrated by the extensions of the error bars in the dot pl</w:t>
      </w:r>
      <w:r w:rsidR="00725E23">
        <w:t>ot.</w:t>
      </w:r>
    </w:p>
    <w:p w14:paraId="6E797940" w14:textId="64BDEB33" w:rsidR="580F08A7" w:rsidRDefault="00727764" w:rsidP="580F08A7">
      <w:pPr>
        <w:tabs>
          <w:tab w:val="num" w:pos="720"/>
        </w:tabs>
        <w:spacing w:line="216" w:lineRule="auto"/>
      </w:pPr>
      <w:r>
        <w:t>ANS and</w:t>
      </w:r>
      <w:r w:rsidR="00DA4F7A">
        <w:t xml:space="preserve"> spatial mapping </w:t>
      </w:r>
      <w:r w:rsidR="002C58AC">
        <w:t xml:space="preserve">had a higher mean value </w:t>
      </w:r>
      <w:r w:rsidR="00DA4F7A">
        <w:t xml:space="preserve">for male participants, whilst for memory and maths had higher mean values for female participants. </w:t>
      </w:r>
      <w:r w:rsidR="00ED1B05">
        <w:t>Assessing the nature of each quiz</w:t>
      </w:r>
      <w:r w:rsidR="005A37D6">
        <w:t xml:space="preserve"> and what</w:t>
      </w:r>
      <w:r w:rsidR="00FC1BC4">
        <w:t xml:space="preserve"> was tested from a</w:t>
      </w:r>
      <w:r w:rsidR="008168E7">
        <w:t xml:space="preserve"> neural standpoint</w:t>
      </w:r>
      <w:r w:rsidR="00ED1B05">
        <w:t>, there appears to be no</w:t>
      </w:r>
      <w:r w:rsidR="00A0576B">
        <w:t xml:space="preserve"> </w:t>
      </w:r>
      <w:r w:rsidR="006D73CC">
        <w:t>fundamental or</w:t>
      </w:r>
      <w:r w:rsidR="00A0576B">
        <w:t xml:space="preserve"> distinct differences in the way males and females approach the different cognitive </w:t>
      </w:r>
      <w:r w:rsidR="00100433">
        <w:t>tests</w:t>
      </w:r>
      <w:r w:rsidR="005A37D6">
        <w:t xml:space="preserve">. </w:t>
      </w:r>
      <w:r w:rsidR="008168E7">
        <w:t>Therefore,</w:t>
      </w:r>
      <w:r w:rsidR="005A37D6">
        <w:t xml:space="preserve"> it can be concluded that there is no inherent difference in the ways males </w:t>
      </w:r>
      <w:r w:rsidR="00C128BB">
        <w:t>process</w:t>
      </w:r>
      <w:r w:rsidR="008168E7">
        <w:t xml:space="preserve">, store or </w:t>
      </w:r>
      <w:r w:rsidR="005729F9">
        <w:t>decode</w:t>
      </w:r>
      <w:r w:rsidR="008168E7">
        <w:t xml:space="preserve"> </w:t>
      </w:r>
      <w:r w:rsidR="005A37D6">
        <w:t>certain forms of information to females and vice versa.</w:t>
      </w:r>
    </w:p>
    <w:p w14:paraId="23E82DC6" w14:textId="77777777" w:rsidR="004A38C0" w:rsidRDefault="004A38C0" w:rsidP="580F08A7">
      <w:pPr>
        <w:tabs>
          <w:tab w:val="num" w:pos="720"/>
        </w:tabs>
        <w:spacing w:line="216" w:lineRule="auto"/>
      </w:pPr>
    </w:p>
    <w:p w14:paraId="7629E562" w14:textId="77777777" w:rsidR="004A38C0" w:rsidRDefault="004A38C0" w:rsidP="580F08A7">
      <w:pPr>
        <w:tabs>
          <w:tab w:val="num" w:pos="720"/>
        </w:tabs>
        <w:spacing w:line="216" w:lineRule="auto"/>
      </w:pPr>
    </w:p>
    <w:p w14:paraId="1EC2C0AD" w14:textId="77777777" w:rsidR="004A38C0" w:rsidRDefault="004A38C0" w:rsidP="580F08A7">
      <w:pPr>
        <w:tabs>
          <w:tab w:val="num" w:pos="720"/>
        </w:tabs>
        <w:spacing w:line="216" w:lineRule="auto"/>
      </w:pPr>
    </w:p>
    <w:p w14:paraId="64EE6647" w14:textId="77777777" w:rsidR="004A38C0" w:rsidRDefault="004A38C0" w:rsidP="580F08A7">
      <w:pPr>
        <w:tabs>
          <w:tab w:val="num" w:pos="720"/>
        </w:tabs>
        <w:spacing w:line="216" w:lineRule="auto"/>
      </w:pPr>
    </w:p>
    <w:p w14:paraId="4A55B069" w14:textId="77777777" w:rsidR="004A38C0" w:rsidRDefault="004A38C0" w:rsidP="580F08A7">
      <w:pPr>
        <w:tabs>
          <w:tab w:val="num" w:pos="720"/>
        </w:tabs>
        <w:spacing w:line="216" w:lineRule="auto"/>
      </w:pPr>
    </w:p>
    <w:p w14:paraId="235FC0EB" w14:textId="77777777" w:rsidR="004A38C0" w:rsidRDefault="004A38C0" w:rsidP="580F08A7">
      <w:pPr>
        <w:tabs>
          <w:tab w:val="num" w:pos="720"/>
        </w:tabs>
        <w:spacing w:line="216" w:lineRule="auto"/>
      </w:pPr>
    </w:p>
    <w:p w14:paraId="529A91D6" w14:textId="77777777" w:rsidR="004A38C0" w:rsidRDefault="004A38C0" w:rsidP="580F08A7">
      <w:pPr>
        <w:tabs>
          <w:tab w:val="num" w:pos="720"/>
        </w:tabs>
        <w:spacing w:line="216" w:lineRule="auto"/>
      </w:pPr>
    </w:p>
    <w:p w14:paraId="005E2038" w14:textId="17AEBB40" w:rsidR="004A38C0" w:rsidRDefault="004A38C0" w:rsidP="580F08A7">
      <w:pPr>
        <w:tabs>
          <w:tab w:val="num" w:pos="720"/>
        </w:tabs>
        <w:spacing w:line="216" w:lineRule="auto"/>
      </w:pPr>
    </w:p>
    <w:p w14:paraId="5D86315D" w14:textId="60995B5D" w:rsidR="004A38C0" w:rsidRDefault="00BC2AC0" w:rsidP="580F08A7">
      <w:pPr>
        <w:tabs>
          <w:tab w:val="num" w:pos="720"/>
        </w:tabs>
        <w:spacing w:line="216" w:lineRule="auto"/>
      </w:pPr>
      <w:r>
        <w:lastRenderedPageBreak/>
        <w:t>HYPOTHESIS A DISCUSSION</w:t>
      </w:r>
    </w:p>
    <w:p w14:paraId="4D96944D" w14:textId="1F36A197" w:rsidR="00676A68" w:rsidRDefault="60ACB658" w:rsidP="31C02071">
      <w:pPr>
        <w:tabs>
          <w:tab w:val="num" w:pos="720"/>
        </w:tabs>
        <w:spacing w:line="216" w:lineRule="auto"/>
      </w:pPr>
      <w:r>
        <w:rPr>
          <w:noProof/>
        </w:rPr>
        <w:drawing>
          <wp:inline distT="0" distB="0" distL="0" distR="0" wp14:anchorId="2DC2CEC3" wp14:editId="191CD5F8">
            <wp:extent cx="4572000" cy="2371725"/>
            <wp:effectExtent l="0" t="0" r="0" b="0"/>
            <wp:docPr id="1628909181" name="Picture 162890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1C25A9ED" w14:textId="48328328" w:rsidR="689AEC18" w:rsidRDefault="689AEC18" w:rsidP="20313403">
      <w:pPr>
        <w:tabs>
          <w:tab w:val="num" w:pos="720"/>
        </w:tabs>
        <w:spacing w:line="216" w:lineRule="auto"/>
      </w:pPr>
      <w:r>
        <w:rPr>
          <w:noProof/>
        </w:rPr>
        <w:drawing>
          <wp:inline distT="0" distB="0" distL="0" distR="0" wp14:anchorId="145E5851" wp14:editId="60AF05F8">
            <wp:extent cx="4572000" cy="2657475"/>
            <wp:effectExtent l="0" t="0" r="0" b="0"/>
            <wp:docPr id="1067463379" name="Picture 1067463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463379"/>
                    <pic:cNvPicPr/>
                  </pic:nvPicPr>
                  <pic:blipFill>
                    <a:blip r:embed="rId17">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043257CB" w14:textId="4B57B2B9" w:rsidR="00C57653" w:rsidRDefault="00C571B5" w:rsidP="20313403">
      <w:pPr>
        <w:tabs>
          <w:tab w:val="num" w:pos="720"/>
        </w:tabs>
        <w:spacing w:line="216" w:lineRule="auto"/>
      </w:pPr>
      <w:r>
        <w:t>O</w:t>
      </w:r>
      <w:r w:rsidR="00976675">
        <w:t xml:space="preserve">verall, for all participants taking the ANS test, </w:t>
      </w:r>
      <w:r w:rsidR="00C32805">
        <w:t xml:space="preserve">apart from </w:t>
      </w:r>
      <w:r w:rsidR="00976675">
        <w:t xml:space="preserve">two anomalous results produced, </w:t>
      </w:r>
      <w:r w:rsidR="00C32805">
        <w:t>the</w:t>
      </w:r>
      <w:r w:rsidR="00EF787E">
        <w:t xml:space="preserve"> scores are close to being distributed normally</w:t>
      </w:r>
      <w:r w:rsidR="00C21154">
        <w:t>, but are slightly skewed to the higher end</w:t>
      </w:r>
      <w:r w:rsidR="00EF787E">
        <w:t>.</w:t>
      </w:r>
      <w:r w:rsidR="00AC5C2C">
        <w:t xml:space="preserve"> This is demonstrated by the median value in figure 1 to be</w:t>
      </w:r>
      <w:r w:rsidR="00F03CB4">
        <w:t xml:space="preserve"> slightly above the middle of the interquartile range box.</w:t>
      </w:r>
      <w:r w:rsidR="00C21154">
        <w:t xml:space="preserve"> T</w:t>
      </w:r>
      <w:r w:rsidR="00E167BB">
        <w:t>he length of the whiskers for the box plot reflects this point, in addition to the histogram</w:t>
      </w:r>
      <w:r w:rsidR="00AD511A">
        <w:t xml:space="preserve"> of figure 2, showing that </w:t>
      </w:r>
      <w:r w:rsidR="00E50496">
        <w:t xml:space="preserve">frequency of scores above ~87 increases </w:t>
      </w:r>
      <w:r w:rsidR="004024D9">
        <w:t>and are clustered around the 90-100 range.</w:t>
      </w:r>
    </w:p>
    <w:p w14:paraId="2CA8D27D" w14:textId="77777777" w:rsidR="00F842F3" w:rsidRDefault="00F842F3" w:rsidP="20313403">
      <w:pPr>
        <w:tabs>
          <w:tab w:val="num" w:pos="720"/>
        </w:tabs>
        <w:spacing w:line="216" w:lineRule="auto"/>
      </w:pPr>
    </w:p>
    <w:p w14:paraId="2E7617C1" w14:textId="3DF102ED" w:rsidR="0075290D" w:rsidRDefault="7A7BF1E5">
      <w:r>
        <w:rPr>
          <w:noProof/>
        </w:rPr>
        <w:lastRenderedPageBreak/>
        <w:drawing>
          <wp:inline distT="0" distB="0" distL="0" distR="0" wp14:anchorId="330DF27F" wp14:editId="1A0815A0">
            <wp:extent cx="4572000" cy="2457450"/>
            <wp:effectExtent l="0" t="0" r="0" b="0"/>
            <wp:docPr id="194826586" name="Picture 194826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74CA3611" w14:textId="0B97618C" w:rsidR="729E0487" w:rsidRDefault="7A7BF1E5" w:rsidP="729E0487">
      <w:r>
        <w:rPr>
          <w:noProof/>
        </w:rPr>
        <w:drawing>
          <wp:inline distT="0" distB="0" distL="0" distR="0" wp14:anchorId="1F434ACF" wp14:editId="601F9E61">
            <wp:extent cx="4572000" cy="2247900"/>
            <wp:effectExtent l="0" t="0" r="0" b="0"/>
            <wp:docPr id="1733172721" name="Picture 173317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172721"/>
                    <pic:cNvPicPr/>
                  </pic:nvPicPr>
                  <pic:blipFill>
                    <a:blip r:embed="rId19">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1AB70D60" w14:textId="1BFBF771" w:rsidR="002870E8" w:rsidRDefault="00F94F16" w:rsidP="729E0487">
      <w:r>
        <w:t>Analysing the who</w:t>
      </w:r>
      <w:r w:rsidR="005B4614">
        <w:t xml:space="preserve">le sample of participants </w:t>
      </w:r>
      <w:r w:rsidR="00D86FAD">
        <w:t xml:space="preserve">who took the math test, </w:t>
      </w:r>
      <w:r w:rsidR="00F23420">
        <w:t xml:space="preserve">figure </w:t>
      </w:r>
      <w:r w:rsidR="00FD4354">
        <w:t>3</w:t>
      </w:r>
      <w:r w:rsidR="00F23420">
        <w:t xml:space="preserve"> demonstrates that the </w:t>
      </w:r>
      <w:r w:rsidR="00950036">
        <w:t xml:space="preserve">scores have a wide range from </w:t>
      </w:r>
      <w:r w:rsidR="00FD4354">
        <w:t>50-91</w:t>
      </w:r>
      <w:r w:rsidR="00950036">
        <w:t xml:space="preserve">, demonstrated by the </w:t>
      </w:r>
      <w:r w:rsidR="00FD4354">
        <w:t>long whiskers for the box plot</w:t>
      </w:r>
      <w:r w:rsidR="00A869A6">
        <w:t xml:space="preserve">. These whiskers appear to be roughly the </w:t>
      </w:r>
      <w:r w:rsidR="00882CBB">
        <w:t>same length, and in addition, the position of the median value within the interquartile range</w:t>
      </w:r>
      <w:r w:rsidR="00DB3AA6">
        <w:t xml:space="preserve"> being in the middle</w:t>
      </w:r>
      <w:r w:rsidR="004C18FA">
        <w:t xml:space="preserve"> of the box, gives the implication that the distribution of results are symmetric, and thus normally distributed</w:t>
      </w:r>
      <w:r w:rsidR="007D1F4C">
        <w:t>. This conclusion is amplified by the histogram of figure 4, which could be seen as fitting a bell curve.</w:t>
      </w:r>
    </w:p>
    <w:p w14:paraId="4CF7454E" w14:textId="77777777" w:rsidR="002870E8" w:rsidRDefault="002870E8" w:rsidP="729E0487"/>
    <w:p w14:paraId="0CB8743B" w14:textId="77777777" w:rsidR="002870E8" w:rsidRDefault="002870E8" w:rsidP="729E0487"/>
    <w:p w14:paraId="34115FDE" w14:textId="722910B8" w:rsidR="44BBBFCF" w:rsidRDefault="44BBBFCF" w:rsidP="4B2E1BEE">
      <w:r>
        <w:rPr>
          <w:noProof/>
        </w:rPr>
        <w:lastRenderedPageBreak/>
        <w:drawing>
          <wp:inline distT="0" distB="0" distL="0" distR="0" wp14:anchorId="46936E69" wp14:editId="11D65CB8">
            <wp:extent cx="4572000" cy="2362200"/>
            <wp:effectExtent l="0" t="0" r="0" b="0"/>
            <wp:docPr id="801893710" name="Picture 8018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25A814B" w14:textId="417BC844" w:rsidR="44BBBFCF" w:rsidRDefault="44BBBFCF" w:rsidP="4B2E1BEE">
      <w:r>
        <w:rPr>
          <w:noProof/>
        </w:rPr>
        <w:drawing>
          <wp:inline distT="0" distB="0" distL="0" distR="0" wp14:anchorId="06865990" wp14:editId="59A108AB">
            <wp:extent cx="4572000" cy="2409825"/>
            <wp:effectExtent l="0" t="0" r="0" b="0"/>
            <wp:docPr id="429038382" name="Picture 42903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145E0E9F" w14:textId="649080E9" w:rsidR="009D18CA" w:rsidRDefault="00081AD1" w:rsidP="5C56B5BD">
      <w:r>
        <w:t>Figure 5 demonstrates that the range of results for all participants taking the memory test</w:t>
      </w:r>
      <w:r w:rsidR="00EF3CAF">
        <w:t xml:space="preserve"> spans 0-100%, with no outliers.</w:t>
      </w:r>
      <w:r w:rsidR="00C72DFD">
        <w:t xml:space="preserve"> </w:t>
      </w:r>
      <w:r w:rsidR="00DA260B">
        <w:t>The interquartile range of results</w:t>
      </w:r>
      <w:r w:rsidR="00BE5381">
        <w:t xml:space="preserve"> ranges from 40</w:t>
      </w:r>
      <w:r w:rsidR="001E1DB7">
        <w:t>-60</w:t>
      </w:r>
      <w:r w:rsidR="00806DEF">
        <w:t xml:space="preserve">, however, as the median value is </w:t>
      </w:r>
      <w:r w:rsidR="0039117C">
        <w:t>~45, thi</w:t>
      </w:r>
      <w:r w:rsidR="00345355">
        <w:t>s indicates a slight asymmetric distribution of results, skewed slightly to the lower end.</w:t>
      </w:r>
      <w:r w:rsidR="006350C5">
        <w:t xml:space="preserve"> This shows that most participants got </w:t>
      </w:r>
      <w:r w:rsidR="00DB74BA">
        <w:t>less than half of the questions right for this test.</w:t>
      </w:r>
    </w:p>
    <w:p w14:paraId="4340A295" w14:textId="0183807B" w:rsidR="009D18CA" w:rsidRDefault="009D18CA" w:rsidP="5C56B5BD">
      <w:r w:rsidRPr="009D18CA">
        <w:rPr>
          <w:noProof/>
        </w:rPr>
        <w:lastRenderedPageBreak/>
        <w:drawing>
          <wp:inline distT="0" distB="0" distL="0" distR="0" wp14:anchorId="2CE49A71" wp14:editId="572EBCAB">
            <wp:extent cx="3923729" cy="4914900"/>
            <wp:effectExtent l="0" t="0" r="635" b="0"/>
            <wp:docPr id="1412510122" name="Picture 14125101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10122" name="Picture 1" descr="A screenshot of a graph&#10;&#10;Description automatically generated"/>
                    <pic:cNvPicPr/>
                  </pic:nvPicPr>
                  <pic:blipFill>
                    <a:blip r:embed="rId22"/>
                    <a:stretch>
                      <a:fillRect/>
                    </a:stretch>
                  </pic:blipFill>
                  <pic:spPr>
                    <a:xfrm>
                      <a:off x="0" y="0"/>
                      <a:ext cx="3924932" cy="4916407"/>
                    </a:xfrm>
                    <a:prstGeom prst="rect">
                      <a:avLst/>
                    </a:prstGeom>
                  </pic:spPr>
                </pic:pic>
              </a:graphicData>
            </a:graphic>
          </wp:inline>
        </w:drawing>
      </w:r>
    </w:p>
    <w:p w14:paraId="0405CD32" w14:textId="6D395126" w:rsidR="0070753C" w:rsidRDefault="0070753C" w:rsidP="001A541E">
      <w:r>
        <w:t xml:space="preserve">Figure </w:t>
      </w:r>
      <w:r w:rsidR="00BD6CA3">
        <w:t>7</w:t>
      </w:r>
      <w:r w:rsidR="00CC14F0">
        <w:t xml:space="preserve"> </w:t>
      </w:r>
      <w:r>
        <w:t xml:space="preserve">demonstrates that the scores have a wide range from 50-91, demonstrated by the long whiskers for the box plot. These whiskers appear to be roughly the same length, and in addition, the position of the median value within the interquartile range being in the middle of the box, gives the implication that the distribution of results is symmetric, and thus normally distributed. This conclusion is amplified by the histogram of figure </w:t>
      </w:r>
      <w:r w:rsidR="00BD6CA3">
        <w:t>8</w:t>
      </w:r>
      <w:r w:rsidR="00CC14F0">
        <w:t xml:space="preserve">, </w:t>
      </w:r>
      <w:r>
        <w:t>which could be seen as fitting a bell curve.</w:t>
      </w:r>
    </w:p>
    <w:p w14:paraId="56D018BD" w14:textId="32F80635" w:rsidR="5C56B5BD" w:rsidRDefault="5C56B5BD" w:rsidP="5C56B5BD"/>
    <w:p w14:paraId="5746DC38" w14:textId="77777777" w:rsidR="0095207E" w:rsidRDefault="0095207E" w:rsidP="001A541E"/>
    <w:p w14:paraId="59653A7D" w14:textId="715BCDD8" w:rsidR="5C56B5BD" w:rsidRDefault="5C56B5BD" w:rsidP="5C56B5BD"/>
    <w:p w14:paraId="5947C177" w14:textId="4F9A6DD3" w:rsidR="5C56B5BD" w:rsidRDefault="5C56B5BD" w:rsidP="5C56B5BD"/>
    <w:p w14:paraId="68C76F42" w14:textId="77777777" w:rsidR="00E5681B" w:rsidRDefault="007F6312" w:rsidP="001A541E">
      <w:pPr>
        <w:tabs>
          <w:tab w:val="num" w:pos="720"/>
        </w:tabs>
        <w:spacing w:line="216" w:lineRule="auto"/>
      </w:pPr>
      <w:r w:rsidRPr="007F6312">
        <w:lastRenderedPageBreak/>
        <w:drawing>
          <wp:inline distT="0" distB="0" distL="0" distR="0" wp14:anchorId="0048111B" wp14:editId="319D2057">
            <wp:extent cx="4344006" cy="3953427"/>
            <wp:effectExtent l="0" t="0" r="0" b="9525"/>
            <wp:docPr id="566937434" name="Picture 566937434"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37434" name="Picture 1" descr="A screenshot of a test&#10;&#10;Description automatically generated"/>
                    <pic:cNvPicPr/>
                  </pic:nvPicPr>
                  <pic:blipFill>
                    <a:blip r:embed="rId23"/>
                    <a:stretch>
                      <a:fillRect/>
                    </a:stretch>
                  </pic:blipFill>
                  <pic:spPr>
                    <a:xfrm>
                      <a:off x="0" y="0"/>
                      <a:ext cx="4344006" cy="3953427"/>
                    </a:xfrm>
                    <a:prstGeom prst="rect">
                      <a:avLst/>
                    </a:prstGeom>
                  </pic:spPr>
                </pic:pic>
              </a:graphicData>
            </a:graphic>
          </wp:inline>
        </w:drawing>
      </w:r>
      <w:r w:rsidR="00E313F7" w:rsidRPr="00E313F7">
        <w:t xml:space="preserve"> </w:t>
      </w:r>
    </w:p>
    <w:p w14:paraId="117EFC34" w14:textId="4AC8E8A8" w:rsidR="00E313F7" w:rsidRDefault="00E313F7" w:rsidP="001A541E">
      <w:pPr>
        <w:tabs>
          <w:tab w:val="num" w:pos="720"/>
        </w:tabs>
        <w:spacing w:line="216" w:lineRule="auto"/>
        <w:rPr>
          <w:rFonts w:ascii="Calibri" w:eastAsia="Calibri" w:hAnsi="Calibri" w:cs="Calibri"/>
        </w:rPr>
      </w:pPr>
      <w:r>
        <w:t>The table</w:t>
      </w:r>
      <w:r w:rsidR="00391526">
        <w:t xml:space="preserve"> </w:t>
      </w:r>
      <w:r w:rsidR="002C7561">
        <w:t>explores the</w:t>
      </w:r>
      <w:r w:rsidR="00AA6677">
        <w:t xml:space="preserve"> significance of the correlation between the ANS test and each of the other tests</w:t>
      </w:r>
      <w:r w:rsidR="00A24163">
        <w:t xml:space="preserve"> </w:t>
      </w:r>
      <w:r w:rsidR="00B80FFC">
        <w:t xml:space="preserve">(memory test, maths test, spatial awareness test) </w:t>
      </w:r>
      <w:r w:rsidR="00A24163">
        <w:t xml:space="preserve">using spearman’s rank statistical analysis. </w:t>
      </w:r>
      <w:r w:rsidR="005A089F">
        <w:t xml:space="preserve">Within a spearman’s rank test, </w:t>
      </w:r>
      <w:r w:rsidR="00A46B8D">
        <w:t xml:space="preserve">a measured correlation value close to -1 indicates a negative correlation, a </w:t>
      </w:r>
      <w:r w:rsidR="00B93AB5">
        <w:t xml:space="preserve">correlation value close to +1 </w:t>
      </w:r>
      <w:r w:rsidR="00CC2429">
        <w:t xml:space="preserve">indicates a positive correlation and a measured correlation </w:t>
      </w:r>
      <w:r w:rsidR="003D59CB">
        <w:t>value</w:t>
      </w:r>
      <w:r w:rsidR="00CC2429">
        <w:t xml:space="preserve"> close to 0 indicates no correlation. </w:t>
      </w:r>
      <w:r w:rsidR="00BF6FEE">
        <w:t>As the measured correlation value</w:t>
      </w:r>
      <w:r w:rsidR="001D4B12">
        <w:t xml:space="preserve">s </w:t>
      </w:r>
      <w:r w:rsidR="00195215">
        <w:t>for all three tests compared to the ANS test</w:t>
      </w:r>
      <w:r w:rsidR="004428E8">
        <w:t xml:space="preserve"> are all closer to 0 than to either +1/-1 </w:t>
      </w:r>
      <w:r w:rsidR="00A52F31">
        <w:t>no correlation can be identified. As the P-value for all three conditions are larger than the</w:t>
      </w:r>
      <w:r w:rsidR="006C52DF">
        <w:t>ir respective</w:t>
      </w:r>
      <w:r w:rsidR="00A52F31">
        <w:t xml:space="preserve"> </w:t>
      </w:r>
      <w:r w:rsidR="006C52DF">
        <w:t>measured correlation values</w:t>
      </w:r>
      <w:r w:rsidR="00224C6E">
        <w:t xml:space="preserve">, the null hypothesis can be rejected as there is no identified </w:t>
      </w:r>
      <w:r w:rsidR="00B80FFC">
        <w:t xml:space="preserve">significance </w:t>
      </w:r>
      <w:r w:rsidR="00F932C3">
        <w:t>for</w:t>
      </w:r>
      <w:r w:rsidR="00B80FFC">
        <w:t xml:space="preserve"> the correlation between the ANS test and any of the 3 tests.</w:t>
      </w:r>
    </w:p>
    <w:p w14:paraId="5874C097" w14:textId="4F9E00ED" w:rsidR="5C56B5BD" w:rsidRPr="00375F88" w:rsidRDefault="5C56B5BD" w:rsidP="5C56B5BD"/>
    <w:sectPr w:rsidR="5C56B5BD" w:rsidRPr="00375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00D1" w14:textId="77777777" w:rsidR="005C5D02" w:rsidRDefault="005C5D02" w:rsidP="005C5D02">
      <w:pPr>
        <w:spacing w:after="0" w:line="240" w:lineRule="auto"/>
      </w:pPr>
      <w:r>
        <w:separator/>
      </w:r>
    </w:p>
  </w:endnote>
  <w:endnote w:type="continuationSeparator" w:id="0">
    <w:p w14:paraId="77ADE06D" w14:textId="77777777" w:rsidR="005C5D02" w:rsidRDefault="005C5D02" w:rsidP="005C5D02">
      <w:pPr>
        <w:spacing w:after="0" w:line="240" w:lineRule="auto"/>
      </w:pPr>
      <w:r>
        <w:continuationSeparator/>
      </w:r>
    </w:p>
  </w:endnote>
  <w:endnote w:type="continuationNotice" w:id="1">
    <w:p w14:paraId="43DADC4A" w14:textId="77777777" w:rsidR="004A38C0" w:rsidRDefault="004A38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F5C7" w14:textId="77777777" w:rsidR="005C5D02" w:rsidRDefault="005C5D02" w:rsidP="005C5D02">
      <w:pPr>
        <w:spacing w:after="0" w:line="240" w:lineRule="auto"/>
      </w:pPr>
      <w:r>
        <w:separator/>
      </w:r>
    </w:p>
  </w:footnote>
  <w:footnote w:type="continuationSeparator" w:id="0">
    <w:p w14:paraId="4DA57448" w14:textId="77777777" w:rsidR="005C5D02" w:rsidRDefault="005C5D02" w:rsidP="005C5D02">
      <w:pPr>
        <w:spacing w:after="0" w:line="240" w:lineRule="auto"/>
      </w:pPr>
      <w:r>
        <w:continuationSeparator/>
      </w:r>
    </w:p>
  </w:footnote>
  <w:footnote w:type="continuationNotice" w:id="1">
    <w:p w14:paraId="1D0BE462" w14:textId="77777777" w:rsidR="004A38C0" w:rsidRDefault="004A38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C9"/>
    <w:rsid w:val="00002F3F"/>
    <w:rsid w:val="000107ED"/>
    <w:rsid w:val="00015E13"/>
    <w:rsid w:val="00017B6D"/>
    <w:rsid w:val="00027CAD"/>
    <w:rsid w:val="00027EDB"/>
    <w:rsid w:val="000463B5"/>
    <w:rsid w:val="00052EBB"/>
    <w:rsid w:val="000538A4"/>
    <w:rsid w:val="0007193B"/>
    <w:rsid w:val="00074542"/>
    <w:rsid w:val="00077957"/>
    <w:rsid w:val="00081AD1"/>
    <w:rsid w:val="00093C6B"/>
    <w:rsid w:val="000A1CCF"/>
    <w:rsid w:val="000A7390"/>
    <w:rsid w:val="000A776B"/>
    <w:rsid w:val="000B6128"/>
    <w:rsid w:val="000C31D1"/>
    <w:rsid w:val="000C4732"/>
    <w:rsid w:val="000C6C39"/>
    <w:rsid w:val="000E05B1"/>
    <w:rsid w:val="000F30FB"/>
    <w:rsid w:val="000F37A4"/>
    <w:rsid w:val="00100433"/>
    <w:rsid w:val="001017FC"/>
    <w:rsid w:val="00103F9D"/>
    <w:rsid w:val="001076AF"/>
    <w:rsid w:val="00107F80"/>
    <w:rsid w:val="00113EEC"/>
    <w:rsid w:val="00121393"/>
    <w:rsid w:val="001222F8"/>
    <w:rsid w:val="00123394"/>
    <w:rsid w:val="00132CDB"/>
    <w:rsid w:val="001341F3"/>
    <w:rsid w:val="001355D6"/>
    <w:rsid w:val="001408CE"/>
    <w:rsid w:val="001413DB"/>
    <w:rsid w:val="00144597"/>
    <w:rsid w:val="0014630D"/>
    <w:rsid w:val="00151F1D"/>
    <w:rsid w:val="00152C23"/>
    <w:rsid w:val="00157223"/>
    <w:rsid w:val="0016392C"/>
    <w:rsid w:val="001720D0"/>
    <w:rsid w:val="001814E6"/>
    <w:rsid w:val="00184B6C"/>
    <w:rsid w:val="00185483"/>
    <w:rsid w:val="00191C5A"/>
    <w:rsid w:val="00193E75"/>
    <w:rsid w:val="00195215"/>
    <w:rsid w:val="001A6605"/>
    <w:rsid w:val="001B0284"/>
    <w:rsid w:val="001B0EFB"/>
    <w:rsid w:val="001B4AD9"/>
    <w:rsid w:val="001D3E90"/>
    <w:rsid w:val="001D43E6"/>
    <w:rsid w:val="001D4B12"/>
    <w:rsid w:val="001E051F"/>
    <w:rsid w:val="001E1DB7"/>
    <w:rsid w:val="001E581D"/>
    <w:rsid w:val="001F1853"/>
    <w:rsid w:val="001F7A68"/>
    <w:rsid w:val="002044AF"/>
    <w:rsid w:val="00213772"/>
    <w:rsid w:val="00224C6E"/>
    <w:rsid w:val="00237FF5"/>
    <w:rsid w:val="00240D85"/>
    <w:rsid w:val="00245A4E"/>
    <w:rsid w:val="002521E7"/>
    <w:rsid w:val="00252B8E"/>
    <w:rsid w:val="00270DD2"/>
    <w:rsid w:val="00272D15"/>
    <w:rsid w:val="002752C3"/>
    <w:rsid w:val="002768EA"/>
    <w:rsid w:val="00277311"/>
    <w:rsid w:val="00282FD9"/>
    <w:rsid w:val="002870E8"/>
    <w:rsid w:val="002879C5"/>
    <w:rsid w:val="00292F47"/>
    <w:rsid w:val="00293551"/>
    <w:rsid w:val="002B3DF4"/>
    <w:rsid w:val="002C04F1"/>
    <w:rsid w:val="002C30F3"/>
    <w:rsid w:val="002C4505"/>
    <w:rsid w:val="002C451F"/>
    <w:rsid w:val="002C58AC"/>
    <w:rsid w:val="002C7561"/>
    <w:rsid w:val="002D4630"/>
    <w:rsid w:val="002D4D7E"/>
    <w:rsid w:val="002F2743"/>
    <w:rsid w:val="002F2F57"/>
    <w:rsid w:val="00306248"/>
    <w:rsid w:val="0031027E"/>
    <w:rsid w:val="00324278"/>
    <w:rsid w:val="00344BD3"/>
    <w:rsid w:val="00345355"/>
    <w:rsid w:val="003602B8"/>
    <w:rsid w:val="00362876"/>
    <w:rsid w:val="00371538"/>
    <w:rsid w:val="0037354A"/>
    <w:rsid w:val="003748ED"/>
    <w:rsid w:val="00375F88"/>
    <w:rsid w:val="00381F7A"/>
    <w:rsid w:val="00383B50"/>
    <w:rsid w:val="00385164"/>
    <w:rsid w:val="0039117C"/>
    <w:rsid w:val="00391526"/>
    <w:rsid w:val="003925AA"/>
    <w:rsid w:val="00396815"/>
    <w:rsid w:val="003A14B8"/>
    <w:rsid w:val="003A1A46"/>
    <w:rsid w:val="003A392C"/>
    <w:rsid w:val="003B1548"/>
    <w:rsid w:val="003B43D5"/>
    <w:rsid w:val="003B6252"/>
    <w:rsid w:val="003C285A"/>
    <w:rsid w:val="003C72D9"/>
    <w:rsid w:val="003D15EC"/>
    <w:rsid w:val="003D403E"/>
    <w:rsid w:val="003D59CB"/>
    <w:rsid w:val="003D7EC9"/>
    <w:rsid w:val="003F1121"/>
    <w:rsid w:val="003F14EF"/>
    <w:rsid w:val="003F4B2F"/>
    <w:rsid w:val="003F5472"/>
    <w:rsid w:val="00401A52"/>
    <w:rsid w:val="004024D9"/>
    <w:rsid w:val="004079EB"/>
    <w:rsid w:val="00413593"/>
    <w:rsid w:val="00417BD0"/>
    <w:rsid w:val="00434527"/>
    <w:rsid w:val="004428E8"/>
    <w:rsid w:val="00442EE5"/>
    <w:rsid w:val="00443C3E"/>
    <w:rsid w:val="004442C0"/>
    <w:rsid w:val="0044437D"/>
    <w:rsid w:val="0044774F"/>
    <w:rsid w:val="00453FBE"/>
    <w:rsid w:val="00463BE7"/>
    <w:rsid w:val="00463D2B"/>
    <w:rsid w:val="00463FDC"/>
    <w:rsid w:val="00470D67"/>
    <w:rsid w:val="004712E8"/>
    <w:rsid w:val="0047261D"/>
    <w:rsid w:val="0047274F"/>
    <w:rsid w:val="00474542"/>
    <w:rsid w:val="00480B48"/>
    <w:rsid w:val="004845D7"/>
    <w:rsid w:val="00485E40"/>
    <w:rsid w:val="00486558"/>
    <w:rsid w:val="00494D86"/>
    <w:rsid w:val="00497542"/>
    <w:rsid w:val="004A0433"/>
    <w:rsid w:val="004A2152"/>
    <w:rsid w:val="004A38C0"/>
    <w:rsid w:val="004A64B3"/>
    <w:rsid w:val="004A7880"/>
    <w:rsid w:val="004B0F9D"/>
    <w:rsid w:val="004C18FA"/>
    <w:rsid w:val="004C37A1"/>
    <w:rsid w:val="004D33A0"/>
    <w:rsid w:val="004E4236"/>
    <w:rsid w:val="004E73D5"/>
    <w:rsid w:val="004F1B90"/>
    <w:rsid w:val="00521804"/>
    <w:rsid w:val="00541BD0"/>
    <w:rsid w:val="00553AFC"/>
    <w:rsid w:val="00555992"/>
    <w:rsid w:val="00565EA8"/>
    <w:rsid w:val="005729F9"/>
    <w:rsid w:val="0057329B"/>
    <w:rsid w:val="0058271C"/>
    <w:rsid w:val="0058291A"/>
    <w:rsid w:val="0058443E"/>
    <w:rsid w:val="00585E1D"/>
    <w:rsid w:val="00591628"/>
    <w:rsid w:val="005A070A"/>
    <w:rsid w:val="005A089F"/>
    <w:rsid w:val="005A34FE"/>
    <w:rsid w:val="005A37D6"/>
    <w:rsid w:val="005B2465"/>
    <w:rsid w:val="005B4614"/>
    <w:rsid w:val="005C2E22"/>
    <w:rsid w:val="005C5D02"/>
    <w:rsid w:val="005C64BD"/>
    <w:rsid w:val="005D0FE5"/>
    <w:rsid w:val="005F4911"/>
    <w:rsid w:val="00601CC6"/>
    <w:rsid w:val="0061557D"/>
    <w:rsid w:val="00617FAE"/>
    <w:rsid w:val="00624898"/>
    <w:rsid w:val="00630C7B"/>
    <w:rsid w:val="006350C5"/>
    <w:rsid w:val="00635AAD"/>
    <w:rsid w:val="00654458"/>
    <w:rsid w:val="00655E3F"/>
    <w:rsid w:val="00664884"/>
    <w:rsid w:val="006673F7"/>
    <w:rsid w:val="0067112C"/>
    <w:rsid w:val="00673ADD"/>
    <w:rsid w:val="00673E38"/>
    <w:rsid w:val="00674073"/>
    <w:rsid w:val="006750C2"/>
    <w:rsid w:val="00676A68"/>
    <w:rsid w:val="006772E3"/>
    <w:rsid w:val="006820B7"/>
    <w:rsid w:val="00685538"/>
    <w:rsid w:val="006875F6"/>
    <w:rsid w:val="00690E36"/>
    <w:rsid w:val="006933B3"/>
    <w:rsid w:val="00694D0E"/>
    <w:rsid w:val="006A12C9"/>
    <w:rsid w:val="006A3907"/>
    <w:rsid w:val="006A4738"/>
    <w:rsid w:val="006B3188"/>
    <w:rsid w:val="006B4B6D"/>
    <w:rsid w:val="006B6C58"/>
    <w:rsid w:val="006C52DF"/>
    <w:rsid w:val="006C7E89"/>
    <w:rsid w:val="006D6ADD"/>
    <w:rsid w:val="006D73CC"/>
    <w:rsid w:val="006E411A"/>
    <w:rsid w:val="006E57CA"/>
    <w:rsid w:val="006E5C5F"/>
    <w:rsid w:val="006F548A"/>
    <w:rsid w:val="00700E25"/>
    <w:rsid w:val="007020CC"/>
    <w:rsid w:val="00703D8E"/>
    <w:rsid w:val="007062DA"/>
    <w:rsid w:val="0070753C"/>
    <w:rsid w:val="0071646B"/>
    <w:rsid w:val="00716C9C"/>
    <w:rsid w:val="0072213E"/>
    <w:rsid w:val="00724034"/>
    <w:rsid w:val="00725AAE"/>
    <w:rsid w:val="00725E23"/>
    <w:rsid w:val="00727764"/>
    <w:rsid w:val="0073157A"/>
    <w:rsid w:val="0073401D"/>
    <w:rsid w:val="00734EC2"/>
    <w:rsid w:val="00736C52"/>
    <w:rsid w:val="00740FB1"/>
    <w:rsid w:val="00741668"/>
    <w:rsid w:val="007417A0"/>
    <w:rsid w:val="00744AF5"/>
    <w:rsid w:val="0075146D"/>
    <w:rsid w:val="0075290D"/>
    <w:rsid w:val="00754CC2"/>
    <w:rsid w:val="00761CAA"/>
    <w:rsid w:val="007635EA"/>
    <w:rsid w:val="00764B71"/>
    <w:rsid w:val="00785C28"/>
    <w:rsid w:val="00792212"/>
    <w:rsid w:val="007A4176"/>
    <w:rsid w:val="007B18B2"/>
    <w:rsid w:val="007B506A"/>
    <w:rsid w:val="007B7F54"/>
    <w:rsid w:val="007C000F"/>
    <w:rsid w:val="007D0A3B"/>
    <w:rsid w:val="007D1F4C"/>
    <w:rsid w:val="007D22BA"/>
    <w:rsid w:val="007D496A"/>
    <w:rsid w:val="007E40F2"/>
    <w:rsid w:val="007E5BCF"/>
    <w:rsid w:val="007F1922"/>
    <w:rsid w:val="007F2CD5"/>
    <w:rsid w:val="007F60F1"/>
    <w:rsid w:val="007F6312"/>
    <w:rsid w:val="007F665C"/>
    <w:rsid w:val="008011F0"/>
    <w:rsid w:val="00803D48"/>
    <w:rsid w:val="00805472"/>
    <w:rsid w:val="00806DEF"/>
    <w:rsid w:val="008153AF"/>
    <w:rsid w:val="008168E7"/>
    <w:rsid w:val="00822088"/>
    <w:rsid w:val="00823A03"/>
    <w:rsid w:val="008254CD"/>
    <w:rsid w:val="008267F5"/>
    <w:rsid w:val="00844ED4"/>
    <w:rsid w:val="00850AF0"/>
    <w:rsid w:val="0086122D"/>
    <w:rsid w:val="00861A0B"/>
    <w:rsid w:val="008620FD"/>
    <w:rsid w:val="00866080"/>
    <w:rsid w:val="00867D01"/>
    <w:rsid w:val="008750A3"/>
    <w:rsid w:val="00876EBE"/>
    <w:rsid w:val="00882759"/>
    <w:rsid w:val="00882CBB"/>
    <w:rsid w:val="0088435C"/>
    <w:rsid w:val="00893BB6"/>
    <w:rsid w:val="00897144"/>
    <w:rsid w:val="008A08F7"/>
    <w:rsid w:val="008A2B12"/>
    <w:rsid w:val="008A4443"/>
    <w:rsid w:val="008A4965"/>
    <w:rsid w:val="008A6F9B"/>
    <w:rsid w:val="008B38EA"/>
    <w:rsid w:val="008C1DAA"/>
    <w:rsid w:val="008C4502"/>
    <w:rsid w:val="008D239A"/>
    <w:rsid w:val="008D3E7B"/>
    <w:rsid w:val="008E41B9"/>
    <w:rsid w:val="008E5AA1"/>
    <w:rsid w:val="00900469"/>
    <w:rsid w:val="0090086F"/>
    <w:rsid w:val="009017AA"/>
    <w:rsid w:val="00906AF1"/>
    <w:rsid w:val="00912C04"/>
    <w:rsid w:val="009130E1"/>
    <w:rsid w:val="00913BED"/>
    <w:rsid w:val="00920C0C"/>
    <w:rsid w:val="009253FE"/>
    <w:rsid w:val="0092784E"/>
    <w:rsid w:val="00930A82"/>
    <w:rsid w:val="00934E1F"/>
    <w:rsid w:val="009412DE"/>
    <w:rsid w:val="0094642A"/>
    <w:rsid w:val="00950036"/>
    <w:rsid w:val="0095207E"/>
    <w:rsid w:val="009548C6"/>
    <w:rsid w:val="00954A3E"/>
    <w:rsid w:val="009567D1"/>
    <w:rsid w:val="00960CAB"/>
    <w:rsid w:val="00961B73"/>
    <w:rsid w:val="009742E4"/>
    <w:rsid w:val="00976675"/>
    <w:rsid w:val="00991273"/>
    <w:rsid w:val="009A0560"/>
    <w:rsid w:val="009B1B2A"/>
    <w:rsid w:val="009C21D8"/>
    <w:rsid w:val="009C2734"/>
    <w:rsid w:val="009C475C"/>
    <w:rsid w:val="009D18CA"/>
    <w:rsid w:val="009D1ED3"/>
    <w:rsid w:val="009D2922"/>
    <w:rsid w:val="009D5B47"/>
    <w:rsid w:val="009E1DE1"/>
    <w:rsid w:val="009E7100"/>
    <w:rsid w:val="009F1C4D"/>
    <w:rsid w:val="009F57BD"/>
    <w:rsid w:val="009F6CF7"/>
    <w:rsid w:val="00A0576B"/>
    <w:rsid w:val="00A061A8"/>
    <w:rsid w:val="00A0758B"/>
    <w:rsid w:val="00A14B5B"/>
    <w:rsid w:val="00A14C04"/>
    <w:rsid w:val="00A2168A"/>
    <w:rsid w:val="00A22125"/>
    <w:rsid w:val="00A24163"/>
    <w:rsid w:val="00A36A00"/>
    <w:rsid w:val="00A36E86"/>
    <w:rsid w:val="00A377A0"/>
    <w:rsid w:val="00A4184A"/>
    <w:rsid w:val="00A46B8D"/>
    <w:rsid w:val="00A5025B"/>
    <w:rsid w:val="00A51266"/>
    <w:rsid w:val="00A52ECF"/>
    <w:rsid w:val="00A52F31"/>
    <w:rsid w:val="00A5664E"/>
    <w:rsid w:val="00A63741"/>
    <w:rsid w:val="00A810B5"/>
    <w:rsid w:val="00A869A6"/>
    <w:rsid w:val="00A91969"/>
    <w:rsid w:val="00A91CC6"/>
    <w:rsid w:val="00A93E55"/>
    <w:rsid w:val="00AA6677"/>
    <w:rsid w:val="00AC3389"/>
    <w:rsid w:val="00AC5C2C"/>
    <w:rsid w:val="00AC5D1C"/>
    <w:rsid w:val="00AC5ECA"/>
    <w:rsid w:val="00AC78A7"/>
    <w:rsid w:val="00AD3067"/>
    <w:rsid w:val="00AD511A"/>
    <w:rsid w:val="00AD74E4"/>
    <w:rsid w:val="00AE46D9"/>
    <w:rsid w:val="00B00492"/>
    <w:rsid w:val="00B123D5"/>
    <w:rsid w:val="00B14205"/>
    <w:rsid w:val="00B16378"/>
    <w:rsid w:val="00B37CDB"/>
    <w:rsid w:val="00B40AC1"/>
    <w:rsid w:val="00B4278C"/>
    <w:rsid w:val="00B43C17"/>
    <w:rsid w:val="00B52C68"/>
    <w:rsid w:val="00B53897"/>
    <w:rsid w:val="00B56896"/>
    <w:rsid w:val="00B6357B"/>
    <w:rsid w:val="00B712CF"/>
    <w:rsid w:val="00B76EA3"/>
    <w:rsid w:val="00B77BFF"/>
    <w:rsid w:val="00B80FFC"/>
    <w:rsid w:val="00B93AB5"/>
    <w:rsid w:val="00BA295B"/>
    <w:rsid w:val="00BA7724"/>
    <w:rsid w:val="00BA7B7C"/>
    <w:rsid w:val="00BB7ECB"/>
    <w:rsid w:val="00BC2AC0"/>
    <w:rsid w:val="00BC2FE9"/>
    <w:rsid w:val="00BC690D"/>
    <w:rsid w:val="00BD134C"/>
    <w:rsid w:val="00BD6CA3"/>
    <w:rsid w:val="00BE4508"/>
    <w:rsid w:val="00BE5381"/>
    <w:rsid w:val="00BE7CA0"/>
    <w:rsid w:val="00BF26E2"/>
    <w:rsid w:val="00BF6FEE"/>
    <w:rsid w:val="00BF7C7B"/>
    <w:rsid w:val="00C128BB"/>
    <w:rsid w:val="00C21154"/>
    <w:rsid w:val="00C305AA"/>
    <w:rsid w:val="00C32805"/>
    <w:rsid w:val="00C362C0"/>
    <w:rsid w:val="00C36A36"/>
    <w:rsid w:val="00C50064"/>
    <w:rsid w:val="00C50A61"/>
    <w:rsid w:val="00C52EEF"/>
    <w:rsid w:val="00C571B5"/>
    <w:rsid w:val="00C57653"/>
    <w:rsid w:val="00C72DFD"/>
    <w:rsid w:val="00C81E67"/>
    <w:rsid w:val="00C83936"/>
    <w:rsid w:val="00C841D1"/>
    <w:rsid w:val="00C90C44"/>
    <w:rsid w:val="00CA2035"/>
    <w:rsid w:val="00CB3D8B"/>
    <w:rsid w:val="00CC14F0"/>
    <w:rsid w:val="00CC2429"/>
    <w:rsid w:val="00CC7D40"/>
    <w:rsid w:val="00CD0CAC"/>
    <w:rsid w:val="00CE0420"/>
    <w:rsid w:val="00CF1FAF"/>
    <w:rsid w:val="00CF4BBA"/>
    <w:rsid w:val="00CF6737"/>
    <w:rsid w:val="00D02386"/>
    <w:rsid w:val="00D14893"/>
    <w:rsid w:val="00D23F4C"/>
    <w:rsid w:val="00D37B74"/>
    <w:rsid w:val="00D43488"/>
    <w:rsid w:val="00D52942"/>
    <w:rsid w:val="00D52C26"/>
    <w:rsid w:val="00D57AD7"/>
    <w:rsid w:val="00D6635F"/>
    <w:rsid w:val="00D717CB"/>
    <w:rsid w:val="00D71E9D"/>
    <w:rsid w:val="00D727A0"/>
    <w:rsid w:val="00D80EBB"/>
    <w:rsid w:val="00D86FAD"/>
    <w:rsid w:val="00D93354"/>
    <w:rsid w:val="00DA260B"/>
    <w:rsid w:val="00DA4F7A"/>
    <w:rsid w:val="00DA6481"/>
    <w:rsid w:val="00DB1CF7"/>
    <w:rsid w:val="00DB1D94"/>
    <w:rsid w:val="00DB3AA6"/>
    <w:rsid w:val="00DB3E26"/>
    <w:rsid w:val="00DB74BA"/>
    <w:rsid w:val="00DB7EB1"/>
    <w:rsid w:val="00DC2339"/>
    <w:rsid w:val="00DE0F46"/>
    <w:rsid w:val="00DE12B0"/>
    <w:rsid w:val="00DE7E71"/>
    <w:rsid w:val="00DF0C3E"/>
    <w:rsid w:val="00DF0DAB"/>
    <w:rsid w:val="00E00526"/>
    <w:rsid w:val="00E02FFB"/>
    <w:rsid w:val="00E120A1"/>
    <w:rsid w:val="00E138D1"/>
    <w:rsid w:val="00E167BB"/>
    <w:rsid w:val="00E25567"/>
    <w:rsid w:val="00E313F7"/>
    <w:rsid w:val="00E3167B"/>
    <w:rsid w:val="00E406CD"/>
    <w:rsid w:val="00E47825"/>
    <w:rsid w:val="00E50496"/>
    <w:rsid w:val="00E5681B"/>
    <w:rsid w:val="00E608B6"/>
    <w:rsid w:val="00E61FFA"/>
    <w:rsid w:val="00E64038"/>
    <w:rsid w:val="00E64C76"/>
    <w:rsid w:val="00E65AD8"/>
    <w:rsid w:val="00E7615E"/>
    <w:rsid w:val="00E8116D"/>
    <w:rsid w:val="00E81214"/>
    <w:rsid w:val="00E8244E"/>
    <w:rsid w:val="00E84A74"/>
    <w:rsid w:val="00E84B9C"/>
    <w:rsid w:val="00E87CFB"/>
    <w:rsid w:val="00E914A1"/>
    <w:rsid w:val="00E92854"/>
    <w:rsid w:val="00E934BE"/>
    <w:rsid w:val="00E934F9"/>
    <w:rsid w:val="00E96998"/>
    <w:rsid w:val="00EA20BD"/>
    <w:rsid w:val="00EA274E"/>
    <w:rsid w:val="00EA4B18"/>
    <w:rsid w:val="00EA7ABE"/>
    <w:rsid w:val="00EB6019"/>
    <w:rsid w:val="00ED16BF"/>
    <w:rsid w:val="00ED1ADF"/>
    <w:rsid w:val="00ED1B05"/>
    <w:rsid w:val="00ED5835"/>
    <w:rsid w:val="00ED7E88"/>
    <w:rsid w:val="00EE22F5"/>
    <w:rsid w:val="00EE324D"/>
    <w:rsid w:val="00EE3AF4"/>
    <w:rsid w:val="00EF3CAF"/>
    <w:rsid w:val="00EF5E13"/>
    <w:rsid w:val="00EF787E"/>
    <w:rsid w:val="00F02607"/>
    <w:rsid w:val="00F03CB4"/>
    <w:rsid w:val="00F07C1B"/>
    <w:rsid w:val="00F12B6E"/>
    <w:rsid w:val="00F2104C"/>
    <w:rsid w:val="00F23420"/>
    <w:rsid w:val="00F247FE"/>
    <w:rsid w:val="00F40799"/>
    <w:rsid w:val="00F41BBB"/>
    <w:rsid w:val="00F44C12"/>
    <w:rsid w:val="00F45950"/>
    <w:rsid w:val="00F47FE8"/>
    <w:rsid w:val="00F50D48"/>
    <w:rsid w:val="00F6287D"/>
    <w:rsid w:val="00F666C1"/>
    <w:rsid w:val="00F74554"/>
    <w:rsid w:val="00F7626E"/>
    <w:rsid w:val="00F81E23"/>
    <w:rsid w:val="00F842F3"/>
    <w:rsid w:val="00F8645C"/>
    <w:rsid w:val="00F870FA"/>
    <w:rsid w:val="00F8742F"/>
    <w:rsid w:val="00F932C3"/>
    <w:rsid w:val="00F94F16"/>
    <w:rsid w:val="00F95F60"/>
    <w:rsid w:val="00F9729C"/>
    <w:rsid w:val="00FA6001"/>
    <w:rsid w:val="00FB3DEB"/>
    <w:rsid w:val="00FC1BC4"/>
    <w:rsid w:val="00FC1C82"/>
    <w:rsid w:val="00FD4354"/>
    <w:rsid w:val="00FD7DC7"/>
    <w:rsid w:val="00FE5ADC"/>
    <w:rsid w:val="00FF5A9B"/>
    <w:rsid w:val="02FCB24D"/>
    <w:rsid w:val="03EFC9EC"/>
    <w:rsid w:val="04302E4F"/>
    <w:rsid w:val="048B2572"/>
    <w:rsid w:val="05403DF8"/>
    <w:rsid w:val="06788316"/>
    <w:rsid w:val="07510494"/>
    <w:rsid w:val="08907C11"/>
    <w:rsid w:val="089F2732"/>
    <w:rsid w:val="0973CD7B"/>
    <w:rsid w:val="09D7AE43"/>
    <w:rsid w:val="0A975077"/>
    <w:rsid w:val="0D93D510"/>
    <w:rsid w:val="0DC3DC85"/>
    <w:rsid w:val="0E9C58B1"/>
    <w:rsid w:val="0EF706C1"/>
    <w:rsid w:val="0F767763"/>
    <w:rsid w:val="10BD2FF8"/>
    <w:rsid w:val="112CAB25"/>
    <w:rsid w:val="11D28170"/>
    <w:rsid w:val="1290C1E3"/>
    <w:rsid w:val="129E3E14"/>
    <w:rsid w:val="13C48B51"/>
    <w:rsid w:val="13D348F7"/>
    <w:rsid w:val="14422DD1"/>
    <w:rsid w:val="14523AB3"/>
    <w:rsid w:val="155BF0ED"/>
    <w:rsid w:val="1623BF6A"/>
    <w:rsid w:val="17AFF171"/>
    <w:rsid w:val="17E95523"/>
    <w:rsid w:val="17FF76AB"/>
    <w:rsid w:val="197A0AF1"/>
    <w:rsid w:val="1AC9C87E"/>
    <w:rsid w:val="1B14589B"/>
    <w:rsid w:val="1D58FC16"/>
    <w:rsid w:val="1ED7118E"/>
    <w:rsid w:val="1F0B6423"/>
    <w:rsid w:val="1F4D0E6A"/>
    <w:rsid w:val="20313403"/>
    <w:rsid w:val="20A702AE"/>
    <w:rsid w:val="219EE28A"/>
    <w:rsid w:val="225C04B1"/>
    <w:rsid w:val="22A6D27A"/>
    <w:rsid w:val="22CB2C5B"/>
    <w:rsid w:val="22DA6EF4"/>
    <w:rsid w:val="24D200C1"/>
    <w:rsid w:val="269545DF"/>
    <w:rsid w:val="2741DFF3"/>
    <w:rsid w:val="28991DCB"/>
    <w:rsid w:val="2AF5C63F"/>
    <w:rsid w:val="2BB465A6"/>
    <w:rsid w:val="2CF09C28"/>
    <w:rsid w:val="2D37A522"/>
    <w:rsid w:val="2D612508"/>
    <w:rsid w:val="2DA9E2A6"/>
    <w:rsid w:val="2DE9667E"/>
    <w:rsid w:val="2E21D6F7"/>
    <w:rsid w:val="2F1903EA"/>
    <w:rsid w:val="2F249F1A"/>
    <w:rsid w:val="30F51407"/>
    <w:rsid w:val="3115F28C"/>
    <w:rsid w:val="31C02071"/>
    <w:rsid w:val="31D49C27"/>
    <w:rsid w:val="32B9740C"/>
    <w:rsid w:val="32D0CE9B"/>
    <w:rsid w:val="3424A7B1"/>
    <w:rsid w:val="34C235DA"/>
    <w:rsid w:val="35DB5006"/>
    <w:rsid w:val="367CF9E8"/>
    <w:rsid w:val="368BEE86"/>
    <w:rsid w:val="383464BB"/>
    <w:rsid w:val="383E4A7F"/>
    <w:rsid w:val="3932A4EA"/>
    <w:rsid w:val="3A489802"/>
    <w:rsid w:val="3B3673A4"/>
    <w:rsid w:val="3D6C0B4C"/>
    <w:rsid w:val="3D925B34"/>
    <w:rsid w:val="40937D57"/>
    <w:rsid w:val="425D7A2A"/>
    <w:rsid w:val="439569C3"/>
    <w:rsid w:val="44BBBFCF"/>
    <w:rsid w:val="44F80E32"/>
    <w:rsid w:val="45C51F72"/>
    <w:rsid w:val="464A7107"/>
    <w:rsid w:val="4696F188"/>
    <w:rsid w:val="479CB99B"/>
    <w:rsid w:val="48531416"/>
    <w:rsid w:val="48E15B1C"/>
    <w:rsid w:val="4914BE42"/>
    <w:rsid w:val="495CDDDE"/>
    <w:rsid w:val="4982781E"/>
    <w:rsid w:val="49D21D90"/>
    <w:rsid w:val="4AA531CC"/>
    <w:rsid w:val="4B2E1BEE"/>
    <w:rsid w:val="4C37E5B7"/>
    <w:rsid w:val="4D2865CF"/>
    <w:rsid w:val="4D51B5C0"/>
    <w:rsid w:val="4E7D5818"/>
    <w:rsid w:val="4FE2A9DA"/>
    <w:rsid w:val="5299DDDB"/>
    <w:rsid w:val="54158D13"/>
    <w:rsid w:val="5454336E"/>
    <w:rsid w:val="54607A42"/>
    <w:rsid w:val="55803C82"/>
    <w:rsid w:val="55B64AF2"/>
    <w:rsid w:val="56ACD280"/>
    <w:rsid w:val="571AC992"/>
    <w:rsid w:val="577BFA1F"/>
    <w:rsid w:val="580F08A7"/>
    <w:rsid w:val="59CEB5E0"/>
    <w:rsid w:val="5BEBBD4B"/>
    <w:rsid w:val="5C56B5BD"/>
    <w:rsid w:val="5CAA9536"/>
    <w:rsid w:val="5CE26E37"/>
    <w:rsid w:val="5DA03F6B"/>
    <w:rsid w:val="5DD7ADE7"/>
    <w:rsid w:val="5E0AF9B3"/>
    <w:rsid w:val="5FD1E084"/>
    <w:rsid w:val="5FDBF8F0"/>
    <w:rsid w:val="601DABCA"/>
    <w:rsid w:val="60A3655F"/>
    <w:rsid w:val="60ACB658"/>
    <w:rsid w:val="60FA716F"/>
    <w:rsid w:val="61ED9CEA"/>
    <w:rsid w:val="65819690"/>
    <w:rsid w:val="6590D929"/>
    <w:rsid w:val="68594E9F"/>
    <w:rsid w:val="689AEC18"/>
    <w:rsid w:val="6A468F63"/>
    <w:rsid w:val="6C823242"/>
    <w:rsid w:val="6D06DAE0"/>
    <w:rsid w:val="6EA733A0"/>
    <w:rsid w:val="6EB55575"/>
    <w:rsid w:val="6FEC48EF"/>
    <w:rsid w:val="707F2072"/>
    <w:rsid w:val="70862F84"/>
    <w:rsid w:val="719BB04D"/>
    <w:rsid w:val="729E0487"/>
    <w:rsid w:val="74DA0A45"/>
    <w:rsid w:val="75A9219E"/>
    <w:rsid w:val="77EEA5FC"/>
    <w:rsid w:val="7975260D"/>
    <w:rsid w:val="7A2D66DA"/>
    <w:rsid w:val="7A34DFAF"/>
    <w:rsid w:val="7A438AD0"/>
    <w:rsid w:val="7A7BF1E5"/>
    <w:rsid w:val="7A87EA47"/>
    <w:rsid w:val="7A8E760C"/>
    <w:rsid w:val="7AD266FA"/>
    <w:rsid w:val="7F7916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E450"/>
  <w15:chartTrackingRefBased/>
  <w15:docId w15:val="{33CF9F61-7C0C-4DA3-B239-293AF3D3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83B50"/>
    <w:rPr>
      <w:sz w:val="16"/>
      <w:szCs w:val="16"/>
    </w:rPr>
  </w:style>
  <w:style w:type="paragraph" w:styleId="CommentText">
    <w:name w:val="annotation text"/>
    <w:basedOn w:val="Normal"/>
    <w:link w:val="CommentTextChar"/>
    <w:uiPriority w:val="99"/>
    <w:unhideWhenUsed/>
    <w:rsid w:val="00383B50"/>
    <w:pPr>
      <w:spacing w:line="240" w:lineRule="auto"/>
    </w:pPr>
    <w:rPr>
      <w:sz w:val="20"/>
      <w:szCs w:val="20"/>
    </w:rPr>
  </w:style>
  <w:style w:type="character" w:customStyle="1" w:styleId="CommentTextChar">
    <w:name w:val="Comment Text Char"/>
    <w:basedOn w:val="DefaultParagraphFont"/>
    <w:link w:val="CommentText"/>
    <w:uiPriority w:val="99"/>
    <w:rsid w:val="00383B50"/>
    <w:rPr>
      <w:sz w:val="20"/>
      <w:szCs w:val="20"/>
    </w:rPr>
  </w:style>
  <w:style w:type="paragraph" w:styleId="CommentSubject">
    <w:name w:val="annotation subject"/>
    <w:basedOn w:val="CommentText"/>
    <w:next w:val="CommentText"/>
    <w:link w:val="CommentSubjectChar"/>
    <w:uiPriority w:val="99"/>
    <w:semiHidden/>
    <w:unhideWhenUsed/>
    <w:rsid w:val="00383B50"/>
    <w:rPr>
      <w:b/>
      <w:bCs/>
    </w:rPr>
  </w:style>
  <w:style w:type="character" w:customStyle="1" w:styleId="CommentSubjectChar">
    <w:name w:val="Comment Subject Char"/>
    <w:basedOn w:val="CommentTextChar"/>
    <w:link w:val="CommentSubject"/>
    <w:uiPriority w:val="99"/>
    <w:semiHidden/>
    <w:rsid w:val="00383B50"/>
    <w:rPr>
      <w:b/>
      <w:bCs/>
      <w:sz w:val="20"/>
      <w:szCs w:val="20"/>
    </w:rPr>
  </w:style>
  <w:style w:type="paragraph" w:styleId="Header">
    <w:name w:val="header"/>
    <w:basedOn w:val="Normal"/>
    <w:link w:val="HeaderChar"/>
    <w:uiPriority w:val="99"/>
    <w:unhideWhenUsed/>
    <w:rsid w:val="005C5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D02"/>
  </w:style>
  <w:style w:type="paragraph" w:styleId="Footer">
    <w:name w:val="footer"/>
    <w:basedOn w:val="Normal"/>
    <w:link w:val="FooterChar"/>
    <w:uiPriority w:val="99"/>
    <w:unhideWhenUsed/>
    <w:rsid w:val="005C5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7179D52158EF4382AB35A2624C72F2" ma:contentTypeVersion="11" ma:contentTypeDescription="Create a new document." ma:contentTypeScope="" ma:versionID="1635f4437ba8e7bbbab445baaab268dd">
  <xsd:schema xmlns:xsd="http://www.w3.org/2001/XMLSchema" xmlns:xs="http://www.w3.org/2001/XMLSchema" xmlns:p="http://schemas.microsoft.com/office/2006/metadata/properties" xmlns:ns3="29bd5f13-9faf-49d5-85a7-b92cd10d3653" xmlns:ns4="bd0c9d91-9e0b-4c20-b565-a81dd98b8750" targetNamespace="http://schemas.microsoft.com/office/2006/metadata/properties" ma:root="true" ma:fieldsID="8aafc38e5c028f071358398a028cc7ff" ns3:_="" ns4:_="">
    <xsd:import namespace="29bd5f13-9faf-49d5-85a7-b92cd10d3653"/>
    <xsd:import namespace="bd0c9d91-9e0b-4c20-b565-a81dd98b87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d5f13-9faf-49d5-85a7-b92cd10d36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0c9d91-9e0b-4c20-b565-a81dd98b875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9bd5f13-9faf-49d5-85a7-b92cd10d3653" xsi:nil="true"/>
  </documentManagement>
</p:properties>
</file>

<file path=customXml/itemProps1.xml><?xml version="1.0" encoding="utf-8"?>
<ds:datastoreItem xmlns:ds="http://schemas.openxmlformats.org/officeDocument/2006/customXml" ds:itemID="{B548B32F-E7B6-41E3-8427-DA04A4836590}">
  <ds:schemaRefs>
    <ds:schemaRef ds:uri="http://schemas.microsoft.com/office/2006/metadata/contentType"/>
    <ds:schemaRef ds:uri="http://schemas.microsoft.com/office/2006/metadata/properties/metaAttributes"/>
    <ds:schemaRef ds:uri="http://www.w3.org/2000/xmlns/"/>
    <ds:schemaRef ds:uri="http://www.w3.org/2001/XMLSchema"/>
    <ds:schemaRef ds:uri="29bd5f13-9faf-49d5-85a7-b92cd10d3653"/>
    <ds:schemaRef ds:uri="bd0c9d91-9e0b-4c20-b565-a81dd98b8750"/>
  </ds:schemaRefs>
</ds:datastoreItem>
</file>

<file path=customXml/itemProps2.xml><?xml version="1.0" encoding="utf-8"?>
<ds:datastoreItem xmlns:ds="http://schemas.openxmlformats.org/officeDocument/2006/customXml" ds:itemID="{2D4B727D-BEF4-4776-8A7B-9216F9EF70F2}">
  <ds:schemaRefs>
    <ds:schemaRef ds:uri="http://schemas.microsoft.com/sharepoint/v3/contenttype/forms"/>
  </ds:schemaRefs>
</ds:datastoreItem>
</file>

<file path=customXml/itemProps3.xml><?xml version="1.0" encoding="utf-8"?>
<ds:datastoreItem xmlns:ds="http://schemas.openxmlformats.org/officeDocument/2006/customXml" ds:itemID="{F9E84051-948F-4ACB-B186-B2B808994DA0}">
  <ds:schemaRefs>
    <ds:schemaRef ds:uri="http://schemas.microsoft.com/office/2006/metadata/properties"/>
    <ds:schemaRef ds:uri="http://www.w3.org/2000/xmlns/"/>
    <ds:schemaRef ds:uri="29bd5f13-9faf-49d5-85a7-b92cd10d3653"/>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 Nara</dc:creator>
  <cp:keywords/>
  <dc:description/>
  <cp:lastModifiedBy>Durkaa Shanmugarajah</cp:lastModifiedBy>
  <cp:revision>2</cp:revision>
  <dcterms:created xsi:type="dcterms:W3CDTF">2023-12-11T10:28:00Z</dcterms:created>
  <dcterms:modified xsi:type="dcterms:W3CDTF">2023-12-11T10:28:00Z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0x010100F37179D52158EF4382AB35A2624C72F2</vt:lpwstr>
  </property>
</Properties>
</file>