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A1D3599">
      <w:pPr>
        <w:spacing w:after="40"/>
      </w:pPr>
      <w:r>
        <w:rPr>
          <w:rFonts w:ascii="Apple SD Gothic Neo" w:hAnsi="Apple SD Gothic Neo" w:eastAsia="Apple SD Gothic Neo" w:cs="Apple SD Gothic Neo" w:csTheme="minorBidi"/>
          <w:b/>
          <w:bCs/>
          <w:color w:val="243447"/>
          <w:sz w:val="44"/>
          <w:szCs w:val="22"/>
        </w:rPr>
        <w:t>LoRA SFT 파인튜닝 결과 해석 보고서</w:t>
      </w:r>
    </w:p>
    <w:p w14:paraId="1ABDE0D8">
      <w:pPr>
        <w:spacing w:after="200"/>
      </w:pPr>
      <w:r>
        <w:rPr>
          <w:rFonts w:ascii="Apple SD Gothic Neo" w:hAnsi="Apple SD Gothic Neo" w:eastAsia="Apple SD Gothic Neo" w:cs="Apple SD Gothic Neo" w:csTheme="minorBidi"/>
          <w:b/>
          <w:bCs/>
          <w:color w:val="2F5D8C"/>
          <w:sz w:val="24"/>
          <w:szCs w:val="22"/>
        </w:rPr>
        <w:t>Epoch 변화 및 LoRA Rank 실험</w:t>
      </w:r>
    </w:p>
    <w:p w14:paraId="2716B28A">
      <w:pPr>
        <w:pStyle w:val="Heading1"/>
        <w:keepNext/>
      </w:pPr>
      <w:r>
        <w:rPr>
          <w:rFonts w:ascii="Apple SD Gothic Neo" w:hAnsi="Apple SD Gothic Neo" w:eastAsia="Apple SD Gothic Neo" w:cs="Apple SD Gothic Neo" w:csTheme="majorBidi"/>
          <w:b/>
          <w:bCs/>
          <w:color w:val="2F5D8C"/>
          <w:sz w:val="30"/>
          <w:szCs w:val="28"/>
        </w:rPr>
        <w:t>1. 학습 결과 요약</w:t>
      </w:r>
    </w:p>
    <w:p w14:paraId="0E021EC9">
      <w:pPr>
        <w:spacing w:after="120" w:line="276" w:lineRule="auto"/>
      </w:pPr>
      <w:r>
        <w:rPr>
          <w:rFonts w:ascii="Apple SD Gothic Neo" w:hAnsi="Apple SD Gothic Neo" w:eastAsia="Apple SD Gothic Neo" w:cs="Apple SD Gothic Neo" w:csTheme="minorBidi"/>
          <w:color w:val="243447"/>
          <w:sz w:val="21"/>
          <w:szCs w:val="22"/>
        </w:rPr>
        <w:t>Baseline 규칙 준수율은 32.2%였고, rank 8·1 epoch LoRA SFT 이후 92.7%로 60.5%p 상승했다. 정답 SQL(completion)에만 loss를 적용했으며 train loss는 0.1376, eval loss는 0.0122였다.</w:t>
      </w:r>
    </w:p>
    <w:tbl>
      <w:tblPr>
        <w:tblW w:w="9360" w:type="dxa"/>
        <w:tblInd w:w="120" w:type="dxa"/>
        <w:tblBorders>
          <w:top w:val="single" w:sz="5" w:color="CAD4DF"/>
          <w:left w:val="single" w:sz="5" w:color="CAD4DF"/>
          <w:bottom w:val="single" w:sz="5" w:color="CAD4DF"/>
          <w:right w:val="single" w:sz="5" w:color="CAD4DF"/>
          <w:insideH w:val="single" w:sz="5" w:color="CAD4DF"/>
          <w:insideV w:val="single" w:sz="5" w:color="CAD4DF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750"/>
        <w:gridCol w:w="3150"/>
        <w:gridCol w:w="1350"/>
        <w:gridCol w:w="1350"/>
        <w:gridCol w:w="1760"/>
      </w:tblGrid>
      <w:tr>
        <w:trPr>
          <w:tblHeader/>
        </w:trPr>
        <w:tc>
          <w:tcPr>
            <w:tcW w:w="17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E5647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8"/>
                <w:szCs w:val="22"/>
              </w:rPr>
              <w:t>구분</w:t>
            </w:r>
          </w:p>
        </w:tc>
        <w:tc>
          <w:tcPr>
            <w:tcW w:w="31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FF7D1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8"/>
                <w:szCs w:val="22"/>
              </w:rPr>
              <w:t>설정</w:t>
            </w:r>
          </w:p>
        </w:tc>
        <w:tc>
          <w:tcPr>
            <w:tcW w:w="13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A27FD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8"/>
                <w:szCs w:val="22"/>
              </w:rPr>
              <w:t>Train loss</w:t>
            </w:r>
          </w:p>
        </w:tc>
        <w:tc>
          <w:tcPr>
            <w:tcW w:w="13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69100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8"/>
                <w:szCs w:val="22"/>
              </w:rPr>
              <w:t>Eval loss</w:t>
            </w:r>
          </w:p>
        </w:tc>
        <w:tc>
          <w:tcPr>
            <w:tcW w:w="17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756B2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8"/>
                <w:szCs w:val="22"/>
              </w:rPr>
              <w:t>규칙 준수율</w:t>
            </w:r>
          </w:p>
        </w:tc>
      </w:tr>
      <w:tr>
        <w:tc>
          <w:tcPr>
            <w:tcW w:w="17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30CD3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Baseline</w:t>
            </w:r>
          </w:p>
        </w:tc>
        <w:tc>
          <w:tcPr>
            <w:tcW w:w="31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2D413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학습 전</w:t>
            </w:r>
          </w:p>
        </w:tc>
        <w:tc>
          <w:tcPr>
            <w:tcW w:w="13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A2A4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-</w:t>
            </w:r>
          </w:p>
        </w:tc>
        <w:tc>
          <w:tcPr>
            <w:tcW w:w="13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87B0B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-</w:t>
            </w:r>
          </w:p>
        </w:tc>
        <w:tc>
          <w:tcPr>
            <w:tcW w:w="17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793C2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32.2%</w:t>
            </w:r>
          </w:p>
        </w:tc>
      </w:tr>
      <w:tr>
        <w:tc>
          <w:tcPr>
            <w:tcW w:w="17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C94AA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Fine-Tuned</w:t>
            </w:r>
          </w:p>
        </w:tc>
        <w:tc>
          <w:tcPr>
            <w:tcW w:w="31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67214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400건 / 1 epoch / r=8</w:t>
            </w:r>
          </w:p>
        </w:tc>
        <w:tc>
          <w:tcPr>
            <w:tcW w:w="13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79AC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0.1376</w:t>
            </w:r>
          </w:p>
        </w:tc>
        <w:tc>
          <w:tcPr>
            <w:tcW w:w="13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8D0E5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0.0122</w:t>
            </w:r>
          </w:p>
        </w:tc>
        <w:tc>
          <w:tcPr>
            <w:tcW w:w="17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66C5C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92.7%</w:t>
            </w:r>
          </w:p>
        </w:tc>
      </w:tr>
    </w:tbl>
    <w:p w14:paraId="221C7271">
      <w:pPr>
        <w:spacing w:after="0"/>
      </w:pPr>
    </w:p>
    <w:p w14:paraId="26A5B8BC">
      <w:pPr>
        <w:pStyle w:val="Heading1"/>
        <w:keepNext/>
      </w:pPr>
      <w:r>
        <w:rPr>
          <w:rFonts w:ascii="Apple SD Gothic Neo" w:hAnsi="Apple SD Gothic Neo" w:eastAsia="Apple SD Gothic Neo" w:cs="Apple SD Gothic Neo" w:csTheme="majorBidi"/>
          <w:b/>
          <w:bCs/>
          <w:color w:val="2F5D8C"/>
          <w:sz w:val="30"/>
          <w:szCs w:val="28"/>
        </w:rPr>
        <w:t>규칙별 변화</w:t>
      </w:r>
    </w:p>
    <w:tbl>
      <w:tblPr>
        <w:tblW w:w="9460" w:type="dxa"/>
        <w:tblInd w:w="120" w:type="dxa"/>
        <w:tblBorders>
          <w:top w:val="single" w:sz="5" w:color="CAD4DF"/>
          <w:left w:val="single" w:sz="5" w:color="CAD4DF"/>
          <w:bottom w:val="single" w:sz="5" w:color="CAD4DF"/>
          <w:right w:val="single" w:sz="5" w:color="CAD4DF"/>
          <w:insideH w:val="single" w:sz="5" w:color="CAD4DF"/>
          <w:insideV w:val="single" w:sz="5" w:color="CAD4DF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200"/>
        <w:gridCol w:w="1250"/>
        <w:gridCol w:w="1450"/>
        <w:gridCol w:w="4560"/>
      </w:tblGrid>
      <w:tr>
        <w:trPr>
          <w:tblHeader/>
        </w:trPr>
        <w:tc>
          <w:tcPr>
            <w:tcW w:w="22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14391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8"/>
                <w:szCs w:val="22"/>
              </w:rPr>
              <w:t>규칙</w:t>
            </w:r>
          </w:p>
        </w:tc>
        <w:tc>
          <w:tcPr>
            <w:tcW w:w="12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DBBFF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8"/>
                <w:szCs w:val="22"/>
              </w:rPr>
              <w:t>Baseline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02369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8"/>
                <w:szCs w:val="22"/>
              </w:rPr>
              <w:t>Fine-Tuned</w:t>
            </w:r>
          </w:p>
        </w:tc>
        <w:tc>
          <w:tcPr>
            <w:tcW w:w="45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A7D84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8"/>
                <w:szCs w:val="22"/>
              </w:rPr>
              <w:t>해석</w:t>
            </w:r>
          </w:p>
        </w:tc>
      </w:tr>
      <w:tr>
        <w:tc>
          <w:tcPr>
            <w:tcW w:w="22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182C3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alias / formula / orderdesc</w:t>
            </w:r>
          </w:p>
        </w:tc>
        <w:tc>
          <w:tcPr>
            <w:tcW w:w="12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9793B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0%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4BA04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100%</w:t>
            </w:r>
          </w:p>
        </w:tc>
        <w:tc>
          <w:tcPr>
            <w:tcW w:w="45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BBD1C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실매출 계산·별칭·정렬 패턴 학습</w:t>
            </w:r>
          </w:p>
        </w:tc>
      </w:tr>
      <w:tr>
        <w:tc>
          <w:tcPr>
            <w:tcW w:w="22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C33E9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completed</w:t>
            </w:r>
          </w:p>
        </w:tc>
        <w:tc>
          <w:tcPr>
            <w:tcW w:w="12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B3D10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10%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3CC4E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100%</w:t>
            </w:r>
          </w:p>
        </w:tc>
        <w:tc>
          <w:tcPr>
            <w:tcW w:w="45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9A9BC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완료 주문 필터가 안정화</w:t>
            </w:r>
          </w:p>
        </w:tc>
      </w:tr>
      <w:tr>
        <w:tc>
          <w:tcPr>
            <w:tcW w:w="22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3107C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semicolon</w:t>
            </w:r>
          </w:p>
        </w:tc>
        <w:tc>
          <w:tcPr>
            <w:tcW w:w="12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B7323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40%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E2447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100%</w:t>
            </w:r>
          </w:p>
        </w:tc>
        <w:tc>
          <w:tcPr>
            <w:tcW w:w="45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F57DC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출력 형식 규칙 개선</w:t>
            </w:r>
          </w:p>
        </w:tc>
      </w:tr>
      <w:tr>
        <w:tc>
          <w:tcPr>
            <w:tcW w:w="22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C5A3C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groupby</w:t>
            </w:r>
          </w:p>
        </w:tc>
        <w:tc>
          <w:tcPr>
            <w:tcW w:w="12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0A132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0%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F1A44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75%</w:t>
            </w:r>
          </w:p>
        </w:tc>
        <w:tc>
          <w:tcPr>
            <w:tcW w:w="45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EE820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대부분 개선, 차원 선택 오류 잔존</w:t>
            </w:r>
          </w:p>
        </w:tc>
      </w:tr>
      <w:tr>
        <w:tc>
          <w:tcPr>
            <w:tcW w:w="22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0160C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period</w:t>
            </w:r>
          </w:p>
        </w:tc>
        <w:tc>
          <w:tcPr>
            <w:tcW w:w="12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EAC69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0%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9CAD8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55%</w:t>
            </w:r>
          </w:p>
        </w:tc>
        <w:tc>
          <w:tcPr>
            <w:tcW w:w="45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65400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개선됐으나 가장 낮은 준수율</w:t>
            </w:r>
          </w:p>
        </w:tc>
      </w:tr>
      <w:tr>
        <w:tc>
          <w:tcPr>
            <w:tcW w:w="22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86CC5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select_only / table / limit</w:t>
            </w:r>
          </w:p>
        </w:tc>
        <w:tc>
          <w:tcPr>
            <w:tcW w:w="12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7DA7F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100%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79FCA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100%</w:t>
            </w:r>
          </w:p>
        </w:tc>
        <w:tc>
          <w:tcPr>
            <w:tcW w:w="45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D4501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Baseline부터 이미 충족</w:t>
            </w:r>
          </w:p>
        </w:tc>
      </w:tr>
    </w:tbl>
    <w:p w14:paraId="7BD397E8">
      <w:pPr>
        <w:spacing w:after="0"/>
      </w:pPr>
    </w:p>
    <w:p w14:paraId="30253014">
      <w:pPr>
        <w:spacing w:after="120" w:line="276" w:lineRule="auto"/>
      </w:pPr>
      <w:r>
        <w:rPr>
          <w:rFonts w:ascii="Apple SD Gothic Neo" w:hAnsi="Apple SD Gothic Neo" w:eastAsia="Apple SD Gothic Neo" w:cs="Apple SD Gothic Neo" w:csTheme="minorBidi"/>
          <w:b/>
          <w:bCs/>
          <w:color w:val="243447"/>
          <w:sz w:val="21"/>
          <w:szCs w:val="22"/>
        </w:rPr>
        <w:t>관찰 사례:</w:t>
      </w:r>
      <w:r>
        <w:rPr>
          <w:rFonts w:ascii="Apple SD Gothic Neo" w:hAnsi="Apple SD Gothic Neo" w:eastAsia="Apple SD Gothic Neo" w:cs="Apple SD Gothic Neo" w:csTheme="minorBidi"/>
          <w:color w:val="243447"/>
          <w:sz w:val="21"/>
          <w:szCs w:val="22"/>
        </w:rPr>
        <w:t xml:space="preserve"> ‘7월 지역 기준’ 질문에서 Fine-Tuned 모델은 계산식, 완료 상태, 기간, 정렬은 맞췄지만 GROUP BY category를 출력했다. 즉 SQL 골격은 학습했으나 자연어의 집계 차원(region/category)을 정확히 연결하는 문제는 남았다.</w:t>
      </w:r>
    </w:p>
    <w:p w14:paraId="22BB8BF4">
      <w:pPr>
        <w:pStyle w:val="Heading1"/>
        <w:keepNext/>
      </w:pPr>
      <w:r>
        <w:rPr>
          <w:rFonts w:ascii="Apple SD Gothic Neo" w:hAnsi="Apple SD Gothic Neo" w:eastAsia="Apple SD Gothic Neo" w:cs="Apple SD Gothic Neo" w:csTheme="majorBidi"/>
          <w:b/>
          <w:bCs/>
          <w:color w:val="2F5D8C"/>
          <w:sz w:val="30"/>
          <w:szCs w:val="28"/>
        </w:rPr>
        <w:t>2. Epoch·LoRA Rank·실행 시간 결과</w:t>
      </w:r>
    </w:p>
    <w:p w14:paraId="58885AE4">
      <w:pPr>
        <w:spacing w:after="120" w:line="276" w:lineRule="auto"/>
      </w:pPr>
      <w:r>
        <w:rPr>
          <w:rFonts w:ascii="Apple SD Gothic Neo" w:hAnsi="Apple SD Gothic Neo" w:eastAsia="Apple SD Gothic Neo" w:cs="Apple SD Gothic Neo" w:csTheme="minorBidi"/>
          <w:color w:val="243447"/>
          <w:sz w:val="21"/>
          <w:szCs w:val="22"/>
        </w:rPr>
        <w:t>학습 데이터 400건과 seed 42를 고정하고 rank를 16에서 8로 줄였다. Rank 8의 학습 가능 파라미터는 540,672개(0.1093%)로 rank 16의 1,081,344개(0.2184%) 대비 정확히 절반이다.</w:t>
      </w:r>
    </w:p>
    <w:tbl>
      <w:tblPr>
        <w:tblW w:w="9360" w:type="dxa"/>
        <w:tblInd w:w="120" w:type="dxa"/>
        <w:tblBorders>
          <w:top w:val="single" w:sz="5" w:color="CAD4DF"/>
          <w:left w:val="single" w:sz="5" w:color="CAD4DF"/>
          <w:bottom w:val="single" w:sz="5" w:color="CAD4DF"/>
          <w:right w:val="single" w:sz="5" w:color="CAD4DF"/>
          <w:insideH w:val="single" w:sz="5" w:color="CAD4DF"/>
          <w:insideV w:val="single" w:sz="5" w:color="CAD4DF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900"/>
        <w:gridCol w:w="900"/>
        <w:gridCol w:w="1500"/>
        <w:gridCol w:w="1450"/>
        <w:gridCol w:w="1450"/>
        <w:gridCol w:w="3160"/>
      </w:tblGrid>
      <w:tr>
        <w:trPr>
          <w:tblHeader/>
        </w:trPr>
        <w:tc>
          <w:tcPr>
            <w:tcW w:w="9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4D6A5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8"/>
                <w:szCs w:val="22"/>
              </w:rPr>
              <w:t>Epoch</w:t>
            </w:r>
          </w:p>
        </w:tc>
        <w:tc>
          <w:tcPr>
            <w:tcW w:w="9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5C102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8"/>
                <w:szCs w:val="22"/>
              </w:rPr>
              <w:t>Rank</w:t>
            </w:r>
          </w:p>
        </w:tc>
        <w:tc>
          <w:tcPr>
            <w:tcW w:w="15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5242E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8"/>
                <w:szCs w:val="22"/>
              </w:rPr>
              <w:t>Train loss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E4398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8"/>
                <w:szCs w:val="22"/>
              </w:rPr>
              <w:t>Eval loss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CC7C3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8"/>
                <w:szCs w:val="22"/>
              </w:rPr>
              <w:t>준수율</w:t>
            </w:r>
          </w:p>
        </w:tc>
        <w:tc>
          <w:tcPr>
            <w:tcW w:w="31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B3B64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8"/>
                <w:szCs w:val="22"/>
              </w:rPr>
              <w:t>실행 시간</w:t>
            </w:r>
          </w:p>
        </w:tc>
      </w:tr>
      <w:tr>
        <w:tc>
          <w:tcPr>
            <w:tcW w:w="9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61083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D81A2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8</w:t>
            </w:r>
          </w:p>
        </w:tc>
        <w:tc>
          <w:tcPr>
            <w:tcW w:w="15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D6EDF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0.1376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AAC52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0.0122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2AA03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92.7%</w:t>
            </w:r>
          </w:p>
        </w:tc>
        <w:tc>
          <w:tcPr>
            <w:tcW w:w="31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D7928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244.32초</w:t>
            </w:r>
          </w:p>
        </w:tc>
      </w:tr>
      <w:tr>
        <w:tc>
          <w:tcPr>
            <w:tcW w:w="9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DA9AE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3</w:t>
            </w:r>
          </w:p>
        </w:tc>
        <w:tc>
          <w:tcPr>
            <w:tcW w:w="9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CC7D5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8</w:t>
            </w:r>
          </w:p>
        </w:tc>
        <w:tc>
          <w:tcPr>
            <w:tcW w:w="15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A5AE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0.0423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94984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0.0047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01267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97.8%</w:t>
            </w:r>
          </w:p>
        </w:tc>
        <w:tc>
          <w:tcPr>
            <w:tcW w:w="31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0A4A9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210.29초</w:t>
            </w:r>
          </w:p>
        </w:tc>
      </w:tr>
      <w:tr>
        <w:tc>
          <w:tcPr>
            <w:tcW w:w="9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6AD97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10</w:t>
            </w:r>
          </w:p>
        </w:tc>
        <w:tc>
          <w:tcPr>
            <w:tcW w:w="9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72686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8</w:t>
            </w:r>
          </w:p>
        </w:tc>
        <w:tc>
          <w:tcPr>
            <w:tcW w:w="15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C9EE4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0.0125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545F6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0.0006</w:t>
            </w:r>
          </w:p>
        </w:tc>
        <w:tc>
          <w:tcPr>
            <w:tcW w:w="14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304FD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100.0%</w:t>
            </w:r>
          </w:p>
        </w:tc>
        <w:tc>
          <w:tcPr>
            <w:tcW w:w="31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9BBE2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8"/>
                <w:szCs w:val="22"/>
              </w:rPr>
              <w:t>316.20초</w:t>
            </w:r>
          </w:p>
        </w:tc>
      </w:tr>
    </w:tbl>
    <w:p w14:paraId="5D9C18D1">
      <w:pPr>
        <w:spacing w:after="0"/>
      </w:pPr>
    </w:p>
    <w:tbl>
      <w:tblPr>
        <w:tblW w:w="9360" w:type="dxa"/>
        <w:tblInd w:w="120" w:type="dxa"/>
        <w:tblBorders>
          <w:top w:val="single" w:sz="5" w:color="CAD4DF"/>
          <w:left w:val="single" w:sz="5" w:color="CAD4DF"/>
          <w:bottom w:val="single" w:sz="5" w:color="CAD4DF"/>
          <w:right w:val="single" w:sz="5" w:color="CAD4DF"/>
          <w:insideH w:val="single" w:sz="5" w:color="CAD4DF"/>
          <w:insideV w:val="single" w:sz="5" w:color="CAD4DF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900"/>
        <w:gridCol w:w="1700"/>
        <w:gridCol w:w="1700"/>
        <w:gridCol w:w="1300"/>
        <w:gridCol w:w="3760"/>
      </w:tblGrid>
      <w:tr>
        <w:trPr>
          <w:tblHeader/>
        </w:trPr>
        <w:tc>
          <w:tcPr>
            <w:tcW w:w="9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D196A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7"/>
                <w:szCs w:val="22"/>
              </w:rPr>
              <w:t>Epoch</w:t>
            </w:r>
          </w:p>
        </w:tc>
        <w:tc>
          <w:tcPr>
            <w:tcW w:w="17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461DD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7"/>
                <w:szCs w:val="22"/>
              </w:rPr>
              <w:t>Rank 16 준수율</w:t>
            </w:r>
          </w:p>
        </w:tc>
        <w:tc>
          <w:tcPr>
            <w:tcW w:w="17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25750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7"/>
                <w:szCs w:val="22"/>
              </w:rPr>
              <w:t>Rank 8 준수율</w:t>
            </w:r>
          </w:p>
        </w:tc>
        <w:tc>
          <w:tcPr>
            <w:tcW w:w="13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1811A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7"/>
                <w:szCs w:val="22"/>
              </w:rPr>
              <w:t>차이</w:t>
            </w:r>
          </w:p>
        </w:tc>
        <w:tc>
          <w:tcPr>
            <w:tcW w:w="37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FE7AF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7"/>
                <w:szCs w:val="22"/>
              </w:rPr>
              <w:t>해석</w:t>
            </w:r>
          </w:p>
        </w:tc>
      </w:tr>
      <w:tr>
        <w:tc>
          <w:tcPr>
            <w:tcW w:w="9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B1DFB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1</w:t>
            </w:r>
          </w:p>
        </w:tc>
        <w:tc>
          <w:tcPr>
            <w:tcW w:w="17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F45DE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98.3%</w:t>
            </w:r>
          </w:p>
        </w:tc>
        <w:tc>
          <w:tcPr>
            <w:tcW w:w="17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8F479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92.7%</w:t>
            </w:r>
          </w:p>
        </w:tc>
        <w:tc>
          <w:tcPr>
            <w:tcW w:w="13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E76F9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-5.6%p</w:t>
            </w:r>
          </w:p>
        </w:tc>
        <w:tc>
          <w:tcPr>
            <w:tcW w:w="37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9DEA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초기 적응은 rank 16 우세</w:t>
            </w:r>
          </w:p>
        </w:tc>
      </w:tr>
      <w:tr>
        <w:tc>
          <w:tcPr>
            <w:tcW w:w="9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63E3E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3</w:t>
            </w:r>
          </w:p>
        </w:tc>
        <w:tc>
          <w:tcPr>
            <w:tcW w:w="17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45526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100.0%</w:t>
            </w:r>
          </w:p>
        </w:tc>
        <w:tc>
          <w:tcPr>
            <w:tcW w:w="17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BB158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97.8%</w:t>
            </w:r>
          </w:p>
        </w:tc>
        <w:tc>
          <w:tcPr>
            <w:tcW w:w="13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4A5AC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-2.2%p</w:t>
            </w:r>
          </w:p>
        </w:tc>
        <w:tc>
          <w:tcPr>
            <w:tcW w:w="37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DBEB7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반복 학습으로 격차 축소</w:t>
            </w:r>
          </w:p>
        </w:tc>
      </w:tr>
      <w:tr>
        <w:tc>
          <w:tcPr>
            <w:tcW w:w="9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F66B6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10</w:t>
            </w:r>
          </w:p>
        </w:tc>
        <w:tc>
          <w:tcPr>
            <w:tcW w:w="17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445BE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100.0%</w:t>
            </w:r>
          </w:p>
        </w:tc>
        <w:tc>
          <w:tcPr>
            <w:tcW w:w="17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70596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100.0%</w:t>
            </w:r>
          </w:p>
        </w:tc>
        <w:tc>
          <w:tcPr>
            <w:tcW w:w="13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79E9F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0.0%p</w:t>
            </w:r>
          </w:p>
        </w:tc>
        <w:tc>
          <w:tcPr>
            <w:tcW w:w="376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7A268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낮은 rank도 최종 성능 도달</w:t>
            </w:r>
          </w:p>
        </w:tc>
      </w:tr>
    </w:tbl>
    <w:p w14:paraId="0656B98D">
      <w:pPr>
        <w:spacing w:after="0"/>
      </w:pPr>
    </w:p>
    <w:p w14:paraId="454C4FB6">
      <w:pPr>
        <w:spacing w:after="60"/>
        <w:jc w:val="center"/>
      </w:pPr>
      <w:r>
        <w:drawing>
          <wp:inline distT="0" distB="0" distL="0" distR="0">
            <wp:extent cx="4752975" cy="3657600"/>
            <wp:effectExtent l="0" t="0" r="0" b="0"/>
            <wp:docPr id="100000" name="Rank 8 Epoch별 LoRA SFT 실험 결과" descr="Rank 8에서 Epoch 1, 3, 10에 따른 train loss, eval loss, 규칙 준수율 및 실행 시간 그래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Rank 8에서 Epoch 1, 3, 10에 따른 train loss, eval loss, 규칙 준수율 및 실행 시간 그래프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DD46">
      <w:pPr>
        <w:spacing w:after="140"/>
        <w:jc w:val="center"/>
      </w:pPr>
      <w:r>
        <w:rPr>
          <w:rFonts w:ascii="Apple SD Gothic Neo" w:hAnsi="Apple SD Gothic Neo" w:eastAsia="Apple SD Gothic Neo" w:cs="Apple SD Gothic Neo" w:csTheme="minorBidi"/>
          <w:color w:val="66717E"/>
          <w:sz w:val="17"/>
          <w:szCs w:val="22"/>
        </w:rPr>
        <w:t>그림 1. Rank 8의 Epoch별 loss·준수율·실행 시간</w:t>
      </w:r>
    </w:p>
    <w:p w14:paraId="5EA0F906">
      <w:pPr>
        <w:pStyle w:val="Heading1"/>
        <w:keepNext/>
      </w:pPr>
      <w:r>
        <w:rPr>
          <w:rFonts w:ascii="Apple SD Gothic Neo" w:hAnsi="Apple SD Gothic Neo" w:eastAsia="Apple SD Gothic Neo" w:cs="Apple SD Gothic Neo" w:csTheme="majorBidi"/>
          <w:b/>
          <w:bCs/>
          <w:color w:val="2F5D8C"/>
          <w:sz w:val="30"/>
          <w:szCs w:val="28"/>
        </w:rPr>
        <w:t>개인 해석</w:t>
      </w:r>
    </w:p>
    <w:p w14:paraId="5A440F3B">
      <w:pPr>
        <w:spacing w:after="120" w:line="276" w:lineRule="auto"/>
      </w:pPr>
      <w:r>
        <w:rPr>
          <w:rFonts w:ascii="Apple SD Gothic Neo" w:hAnsi="Apple SD Gothic Neo" w:eastAsia="Apple SD Gothic Neo" w:cs="Apple SD Gothic Neo" w:csTheme="minorBidi"/>
          <w:color w:val="243447"/>
          <w:sz w:val="21"/>
          <w:szCs w:val="22"/>
        </w:rPr>
        <w:t>Rank 8은 1·3 epoch에서 rank 16보다 각각 5.6%p, 2.2%p 낮았지만 10 epoch에는 동일한 100%에 도달했다. 즉 rank 축소는 초기 학습 속도를 늦췄으나 충분히 반복하면 이번 과제 수준의 규칙을 표현할 용량은 확보했다. 파라미터 효율을 우선하면 rank 8·10 epoch, 빠른 성능 도달을 우선하면 rank 16·3 epoch가 후보가 된다.</w:t>
      </w:r>
    </w:p>
    <w:p w14:paraId="4427EB4E">
      <w:pPr>
        <w:spacing w:after="120" w:line="276" w:lineRule="auto"/>
      </w:pPr>
      <w:r>
        <w:rPr>
          <w:rFonts w:ascii="Apple SD Gothic Neo" w:hAnsi="Apple SD Gothic Neo" w:eastAsia="Apple SD Gothic Neo" w:cs="Apple SD Gothic Neo" w:csTheme="minorBidi"/>
          <w:color w:val="243447"/>
          <w:sz w:val="21"/>
          <w:szCs w:val="22"/>
        </w:rPr>
        <w:t>실행 시간은 1→3 epoch에서 오히려 244.32→210.29초로 줄고 10 epoch에서 316.20초로 늘었다. 모델 로딩, 평가, 20건 SQL 생성, GPU 상태가 모두 포함된 1회 실측이므로 epoch와 순수 학습 시간의 선형 관계로 해석할 수 없다. 반복 측정의 중앙값과 trainer의 train_runtime을 별도로 기록해야 공정하다.</w:t>
      </w:r>
    </w:p>
    <w:p w14:paraId="1B6D3E5C">
      <w:pPr>
        <w:pageBreakBefore/>
        <w:spacing w:after="200" w:line="276" w:lineRule="auto"/>
      </w:pPr>
      <w:r>
        <w:lastRenderedPageBreak/>
      </w:r>
    </w:p>
    <w:p w14:paraId="0D7F2384">
      <w:pPr>
        <w:pStyle w:val="Heading1"/>
        <w:keepNext/>
      </w:pPr>
      <w:r>
        <w:rPr>
          <w:rFonts w:ascii="Apple SD Gothic Neo" w:hAnsi="Apple SD Gothic Neo" w:eastAsia="Apple SD Gothic Neo" w:cs="Apple SD Gothic Neo" w:csTheme="majorBidi"/>
          <w:b/>
          <w:bCs/>
          <w:color w:val="2F5D8C"/>
          <w:sz w:val="30"/>
          <w:szCs w:val="28"/>
        </w:rPr>
        <w:t>3. 조별 토의 및 고찰 (취합용 초안)</w:t>
      </w:r>
    </w:p>
    <w:p w14:paraId="37956BAA">
      <w:pPr>
        <w:spacing w:after="120" w:line="276" w:lineRule="auto"/>
      </w:pPr>
      <w:r>
        <w:rPr>
          <w:rFonts w:ascii="Apple SD Gothic Neo" w:hAnsi="Apple SD Gothic Neo" w:eastAsia="Apple SD Gothic Neo" w:cs="Apple SD Gothic Neo" w:csTheme="minorBidi"/>
          <w:color w:val="243447"/>
          <w:sz w:val="21"/>
          <w:szCs w:val="22"/>
        </w:rPr>
        <w:t>A(epoch) 결과와 추가 rank 16→8 비교를 함께 보면, 작은 rank는 적은 epoch에서 불리하지만 반복 학습으로 격차를 회복했다. 따라서 성능만이 아니라 학습 파라미터 수와 목표 성능 도달 시간까지 함께 비교해야 한다.</w:t>
      </w:r>
    </w:p>
    <w:p w14:paraId="2DDC2117">
      <w:pPr>
        <w:pStyle w:val="Heading2"/>
        <w:keepNext/>
      </w:pPr>
      <w:r>
        <w:rPr>
          <w:rFonts w:ascii="Apple SD Gothic Neo" w:hAnsi="Apple SD Gothic Neo" w:eastAsia="Apple SD Gothic Neo" w:cs="Apple SD Gothic Neo" w:csTheme="majorBidi"/>
          <w:b/>
          <w:bCs/>
          <w:color w:val="243447"/>
          <w:sz w:val="24"/>
          <w:szCs w:val="26"/>
        </w:rPr>
        <w:t>다른 실험과 비교해 새롭게 확인할 점</w:t>
      </w:r>
    </w:p>
    <w:p w14:paraId="341F708B">
      <w:pPr>
        <w:pStyle w:val="ListBullet"/>
        <w:spacing w:after="60" w:line="264" w:lineRule="auto"/>
        <w:ind w:left="504" w:hanging="259"/>
      </w:pPr>
      <w:r>
        <w:rPr>
          <w:rFonts w:ascii="Apple SD Gothic Neo" w:hAnsi="Apple SD Gothic Neo" w:eastAsia="Apple SD Gothic Neo" w:cs="Apple SD Gothic Neo" w:csTheme="minorBidi"/>
          <w:color w:val="243447"/>
          <w:sz w:val="20"/>
          <w:szCs w:val="22"/>
        </w:rPr>
        <w:t>B(데이터 크기): 50/100/400건에서 소규모 데이터가 period·groupby처럼 문맥 의존 규칙을 얼마나 놓치는지 비교한다. 400건보다 낮은 준수율이 크다면 데이터 다양성이 반복 학습보다 중요하다는 근거가 된다.</w:t>
      </w:r>
    </w:p>
    <w:p w14:paraId="16656D20">
      <w:pPr>
        <w:pStyle w:val="ListBullet"/>
        <w:spacing w:after="60" w:line="264" w:lineRule="auto"/>
        <w:ind w:left="504" w:hanging="259"/>
      </w:pPr>
      <w:r>
        <w:rPr>
          <w:rFonts w:ascii="Apple SD Gothic Neo" w:hAnsi="Apple SD Gothic Neo" w:eastAsia="Apple SD Gothic Neo" w:cs="Apple SD Gothic Neo" w:csTheme="minorBidi"/>
          <w:color w:val="243447"/>
          <w:sz w:val="20"/>
          <w:szCs w:val="22"/>
        </w:rPr>
        <w:t>C(LoRA rank): 이번 r=8/16 비교에서는 높은 rank가 초기 수렴에 유리했지만 10 epoch에서는 차이가 사라졌다. r=2/32까지 추가하면 최소 충분 용량과 과도한 용량을 확인할 수 있다.</w:t>
      </w:r>
    </w:p>
    <w:p w14:paraId="61D784FF">
      <w:pPr>
        <w:pStyle w:val="ListBullet"/>
        <w:spacing w:after="60" w:line="264" w:lineRule="auto"/>
        <w:ind w:left="504" w:hanging="259"/>
      </w:pPr>
      <w:r>
        <w:rPr>
          <w:rFonts w:ascii="Apple SD Gothic Neo" w:hAnsi="Apple SD Gothic Neo" w:eastAsia="Apple SD Gothic Neo" w:cs="Apple SD Gothic Neo" w:csTheme="minorBidi"/>
          <w:color w:val="243447"/>
          <w:sz w:val="20"/>
          <w:szCs w:val="22"/>
        </w:rPr>
        <w:t>공정 비교: train_size·epoch·rank 중 하나만 바꾼 결과끼리 비교하고, 동일 seed와 동일 평가 문항을 유지한다.</w:t>
      </w:r>
    </w:p>
    <w:p w14:paraId="31655ABB">
      <w:pPr>
        <w:pStyle w:val="Heading2"/>
        <w:keepNext/>
      </w:pPr>
      <w:r>
        <w:rPr>
          <w:rFonts w:ascii="Apple SD Gothic Neo" w:hAnsi="Apple SD Gothic Neo" w:eastAsia="Apple SD Gothic Neo" w:cs="Apple SD Gothic Neo" w:csTheme="majorBidi"/>
          <w:b/>
          <w:bCs/>
          <w:color w:val="243447"/>
          <w:sz w:val="24"/>
          <w:szCs w:val="26"/>
        </w:rPr>
        <w:t>토의 후 보완할 의견</w:t>
      </w:r>
    </w:p>
    <w:p w14:paraId="3659E63C">
      <w:pPr>
        <w:spacing w:after="120" w:line="276" w:lineRule="auto"/>
      </w:pPr>
      <w:r>
        <w:rPr>
          <w:rFonts w:ascii="Apple SD Gothic Neo" w:hAnsi="Apple SD Gothic Neo" w:eastAsia="Apple SD Gothic Neo" w:cs="Apple SD Gothic Neo" w:csTheme="minorBidi"/>
          <w:color w:val="243447"/>
          <w:sz w:val="21"/>
          <w:szCs w:val="22"/>
        </w:rPr>
        <w:t>초기에는 rank를 낮추면 최종 성능도 떨어질 것으로 예상했지만, rank 8은 10 epoch에서 100%에 도달했다. 이에 따라 rank는 절대적인 최종 성능보다 ‘얼마나 빨리 목표 성능에 도달하는가’에 더 큰 영향을 줄 수 있다는 쪽으로 생각을 보완했다.</w:t>
      </w:r>
    </w:p>
    <w:p w14:paraId="36D3E963">
      <w:pPr>
        <w:pStyle w:val="Heading2"/>
        <w:keepNext/>
      </w:pPr>
      <w:r>
        <w:rPr>
          <w:rFonts w:ascii="Apple SD Gothic Neo" w:hAnsi="Apple SD Gothic Neo" w:eastAsia="Apple SD Gothic Neo" w:cs="Apple SD Gothic Neo" w:csTheme="majorBidi"/>
          <w:b/>
          <w:bCs/>
          <w:color w:val="243447"/>
          <w:sz w:val="24"/>
          <w:szCs w:val="26"/>
        </w:rPr>
        <w:t>조의 결론 초안: 가장 큰 영향 요인</w:t>
      </w:r>
    </w:p>
    <w:p w14:paraId="1FA93EBE">
      <w:pPr>
        <w:spacing w:after="120" w:line="276" w:lineRule="auto"/>
      </w:pPr>
      <w:r>
        <w:rPr>
          <w:rFonts w:ascii="Apple SD Gothic Neo" w:hAnsi="Apple SD Gothic Neo" w:eastAsia="Apple SD Gothic Neo" w:cs="Apple SD Gothic Neo" w:csTheme="minorBidi"/>
          <w:color w:val="243447"/>
          <w:sz w:val="21"/>
          <w:szCs w:val="22"/>
        </w:rPr>
        <w:t>현재 결론은 충분하고 다양한 학습 데이터가 가장 중요한 요인이며, 그다음은 epoch와 rank의 조합이다. Rank가 작으면 더 많은 반복이 필요하고, rank가 크면 적은 epoch에서도 빠르게 높은 준수율에 도달했다. 다만 100% 도달 후의 loss 감소는 추가 규칙 성능으로 이어지지 않았으므로 ‘최소 비용으로 목표 준수율을 달성하는 조합’을 선택하는 것이 합리적이다.</w:t>
      </w:r>
    </w:p>
    <w:tbl>
      <w:tblPr>
        <w:tblW w:w="9360" w:type="dxa"/>
        <w:tblInd w:w="120" w:type="dxa"/>
        <w:tblBorders>
          <w:top w:val="single" w:sz="5" w:color="CAD4DF"/>
          <w:left w:val="single" w:sz="5" w:color="CAD4DF"/>
          <w:bottom w:val="single" w:sz="5" w:color="CAD4DF"/>
          <w:right w:val="single" w:sz="5" w:color="CAD4DF"/>
          <w:insideH w:val="single" w:sz="5" w:color="CAD4DF"/>
          <w:insideV w:val="single" w:sz="5" w:color="CAD4DF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800"/>
        <w:gridCol w:w="2850"/>
        <w:gridCol w:w="4710"/>
      </w:tblGrid>
      <w:tr>
        <w:trPr>
          <w:tblHeader/>
        </w:trPr>
        <w:tc>
          <w:tcPr>
            <w:tcW w:w="18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A5BA5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7"/>
                <w:szCs w:val="22"/>
              </w:rPr>
              <w:t>실험</w:t>
            </w:r>
          </w:p>
        </w:tc>
        <w:tc>
          <w:tcPr>
            <w:tcW w:w="28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FC2D9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7"/>
                <w:szCs w:val="22"/>
              </w:rPr>
              <w:t>취합할 핵심 수치</w:t>
            </w:r>
          </w:p>
        </w:tc>
        <w:tc>
          <w:tcPr>
            <w:tcW w:w="471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shd w:val="clear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79253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b/>
                <w:bCs/>
                <w:color w:val="2F5D8C"/>
                <w:sz w:val="17"/>
                <w:szCs w:val="22"/>
              </w:rPr>
              <w:t>A 실험과의 비교 질문</w:t>
            </w:r>
          </w:p>
        </w:tc>
      </w:tr>
      <w:tr>
        <w:tc>
          <w:tcPr>
            <w:tcW w:w="18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36159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B: 데이터 크기</w:t>
            </w:r>
          </w:p>
        </w:tc>
        <w:tc>
          <w:tcPr>
            <w:tcW w:w="28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B19D6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50/100/400건 준수율·loss</w:t>
            </w:r>
          </w:p>
        </w:tc>
        <w:tc>
          <w:tcPr>
            <w:tcW w:w="471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B75A3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적은 데이터에서 어떤 규칙이 먼저 무너지는가?</w:t>
            </w:r>
          </w:p>
        </w:tc>
      </w:tr>
      <w:tr>
        <w:tc>
          <w:tcPr>
            <w:tcW w:w="18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2631E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C: LoRA rank</w:t>
            </w:r>
          </w:p>
        </w:tc>
        <w:tc>
          <w:tcPr>
            <w:tcW w:w="28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D6F48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r=2/8/16/32 준수율·시간</w:t>
            </w:r>
          </w:p>
        </w:tc>
        <w:tc>
          <w:tcPr>
            <w:tcW w:w="471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BE7B0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목표 성능에 도달하는 최소 rank는 무엇인가?</w:t>
            </w:r>
          </w:p>
        </w:tc>
      </w:tr>
      <w:tr>
        <w:tc>
          <w:tcPr>
            <w:tcW w:w="180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5E995"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최종 결론</w:t>
            </w:r>
          </w:p>
        </w:tc>
        <w:tc>
          <w:tcPr>
            <w:tcW w:w="285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11EC1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최고 성능·파라미터·시간</w:t>
            </w:r>
          </w:p>
        </w:tc>
        <w:tc>
          <w:tcPr>
            <w:tcW w:w="4710" w:type="dxa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7C648">
            <w:pPr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csTheme="minorBidi"/>
                <w:color w:val="243447"/>
                <w:sz w:val="17"/>
                <w:szCs w:val="22"/>
              </w:rPr>
              <w:t>성능과 비용의 균형이 가장 좋은 조합은 무엇인가?</w:t>
            </w:r>
          </w:p>
        </w:tc>
      </w:tr>
    </w:tbl>
    <w:p w14:paraId="5DB522EC">
      <w:pPr>
        <w:spacing w:after="0"/>
      </w:pPr>
    </w:p>
    <w:p w14:paraId="5DBF6D9D">
      <w:pPr>
        <w:spacing w:before="60" w:after="0"/>
      </w:pPr>
      <w:r>
        <w:rPr>
          <w:rFonts w:ascii="Apple SD Gothic Neo" w:hAnsi="Apple SD Gothic Neo" w:eastAsia="Apple SD Gothic Neo" w:cs="Apple SD Gothic Neo" w:csTheme="minorBidi"/>
          <w:b/>
          <w:bCs/>
          <w:color w:val="2F5D8C"/>
          <w:sz w:val="18"/>
          <w:szCs w:val="22"/>
        </w:rPr>
        <w:t xml:space="preserve">해석 한계  </w:t>
      </w:r>
      <w:r>
        <w:rPr>
          <w:rFonts w:ascii="Apple SD Gothic Neo" w:hAnsi="Apple SD Gothic Neo" w:eastAsia="Apple SD Gothic Neo" w:cs="Apple SD Gothic Neo" w:csTheme="minorBidi"/>
          <w:color w:val="66717E"/>
          <w:sz w:val="18"/>
          <w:szCs w:val="22"/>
        </w:rPr>
        <w:t>규칙 준수율은 SQL 실행 정확도나 의미적 정답률과 동일하지 않으며, 표본 20건의 자동 규칙 검사 결과다. 향후에는 별도 hold-out과 SQL 실행 결과 일치 여부를 함께 평가하는 것이 바람직하다.</w:t>
      </w:r>
    </w:p>
    <w:sectPr>
      <w:footerReference w:type="default" r:id="rId9"/>
      <w:pgSz w:w="12240" w:h="15840"/>
      <w:pgMar w:top="1008" w:right="1152" w:bottom="936" w:left="1152" w:header="504" w:footer="504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Footer"/>
      <w:jc w:val="right"/>
    </w:pPr>
    <w:r>
      <w:rPr>
        <w:rFonts w:ascii="Apple SD Gothic Neo" w:hAnsi="Apple SD Gothic Neo" w:eastAsia="Apple SD Gothic Neo"/>
        <w:b w:val="0"/>
        <w:i w:val="0"/>
        <w:color w:val="66717E"/>
        <w:sz w:val="17"/>
      </w:rPr>
      <w:t xml:space="preserve">SKALA LoRA SFT 실습  | 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LoRA SFT 결과 보고서 - Epoch 및 Rank 16→8 비교</dc:title>
  <dc:subject>Baseline, Epoch, LoRA Rank 및 실행 시간 분석</dc:subject>
  <dc:creator>SKALA 실습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2026-08-19T06:43:46.159Z</dcterms:modified>
  <cp:category/>
</cp:coreProperties>
</file>