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pPr>
      <w:r>
        <w:t>Fiktives Amt für Digitale Dienste</w:t>
      </w:r>
    </w:p>
    <w:p>
      <w:pPr>
        <w:pStyle w:val="Title"/>
      </w:pPr>
      <w:r>
        <w:t>Auswertung eines Bewerbungsdossiers für die Fachstelle Datenqualität</w:t>
      </w:r>
    </w:p>
    <w:p>
      <w:r>
        <w:t>Personal / Auswahlkommission | 15. Oktober 2026 | Synthetischer Testfall</w:t>
      </w:r>
    </w:p>
    <w:p>
      <w:pPr>
        <w:pStyle w:val="Heading2"/>
      </w:pPr>
      <w:r>
        <w:t>Anlass und Verfahren</w:t>
      </w:r>
    </w:p>
    <w:p>
      <w:r>
        <w:t>Für eine befristete Stelle im Bereich Datenqualität gingen acht Bewerbungen ein. Die Auswahlkommission besprach drei Dossiers vertieft. Dieses Dokument dokumentiert die Einschätzung zu einer fiktiven Bewerberin, Nora Feld, und ist zur internen Entscheidvorbereitung bestimmt. Eine abschliessende Einstellungsempfehlung liegt noch nicht vor. Für den Vergleich wurden Ausbildung, Berufserfahrung, schriftliche Arbeitsprobe und Referenzauskünfte nach denselben Kriterien beurteilt.</w:t>
      </w:r>
    </w:p>
    <w:p>
      <w:pPr>
        <w:pStyle w:val="Heading2"/>
      </w:pPr>
      <w:r>
        <w:t>Ausbildung und Berufserfahrung</w:t>
      </w:r>
    </w:p>
    <w:p>
      <w:r>
        <w:t>Nora Feld verfügt über einen Masterabschluss in Informationswissenschaften und vier Jahre Berufserfahrung in der Verwaltung. Besonders positiv wurde die Erfahrung bei der Qualitätssicherung von Registerdaten gewertet. In der Arbeitsprobe identifizierte sie mehrere Dubletten und schlug nachvollziehbare Korrekturen vor. Die Kommission hält fest, dass die Bewerberin methodisch sorgfältig arbeitet, bei der Priorisierung jedoch teilweise zusätzliche Vorgaben erfragt.</w:t>
      </w:r>
    </w:p>
    <w:p>
      <w:pPr>
        <w:pStyle w:val="Heading2"/>
      </w:pPr>
      <w:r>
        <w:t>Referenzauskunft</w:t>
      </w:r>
    </w:p>
    <w:p>
      <w:r>
        <w:t>Ein früherer Vorgesetzter bestätigte die fachliche Zuverlässigkeit und die konstruktive Zusammenarbeit. Er berichtete, dass Nora Feld bei kurzfristigen Änderungen eher zurückhaltend reagiere, Aufgaben danach aber zuverlässig abschliesse. Die Kommission vermerkte diese Einschätzung als einzelne fremde Beobachtung und nicht als objektiv gesicherte Charaktereigenschaft. Eine weitere Referenz ist noch ausstehend.</w:t>
      </w:r>
    </w:p>
    <w:p>
      <w:pPr>
        <w:pStyle w:val="Heading2"/>
      </w:pPr>
      <w:r>
        <w:t>Zusammenfassende Würdigung</w:t>
      </w:r>
    </w:p>
    <w:p>
      <w:r>
        <w:t>Die Kommission bewertet Fachwissen und Qualitätsbewusstsein als überdurchschnittlich; kommunikative Sicherheit in unklaren Situationen wird als Entwicklungsfeld genannt. Die Aussagen betreffen die berufliche Leistung und das Verhalten der identifizierten Bewerberin. Im Dossier finden sich weder Diagnosen noch Hinweise auf religiöse oder politische Ansichten. Das Dokument hält keine automatisierte Auswertung persönlicher Aspekte fest.</w:t>
      </w:r>
    </w:p>
    <w:p>
      <w:pPr>
        <w:pStyle w:val="Heading2"/>
      </w:pPr>
      <w:r>
        <w:t>Entscheidvorbereitung</w:t>
      </w:r>
    </w:p>
    <w:p>
      <w:r>
        <w:t>Vor einem Entscheid soll ein zweites Gespräch stattfinden. Dabei werden zwei fallbasierte Aufgaben eingesetzt, um die Priorisierung unter Zeitdruck zu beurteilen. Die Kriterien sind im Voraus festgelegt und sollen allen verbleibenden Kandidierenden in gleicher Form vorgelegt werden. Die Kommission möchte auf unüberprüfte Spekulationen über persönliche Motive ausdrücklich verzichten.</w:t>
      </w:r>
    </w:p>
    <w:p>
      <w:pPr>
        <w:pStyle w:val="Heading2"/>
      </w:pPr>
      <w:r>
        <w:t>Verteilung und Aufbewahrung</w:t>
      </w:r>
    </w:p>
    <w:p>
      <w:r>
        <w:t>Der Bericht geht ausschliesslich an die Auswahlkommission und HR. Nach Abschluss des Verfahrens wird über die Aufbewahrung nach den anwendbaren Vorgaben entschieden. Eine öffentliche Verwendung ist nicht vorgesehen. Diese beschränkte Verteilung ist für sich genommen kein hinreichender Nachweis einer konkreten ISV-Klassifizierungsstufe.</w:t>
      </w:r>
    </w:p>
    <w:sectPr w:rsidR="00FC693F" w:rsidRPr="0006063C" w:rsidSect="00034616">
      <w:footerReference w:type="default" r:id="rId9"/>
      <w:pgSz w:w="12240" w:h="15840"/>
      <w:pgMar w:top="1276" w:right="1417" w:bottom="1191"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Synthetischer Testfall – keine echten Personen oder Organisationsdaten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Koby Ground Truth – synthetische Daten</dc:creator>
  <cp:keywords/>
  <dc:description>generated by python-docx</dc:description>
  <cp:lastModifiedBy/>
  <cp:revision>1</cp:revision>
  <dcterms:created xsi:type="dcterms:W3CDTF">2013-12-23T23:15:00Z</dcterms:created>
  <dcterms:modified xsi:type="dcterms:W3CDTF">2013-12-23T23:15:00Z</dcterms:modified>
  <cp:category/>
</cp:coreProperties>
</file>