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Sicherheitsdienst</w:t>
      </w:r>
    </w:p>
    <w:p>
      <w:pPr>
        <w:pStyle w:val="Title"/>
      </w:pPr>
      <w:r>
        <w:t>Einsatzwechsel bei regionaler Kontrolle</w:t>
      </w:r>
    </w:p>
    <w:p>
      <w:r>
        <w:t>Aktenstand: 15. Oktober 2026 · Bearbeitungsfassung</w:t>
      </w:r>
    </w:p>
    <w:p>
      <w:pPr>
        <w:pStyle w:val="Heading2"/>
      </w:pPr>
      <w:r>
        <w:t>Ausgangslage</w:t>
      </w:r>
    </w:p>
    <w:p>
      <w:r>
        <w:t>Die gemeinsame Koordination eines fiktiven Bundes-Sicherheitsdienstes organisiert regelmässige Kontrollen in zwei Dienstgebäuden. Diese Aktennotiz beschreibt die temporäre Ablösung der regulären Teams während einer technischen Wartung. Die Kontrollen dienen der Durchsetzung bestehender Hausregeln.</w:t>
      </w:r>
    </w:p>
    <w:p>
      <w:pPr>
        <w:pStyle w:val="Heading2"/>
      </w:pPr>
      <w:r>
        <w:t>Feststellungen zum laufenden Verfahren</w:t>
      </w:r>
    </w:p>
    <w:p>
      <w:r>
        <w:t>Am betreffenden Tag wird die Reihenfolge der Kontrollen verändert, weil ein Zugang zeitweise durch einen Lieferdienst genutzt werden muss. Die einzelnen Kontrollpunkte bleiben grundsätzlich besetzt; lediglich der Beginn der zweiten Runde verschiebt sich. Zwischen den beiden Runden überprüft die Einsatzleitung stichprobenartig die Rückmeldungen der Teams.</w:t>
      </w:r>
    </w:p>
    <w:p>
      <w:pPr>
        <w:pStyle w:val="Heading2"/>
      </w:pPr>
      <w:r>
        <w:t>Mögliche Auswirkungen bei vorzeitiger Bekanntgabe</w:t>
      </w:r>
    </w:p>
    <w:p>
      <w:r>
        <w:t>Die genaue Reihenfolge würde einer unberechtigten Person erlauben, die Kontrollen gezielt zu umgehen oder durch unnötige Meldungen zu verzögern. Die Folge wäre eine Erschwerung eines begrenzten Sicherheitseinsatzes. Es liegen keine operativen Methoden des Nachrichtendienstes, keine Quellendaten und keine Hinweise auf eine Gefährdung der Zielerreichung einer grösseren Operation vor.</w:t>
      </w:r>
    </w:p>
    <w:p>
      <w:pPr>
        <w:pStyle w:val="Heading2"/>
      </w:pPr>
      <w:r>
        <w:t>Abhängigkeiten und Kontrollen</w:t>
      </w:r>
    </w:p>
    <w:p>
      <w:r>
        <w:t>Im Regelfall werden die einzelnen Routinen von mehreren Mitarbeitenden begleitet und durch gemeinsame Tagesmeldungen kontrolliert. Eine Abweichung kann dazu führen, dass einzelne Kontrollen wiederholt werden müssen oder sich der Beginn einer Kontrolle verschiebt. Für die betroffenen Teams besteht aber ein übliches Ersatzverfahren; weiterreichende Mittel und besondere Methoden sind nicht Gegenstand dieses Arbeitsdokuments. Schutzrelevant sind hier ausschliesslich die konkrete zeitliche Reihenfolge und die noch nicht öffentlich bekannten Koordinationswege. Allgemeine Aussagen über die Aufgaben der Sicherheitsorgane reichen für dieselbe Beurteilung ausdrücklich nicht aus.</w:t>
      </w:r>
    </w:p>
    <w:p>
      <w:pPr>
        <w:pStyle w:val="Heading2"/>
      </w:pPr>
      <w:r>
        <w:t>Weiteres Vorgehen</w:t>
      </w:r>
    </w:p>
    <w:p>
      <w:r>
        <w:t>Die Einsatzleitung sieht vor, den Plan bei jeder weiteren Wartung neu zu erstellen und unvorhersehbare Zusatzkontrollen vorzusehen. Nach Abschluss des Einsatztags hat die Reihenfolge keine operative Bedeutung mehr.</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