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F153E">
      <w:bookmarkStart w:id="0" w:name="_GoBack"/>
      <w:r>
        <w:t>看似充满了信息，实则什么也没说。它是一场语言的“空转”，用充足的篇幅和流畅的句式，掩盖了核心语义的缺失。</w:t>
      </w:r>
    </w:p>
    <w:p w14:paraId="4EECF863">
      <w:r>
        <w:t>废话文学的核心在于用详尽的描述表达一个显而易见的道理，或是用同义反复来填充内容，其本质是信息的冗余与自我循环。</w:t>
      </w:r>
    </w:p>
    <w:p w14:paraId="1113E555">
      <w:r>
        <w:t>比如，当被问及对某件事的看法时，一句“这件事，它毕竟是这件事”便是典型的废话文学，看似回应了问题，实则未提供任何新的视角或信息。</w:t>
      </w:r>
    </w:p>
    <w:p w14:paraId="1968BD95">
      <w:r>
        <w:t>这种表达方式常被用于社交场合中避免直接表态，或在需要填充内容却无实质观点时，作为一种安全的“语言缓冲”。</w:t>
      </w:r>
    </w:p>
    <w:bookmarkEnd w:id="0"/>
    <w:p w14:paraId="1EFE18D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5B2F40"/>
    <w:rsid w:val="715B2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2026-10-28T02:25:00Z</dcterms:created>
  <dc:creator>SWIM</dc:creator>
  <cp:lastModifiedBy>SWIM</cp:lastModifiedBy>
  <dcterms:modified xsi:type="dcterms:W3CDTF">2026-10-28T02:26:48Z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C95C82A47A09406699A2330B1B25B416_11</vt:lpwstr>
  </property>
  <property fmtid="{D5CDD505-2E9C-101B-9397-08002B2CF9AE}" pid="4" name="KSOTemplateDocerSaveRecord">
    <vt:lpwstr>eyJoZGlkIjoiZWMwZjNlMDIxZTU2YzI3NDUzMWQ4N2E5MjMyYzRjOTYiLCJ1c2VySWQiOiIxODg3NzE1NTgzIn0=</vt:lpwstr>
  </property>
</Properties>
</file>