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b/>
          <w:color w:val="16181D"/>
          <w:sz w:val="40"/>
        </w:rPr>
        <w:t>Synthèse des sommes reconnues en 1995</w:t>
      </w:r>
    </w:p>
    <w:p>
      <w:pPr>
        <w:spacing w:before="240" w:after="100"/>
      </w:pPr>
      <w:r>
        <w:rPr>
          <w:b/>
          <w:color w:val="1F3864"/>
          <w:sz w:val="26"/>
        </w:rPr>
        <w:t>Composition du relevé de carrière 27/09/2026</w:t>
      </w:r>
    </w:p>
    <w:p>
      <w:pPr>
        <w:spacing w:before="200" w:after="80"/>
      </w:pPr>
      <w:r>
        <w:rPr>
          <w:b/>
          <w:color w:val="1F3864"/>
          <w:sz w:val="23"/>
        </w:rPr>
        <w:t>GERME: 518 657 FRF</w:t>
      </w:r>
    </w:p>
    <w:p>
      <w:pPr>
        <w:spacing w:before="0" w:after="120"/>
      </w:pPr>
      <w:r>
        <w:rPr>
          <w:b w:val="0"/>
          <w:sz w:val="22"/>
        </w:rPr>
        <w:t>Salaire initial (relevé 01/01/2023, avant révision CRA): 70 313 FRF</w:t>
      </w:r>
    </w:p>
    <w:p>
      <w:pPr>
        <w:spacing w:before="0" w:after="120"/>
      </w:pPr>
      <w:r>
        <w:rPr>
          <w:b w:val="0"/>
          <w:color w:val="5F6874"/>
          <w:sz w:val="19"/>
        </w:rPr>
        <w:t>Montant déclaré initialement à la CNAV pour la période 01/01/1995 à 31/12/1995</w:t>
      </w:r>
    </w:p>
    <w:p>
      <w:pPr>
        <w:spacing w:before="0" w:after="120"/>
      </w:pPr>
      <w:r>
        <w:rPr>
          <w:b w:val="0"/>
          <w:sz w:val="22"/>
        </w:rPr>
        <w:t>Plus: Rappel arrêt Cour d'Appel de Paris du 26 juin 1997: 448 344 FRF</w:t>
      </w:r>
    </w:p>
    <w:p>
      <w:pPr>
        <w:spacing w:before="0" w:after="120"/>
      </w:pPr>
      <w:r>
        <w:rPr>
          <w:b w:val="0"/>
          <w:sz w:val="22"/>
        </w:rPr>
        <w:t>Total GERME 1995: 518 657 FRF</w:t>
      </w:r>
    </w:p>
    <w:p>
      <w:pPr>
        <w:spacing w:before="0" w:after="120"/>
      </w:pPr>
      <w:r>
        <w:rPr>
          <w:b w:val="0"/>
          <w:color w:val="5F6874"/>
          <w:sz w:val="19"/>
        </w:rPr>
        <w:t>L'arrêt du 26 juin 1997 a réformé la décision du Conseil de Prud'hommes et accordé au salarié le montant de 448 344 FRF, correspondant au bulletin de paie GERME du 10/09/1995 au 09/11/1995.</w:t>
      </w:r>
    </w:p>
    <w:p>
      <w:pPr>
        <w:spacing w:before="200" w:after="80"/>
      </w:pPr>
      <w:r>
        <w:rPr>
          <w:b/>
          <w:color w:val="1F3864"/>
          <w:sz w:val="23"/>
        </w:rPr>
        <w:t>Autres employeurs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Période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Montant (FRF)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INSTITUT SUP COMMERCE INFORMATIQUE ORSAY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01/01/1995 à 31/12/1995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99 341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INSTITUT SUPERIEUR INTERNATIONA COMMERCE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01/02/1995 à 30/04/1995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6 325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INSTITUT SUPERIEUR INTERNATIONA COMMERCE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01/01/1995 à 30/06/1995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11 615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Sous-total autres employeurs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117 281 FRF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00" w:after="80"/>
      </w:pPr>
      <w:r>
        <w:rPr>
          <w:b/>
          <w:color w:val="1F3864"/>
          <w:sz w:val="23"/>
        </w:rPr>
        <w:t>Récapitulatif 1995 par employeur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Montant (FRF)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GERME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518 657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117 281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TOTAL 1995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635 938 FRF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Décomposition GERME 518 657 FRF (relevé de carrière 27/09/2026)</w:t>
      </w:r>
    </w:p>
    <w:p>
      <w:pPr>
        <w:spacing w:before="200" w:after="80"/>
      </w:pPr>
      <w:r>
        <w:rPr>
          <w:b/>
          <w:color w:val="1F3864"/>
          <w:sz w:val="23"/>
        </w:rPr>
        <w:t>Bulletin de salaire suite arrêt du 26 juin 1997</w:t>
      </w:r>
    </w:p>
    <w:p>
      <w:pPr>
        <w:spacing w:before="0" w:after="120"/>
      </w:pPr>
      <w:r>
        <w:rPr>
          <w:b w:val="0"/>
          <w:sz w:val="22"/>
        </w:rPr>
        <w:t>Période: 10/09/1995 à 09/11/1995</w:t>
      </w:r>
    </w:p>
    <w:p>
      <w:pPr>
        <w:spacing w:before="0" w:after="120"/>
      </w:pPr>
      <w:r>
        <w:rPr>
          <w:b w:val="0"/>
          <w:sz w:val="22"/>
        </w:rPr>
        <w:t>Montant brut: 448 344,41 FRF</w:t>
      </w:r>
    </w:p>
    <w:p>
      <w:pPr>
        <w:spacing w:before="0" w:after="120"/>
      </w:pPr>
      <w:r>
        <w:rPr>
          <w:b w:val="0"/>
          <w:sz w:val="22"/>
        </w:rPr>
        <w:t>Statut: Intégré au relevé 27/09/2026</w:t>
      </w:r>
    </w:p>
    <w:p>
      <w:pPr>
        <w:spacing w:before="200" w:after="80"/>
      </w:pPr>
      <w:r>
        <w:rPr>
          <w:b/>
          <w:color w:val="1F3864"/>
          <w:sz w:val="23"/>
        </w:rPr>
        <w:t>Bulletin de salaire suite arrêt du 13 juin 1996</w:t>
      </w:r>
    </w:p>
    <w:p>
      <w:pPr>
        <w:spacing w:before="0" w:after="120"/>
      </w:pPr>
      <w:r>
        <w:rPr>
          <w:b w:val="0"/>
          <w:sz w:val="22"/>
        </w:rPr>
        <w:t>Période: 10/1995 à 02/1996</w:t>
      </w:r>
    </w:p>
    <w:p>
      <w:pPr>
        <w:spacing w:before="0" w:after="120"/>
      </w:pPr>
      <w:r>
        <w:rPr>
          <w:b w:val="0"/>
          <w:sz w:val="22"/>
        </w:rPr>
        <w:t>Montant brut: 64 864,82 FRF</w:t>
      </w:r>
    </w:p>
    <w:p>
      <w:pPr>
        <w:spacing w:before="0" w:after="120"/>
      </w:pPr>
      <w:r>
        <w:rPr>
          <w:b w:val="0"/>
          <w:sz w:val="22"/>
        </w:rPr>
        <w:t>Statut: Intégré au relevé 27/09/2026</w:t>
      </w:r>
    </w:p>
    <w:p>
      <w:pPr>
        <w:spacing w:before="0" w:after="120"/>
      </w:pPr>
      <w:r>
        <w:rPr>
          <w:b w:val="0"/>
          <w:sz w:val="22"/>
        </w:rPr>
        <w:t>Calcul: 448 344,41 + 64 864,82 = 513 209,23 FRF ≈ 513 208 FRF</w:t>
      </w:r>
    </w:p>
    <w:p>
      <w:pPr>
        <w:spacing w:before="200" w:after="80"/>
      </w:pPr>
      <w:r>
        <w:rPr>
          <w:b/>
          <w:color w:val="1F3864"/>
          <w:sz w:val="23"/>
        </w:rPr>
        <w:t>Bulletin écarté (sans date)</w:t>
      </w:r>
    </w:p>
    <w:p>
      <w:pPr>
        <w:spacing w:before="0" w:after="120"/>
      </w:pPr>
      <w:r>
        <w:rPr>
          <w:b w:val="0"/>
          <w:sz w:val="22"/>
        </w:rPr>
        <w:t>Montant: 55 292,80 FRF</w:t>
      </w:r>
    </w:p>
    <w:p>
      <w:pPr>
        <w:spacing w:before="0" w:after="120"/>
      </w:pPr>
      <w:r>
        <w:rPr>
          <w:b w:val="0"/>
          <w:sz w:val="22"/>
        </w:rPr>
        <w:t>Statut: Non intégré (absence de période d'emploi clairement datée)</w:t>
      </w:r>
    </w:p>
    <w:p>
      <w:pPr>
        <w:spacing w:before="240" w:after="100"/>
      </w:pPr>
      <w:r>
        <w:rPr>
          <w:b/>
          <w:color w:val="1F3864"/>
          <w:sz w:val="26"/>
        </w:rPr>
        <w:t>Estimation CNAV 12/12/2025 - Année 1995</w:t>
      </w:r>
    </w:p>
    <w:p>
      <w:pPr>
        <w:spacing w:before="0" w:after="120"/>
      </w:pPr>
      <w:r>
        <w:rPr>
          <w:b w:val="0"/>
          <w:sz w:val="22"/>
        </w:rPr>
        <w:t>Total année 1995: 138 902,64€</w:t>
      </w:r>
    </w:p>
    <w:p>
      <w:pPr>
        <w:spacing w:before="0" w:after="120"/>
      </w:pPr>
      <w:r>
        <w:rPr>
          <w:b w:val="0"/>
          <w:sz w:val="22"/>
        </w:rPr>
        <w:t>Salaires réels 1995 (cappés PASS) + revalorisation coefficient 1.563 = 62 860€</w:t>
      </w:r>
    </w:p>
    <w:p>
      <w:pPr>
        <w:spacing w:before="0" w:after="120"/>
      </w:pPr>
      <w:r>
        <w:rPr>
          <w:b w:val="0"/>
          <w:sz w:val="22"/>
        </w:rPr>
        <w:t>Arriérés 1990-1994 (avec révalorisation par année) = ~75 000€</w:t>
      </w:r>
    </w:p>
    <w:p>
      <w:pPr>
        <w:spacing w:before="0" w:after="120"/>
      </w:pPr>
      <w:r>
        <w:rPr>
          <w:b w:val="0"/>
          <w:sz w:val="22"/>
        </w:rPr>
        <w:t>Total: 138 902,64€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