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433806"/>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widowControl/>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widowControl/>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pPr>
        <w:keepNext/>
        <w:spacing w:before="200" w:after="120"/>
        <w:jc w:val="center"/>
      </w:pPr>
      <w:r>
        <w:drawing>
          <wp:inline xmlns:a="http://schemas.openxmlformats.org/drawingml/2006/main" xmlns:pic="http://schemas.openxmlformats.org/drawingml/2006/picture">
            <wp:extent cx="5116363"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116363"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w:t>
      </w:r>
    </w:p>
    <w:p>
      <w:pPr>
        <w:widowControl/>
        <w:spacing w:before="0" w:after="160" w:line="276" w:lineRule="auto"/>
        <w:jc w:val="both"/>
      </w:pPr>
      <w:r>
        <w:rPr>
          <w:b w:val="0"/>
          <w:i w:val="0"/>
          <w:color w:val="16181D"/>
          <w:sz w:val="22"/>
        </w:rPr>
        <w:t>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widowControl/>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qui figure en regard est de Claude Thuillard, et il porte ce titre : « Tu le r'verras Paname ! » aurait dit dimanche le Red Star à BOUDJEMAA. C'est le seul portrait de lui qu'un grand quotidien français ait publié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18568"/>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18568"/>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206166"/>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206166"/>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558762" cy="6299996"/>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558762" cy="6299996"/>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page suit.</w:t>
      </w:r>
    </w:p>
    <w:p>
      <w:pPr>
        <w:keepNext/>
        <w:spacing w:before="200" w:after="120"/>
        <w:jc w:val="center"/>
      </w:pPr>
      <w:r>
        <w:drawing>
          <wp:inline xmlns:a="http://schemas.openxmlformats.org/drawingml/2006/main" xmlns:pic="http://schemas.openxmlformats.org/drawingml/2006/picture">
            <wp:extent cx="4962461" cy="6299999"/>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962461" cy="6299999"/>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114615" cy="6299998"/>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114615" cy="6299998"/>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 c'est l'autre club, celui qui n'est pas le sien.</w:t>
      </w:r>
    </w:p>
    <w:p>
      <w:pPr>
        <w:keepNext/>
        <w:spacing w:before="200" w:after="120"/>
        <w:jc w:val="center"/>
      </w:pPr>
      <w:r>
        <w:drawing>
          <wp:inline xmlns:a="http://schemas.openxmlformats.org/drawingml/2006/main" xmlns:pic="http://schemas.openxmlformats.org/drawingml/2006/picture">
            <wp:extent cx="5976000" cy="4604795"/>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604795"/>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pPr>
        <w:keepNext/>
        <w:spacing w:before="200" w:after="120"/>
        <w:jc w:val="center"/>
      </w:pPr>
      <w:r>
        <w:drawing>
          <wp:inline xmlns:a="http://schemas.openxmlformats.org/drawingml/2006/main" xmlns:pic="http://schemas.openxmlformats.org/drawingml/2006/picture">
            <wp:extent cx="2355730" cy="6299998"/>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355730" cy="6299998"/>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widowControl/>
        <w:spacing w:before="0" w:after="160" w:line="276" w:lineRule="auto"/>
        <w:jc w:val="both"/>
      </w:pPr>
      <w:r>
        <w:rPr>
          <w:b w:val="0"/>
          <w:i w:val="0"/>
          <w:color w:val="16181D"/>
          <w:sz w:val="22"/>
        </w:rPr>
        <w:t>C'est, en tout état de cause,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546052" cy="6299998"/>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546052" cy="6299998"/>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Et 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896465"/>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896465"/>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53321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53321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55552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55552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pPr>
        <w:keepNext/>
        <w:spacing w:before="200" w:after="120"/>
        <w:jc w:val="center"/>
      </w:pPr>
      <w:r>
        <w:drawing>
          <wp:inline xmlns:a="http://schemas.openxmlformats.org/drawingml/2006/main" xmlns:pic="http://schemas.openxmlformats.org/drawingml/2006/picture">
            <wp:extent cx="5976000" cy="311381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113811"/>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284020"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284020"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057292"/>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057292"/>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8082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80820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674971"/>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674971"/>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714787"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714787"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53982"/>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53982"/>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201941" cy="6299998"/>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201941" cy="6299998"/>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575375"/>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575375"/>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358345"/>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358345"/>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3746149"/>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3746149"/>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2856000" cy="6300000"/>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2856000" cy="6300000"/>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95392"/>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95392"/>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19410"/>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19410"/>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et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214129"/>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214129"/>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264392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264392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et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1521164"/>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1521164"/>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433806"/>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433806"/>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24 septembre 2026</w:t>
      </w:r>
    </w:p>
    <w:p>
      <w:pPr>
        <w:widowControl/>
        <w:spacing w:before="0" w:after="100" w:line="276" w:lineRule="auto"/>
      </w:pPr>
      <w:r>
        <w:rPr>
          <w:b w:val="0"/>
          <w:i w:val="0"/>
          <w:color w:val="16181D"/>
          <w:sz w:val="22"/>
        </w:rPr>
        <w:t>- 312 pages de journaux lues ligne par ligne.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arrières béjaois loupent mais le demi-centre Boudjemaa arrive à temps pour sauver et alimente remarquablement sa ligne d'avants. »</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 L'Olympique marque un superbe but par l'intermédiaire de Boudjemaa. »</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5.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6.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7.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8.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9.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10.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11.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12.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13.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14.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15.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16.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17.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18.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19.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20.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21.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22.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23.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24.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25.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26.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27.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28.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29.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30.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31.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32.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33.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34.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35.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36.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37.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38.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39.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40.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41.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42.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43.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44.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45.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46.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47.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48.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49.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50.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51.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52.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53.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54.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55.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56.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57.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58.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59.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60.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61.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62.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63.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64.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65.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66.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67.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68.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69.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70.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71.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72.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73.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74.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75.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76.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77.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78.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79.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80.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81.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82.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83.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84.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85.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86.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87.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88.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89.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90.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91.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92.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93.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94.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95.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96.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97.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98.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99.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100.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101.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102.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103.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104.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105.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106.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107.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108.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109.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110.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111.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112.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113.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114.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115.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116.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117.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118.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119.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120.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121.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122.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123.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124.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125.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126.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127.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128.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129.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130.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131.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132.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133.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134.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135.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136.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137.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138.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139.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140.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141.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142.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143.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144.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145.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146.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147.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148.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149.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150.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151.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152.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153.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154.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155.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156.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157.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158.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159.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160.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161.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162.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163.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164.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165.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166.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167.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168.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169.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170.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171.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172.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173.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174.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175.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176.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177.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178.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179.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180.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181.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182.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183.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184.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185.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186.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187.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188.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189.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190.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191.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192.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193.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194.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195.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196.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197.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198.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199.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200.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201.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202.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203.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204.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205.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206.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207.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208.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209.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210.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211.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212.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213.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214.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215.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216.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217.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218.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219.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220.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221.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222.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223.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224.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225.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226.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227.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228.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229.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230.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231.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232.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233.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234.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235.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236.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237.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238.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239.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241.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242.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243.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244.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245.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246.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247.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248.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249.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250.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251.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252.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253.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254.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255.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256.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257.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258.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259.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260.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261.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262.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263.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264.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265.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266.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267.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268.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269.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270.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271.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272.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273.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274.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275.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276.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277.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278.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279.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280.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281.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282.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283.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284.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285.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286.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287.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288.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289.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290.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291.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292.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293.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294.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295.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296.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297.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298.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299.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300. 2 janvier 1944 - L'Écho de Tunis, page 2</w:t>
      </w:r>
    </w:p>
    <w:p>
      <w:pPr>
        <w:widowControl/>
        <w:spacing w:before="0" w:after="80" w:line="252" w:lineRule="auto"/>
        <w:ind w:left="283"/>
        <w:jc w:val="both"/>
      </w:pPr>
      <w:r>
        <w:rPr>
          <w:b w:val="0"/>
          <w:i w:val="0"/>
          <w:color w:val="5F6874"/>
          <w:sz w:val="19"/>
        </w:rPr>
        <w:t>« Sur le renvoi, Boudjemaa lance l'attaque ; [un centre] de Younès passe au-dessus, puis c'est le Béjaois qui, des 18 mètres, essayant de tromper le goal, envoie également trop haut. »</w:t>
      </w:r>
    </w:p>
    <w:p>
      <w:pPr>
        <w:keepNext/>
        <w:spacing w:before="120" w:after="40" w:line="264" w:lineRule="auto"/>
      </w:pPr>
      <w:r>
        <w:rPr>
          <w:b/>
          <w:color w:val="16181D"/>
          <w:sz w:val="19"/>
        </w:rPr>
        <w:t>301.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302.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303.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304.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305.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306.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307.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308.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309.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310.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311.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312.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313.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314.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315.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316.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317.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318.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319.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320.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321.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322.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