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  <w:jc w:val="center"/>
      </w:pPr>
      <w:r>
        <w:rPr>
          <w:b/>
          <w:sz w:val="36"/>
          <w:szCs w:val="36"/>
          <w:color w:val="0A3D62"/>
        </w:rPr>
        <w:t xml:space="preserve">Relevé automatique de température</w:t>
      </w:r>
    </w:p>
    <w:p>
      <w:pPr>
        <w:spacing w:before="80" w:after="160"/>
        <w:jc w:val="center"/>
      </w:pPr>
      <w:r>
        <w:rPr>
          <w:sz w:val="20"/>
          <w:szCs w:val="20"/>
          <w:color w:val="555555"/>
        </w:rPr>
        <w:t xml:space="preserve">Comment ça marche — le chemin de la température, du frigo jusqu'au Pack DDPP</w:t>
      </w:r>
    </w:p>
    <w:p>
      <w:pPr>
        <w:spacing w:before="200" w:after="60"/>
      </w:pPr>
      <w:r>
        <w:rPr>
          <w:b/>
          <w:sz w:val="20"/>
          <w:szCs w:val="20"/>
          <w:color w:val="0EA5E9"/>
        </w:rPr>
        <w:t xml:space="preserve">DANS CHAQUE ENCEINTE (X 11)</w:t>
      </w:r>
    </w:p>
    <w:p>
      <w:pPr>
        <w:spacing w:before="120" w:after="20"/>
        <w:shd w:val="clear" w:fill="F0F7FC"/>
      </w:pPr>
      <w:r>
        <w:rPr>
          <w:b/>
          <w:sz w:val="24"/>
          <w:szCs w:val="24"/>
          <w:color w:val="0A3D62"/>
        </w:rPr>
        <w:t xml:space="preserve">1. Le capteur connecté (tout-en-un)</w:t>
      </w:r>
    </w:p>
    <w:p>
      <w:pPr>
        <w:spacing w:before="80" w:after="20"/>
      </w:pPr>
      <w:r>
        <w:rPr>
          <w:sz w:val="21"/>
          <w:szCs w:val="21"/>
          <w:color w:val="222222"/>
        </w:rPr>
        <w:t xml:space="preserve">Un seul petit boîtier posé directement dans le frigo / congélateur / chambre froide. Il mesure la température ET l'envoie par radio — sans sonde ni fil. Pile longue durée ; garde les mesures en mémoire en cas de coupure.</w:t>
      </w:r>
    </w:p>
    <w:p>
      <w:pPr>
        <w:spacing w:before="80" w:after="60"/>
      </w:pPr>
      <w:r>
        <w:rPr>
          <w:b/>
          <w:sz w:val="18"/>
          <w:szCs w:val="18"/>
          <w:color w:val="92400E"/>
        </w:rPr>
        <w:t xml:space="preserve">[ À acheter — 1 par enceinte ]</w:t>
      </w:r>
    </w:p>
    <w:p>
      <w:pPr>
        <w:spacing w:before="20" w:after="20"/>
        <w:jc w:val="center"/>
      </w:pPr>
      <w:r>
        <w:rPr>
          <w:b/>
          <w:sz w:val="22"/>
          <w:szCs w:val="22"/>
          <w:color w:val="0EA5E9"/>
        </w:rPr>
        <w:t xml:space="preserve">↓  signal radio (LoRa)</w:t>
      </w:r>
    </w:p>
    <w:p>
      <w:pPr>
        <w:spacing w:before="120" w:after="20"/>
        <w:shd w:val="clear" w:fill="F0F7FC"/>
      </w:pPr>
      <w:r>
        <w:rPr>
          <w:b/>
          <w:sz w:val="24"/>
          <w:szCs w:val="24"/>
          <w:color w:val="0A3D62"/>
        </w:rPr>
        <w:t xml:space="preserve">2. La passerelle</w:t>
      </w:r>
    </w:p>
    <w:p>
      <w:pPr>
        <w:spacing w:before="80" w:after="20"/>
      </w:pPr>
      <w:r>
        <w:rPr>
          <w:sz w:val="21"/>
          <w:szCs w:val="21"/>
          <w:color w:val="222222"/>
        </w:rPr>
        <w:t xml:space="preserve">Un seul boîtier pour tout l'établissement. Il capte la radio des 11 capteurs et l'envoie sur internet.</w:t>
      </w:r>
    </w:p>
    <w:p>
      <w:pPr>
        <w:spacing w:before="80" w:after="60"/>
      </w:pPr>
      <w:r>
        <w:rPr>
          <w:b/>
          <w:sz w:val="18"/>
          <w:szCs w:val="18"/>
          <w:color w:val="92400E"/>
        </w:rPr>
        <w:t xml:space="preserve">[ À acheter — 1 seule pour tout le site ]</w:t>
      </w:r>
    </w:p>
    <w:p>
      <w:pPr>
        <w:spacing w:before="20" w:after="20"/>
        <w:jc w:val="center"/>
      </w:pPr>
      <w:r>
        <w:rPr>
          <w:b/>
          <w:sz w:val="22"/>
          <w:szCs w:val="22"/>
          <w:color w:val="0EA5E9"/>
        </w:rPr>
        <w:t xml:space="preserve">↓</w:t>
      </w:r>
    </w:p>
    <w:p>
      <w:pPr>
        <w:spacing w:before="120" w:after="20"/>
        <w:shd w:val="clear" w:fill="F0F7FC"/>
      </w:pPr>
      <w:r>
        <w:rPr>
          <w:b/>
          <w:sz w:val="24"/>
          <w:szCs w:val="24"/>
          <w:color w:val="0A3D62"/>
        </w:rPr>
        <w:t xml:space="preserve">3. La box internet</w:t>
      </w:r>
    </w:p>
    <w:p>
      <w:pPr>
        <w:spacing w:before="80" w:after="20"/>
      </w:pPr>
      <w:r>
        <w:rPr>
          <w:sz w:val="21"/>
          <w:szCs w:val="21"/>
          <w:color w:val="222222"/>
        </w:rPr>
        <w:t xml:space="preserve">Celle du restaurant, déjà en place. La passerelle s'y branche.</w:t>
      </w:r>
    </w:p>
    <w:p>
      <w:pPr>
        <w:spacing w:before="80" w:after="60"/>
      </w:pPr>
      <w:r>
        <w:rPr>
          <w:b/>
          <w:sz w:val="18"/>
          <w:szCs w:val="18"/>
          <w:color w:val="92400E"/>
        </w:rPr>
        <w:t xml:space="preserve">[ Déjà là ]</w:t>
      </w:r>
    </w:p>
    <w:p>
      <w:pPr>
        <w:spacing w:before="20" w:after="20"/>
        <w:jc w:val="center"/>
      </w:pPr>
      <w:r>
        <w:rPr>
          <w:b/>
          <w:sz w:val="22"/>
          <w:szCs w:val="22"/>
          <w:color w:val="0EA5E9"/>
        </w:rPr>
        <w:t xml:space="preserve">↓  internet</w:t>
      </w:r>
    </w:p>
    <w:p>
      <w:pPr>
        <w:spacing w:before="120" w:after="20"/>
        <w:shd w:val="clear" w:fill="F0F7FC"/>
      </w:pPr>
      <w:r>
        <w:rPr>
          <w:b/>
          <w:sz w:val="24"/>
          <w:szCs w:val="24"/>
          <w:color w:val="0A3D62"/>
        </w:rPr>
        <w:t xml:space="preserve">4. Le cloud</w:t>
      </w:r>
    </w:p>
    <w:p>
      <w:pPr>
        <w:spacing w:before="80" w:after="20"/>
      </w:pPr>
      <w:r>
        <w:rPr>
          <w:sz w:val="21"/>
          <w:szCs w:val="21"/>
          <w:color w:val="222222"/>
        </w:rPr>
        <w:t xml:space="preserve">Reçoit les données et les met à disposition (via une « API »).</w:t>
      </w:r>
    </w:p>
    <w:p>
      <w:pPr>
        <w:spacing w:before="80" w:after="60"/>
      </w:pPr>
      <w:r>
        <w:rPr>
          <w:b/>
          <w:sz w:val="18"/>
          <w:szCs w:val="18"/>
          <w:color w:val="92400E"/>
        </w:rPr>
        <w:t xml:space="preserve">[ Inclus dans l'option ]</w:t>
      </w:r>
    </w:p>
    <w:p>
      <w:pPr>
        <w:spacing w:before="20" w:after="20"/>
        <w:jc w:val="center"/>
      </w:pPr>
      <w:r>
        <w:rPr>
          <w:b/>
          <w:sz w:val="22"/>
          <w:szCs w:val="22"/>
          <w:color w:val="0EA5E9"/>
        </w:rPr>
        <w:t xml:space="preserve">↓</w:t>
      </w:r>
    </w:p>
    <w:p>
      <w:pPr>
        <w:spacing w:before="120" w:after="20"/>
        <w:shd w:val="clear" w:fill="F0F7FC"/>
      </w:pPr>
      <w:r>
        <w:rPr>
          <w:b/>
          <w:sz w:val="24"/>
          <w:szCs w:val="24"/>
          <w:color w:val="0A3D62"/>
        </w:rPr>
        <w:t xml:space="preserve">5. HACCP Pro (votre application)</w:t>
      </w:r>
    </w:p>
    <w:p>
      <w:pPr>
        <w:spacing w:before="80" w:after="20"/>
      </w:pPr>
      <w:r>
        <w:rPr>
          <w:sz w:val="21"/>
          <w:szCs w:val="21"/>
          <w:color w:val="222222"/>
        </w:rPr>
        <w:t xml:space="preserve">Récupère et enregistre les relevés, envoie les alertes, trace les courbes et les met dans le Pack DDPP.</w:t>
      </w:r>
    </w:p>
    <w:p>
      <w:pPr>
        <w:spacing w:before="80" w:after="60"/>
      </w:pPr>
      <w:r>
        <w:rPr>
          <w:b/>
          <w:sz w:val="18"/>
          <w:szCs w:val="18"/>
          <w:color w:val="92400E"/>
        </w:rPr>
        <w:t xml:space="preserve">[ Votre application ]</w:t>
      </w:r>
    </w:p>
    <w:p>
      <w:pPr>
        <w:spacing w:before="200" w:after="60"/>
      </w:pPr>
      <w:r>
        <w:rPr>
          <w:b/>
          <w:sz w:val="20"/>
          <w:szCs w:val="20"/>
          <w:color w:val="0EA5E9"/>
        </w:rPr>
        <w:t xml:space="preserve">CE QUE LE CLIENT DOIT PRÉVOIR (11 ENCEINTES)</w:t>
      </w:r>
    </w:p>
    <w:p>
      <w:pPr>
        <w:spacing w:before="20" w:after="20"/>
      </w:pPr>
      <w:r>
        <w:rPr>
          <w:sz w:val="21"/>
          <w:szCs w:val="21"/>
          <w:color w:val="222222"/>
        </w:rPr>
        <w:t xml:space="preserve">•  11 capteurs connectés (tout-en-un, sans sonde) — 1 par enceinte (à sa charge)</w:t>
      </w:r>
    </w:p>
    <w:p>
      <w:pPr>
        <w:spacing w:before="20" w:after="20"/>
      </w:pPr>
      <w:r>
        <w:rPr>
          <w:sz w:val="21"/>
          <w:szCs w:val="21"/>
          <w:color w:val="222222"/>
        </w:rPr>
        <w:t xml:space="preserve">•  1 passerelle — pour tout le site (à sa charge)</w:t>
      </w:r>
    </w:p>
    <w:p>
      <w:pPr>
        <w:spacing w:before="20" w:after="20"/>
      </w:pPr>
      <w:r>
        <w:rPr>
          <w:sz w:val="21"/>
          <w:szCs w:val="21"/>
          <w:color w:val="222222"/>
        </w:rPr>
        <w:t xml:space="preserve">•  Internet — déjà en place</w:t>
      </w:r>
    </w:p>
    <w:p>
      <w:pPr>
        <w:spacing w:before="20" w:after="20"/>
      </w:pPr>
      <w:r>
        <w:rPr>
          <w:sz w:val="21"/>
          <w:szCs w:val="21"/>
          <w:color w:val="222222"/>
        </w:rPr>
        <w:t xml:space="preserve">•  Abonnement « option capteurs » — service logiciel HACCP Pro</w:t>
      </w:r>
    </w:p>
    <w:p>
      <w:pPr>
        <w:spacing w:before="260" w:after="40"/>
        <w:jc w:val="center"/>
      </w:pPr>
      <w:r>
        <w:rPr>
          <w:sz w:val="16"/>
          <w:szCs w:val="16"/>
          <w:color w:val="888888"/>
        </w:rPr>
        <w:t xml:space="preserve">HACCP Pro — RTH NETGOCE — Document explicatif</w:t>
      </w:r>
    </w:p>
    <w:sectPr>
      <w:pgSz w:w="11906" w:h="16838"/>
      <w:pgMar w:top="1134" w:bottom="1134" w:left="1134" w:right="1134"/>
    </w:sectPr>
  </w:body>
</w:document>
</file>