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D7CD6" w14:textId="5B092E8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ТЕХНИЧЕСКОЕ ЗАДАНИЕ</w:t>
      </w:r>
      <w:r w:rsidRPr="005A0F5E">
        <w:rPr>
          <w:rFonts w:ascii="Times New Roman" w:hAnsi="Times New Roman" w:cs="Times New Roman"/>
        </w:rPr>
        <w:br/>
      </w:r>
      <w:r w:rsidRPr="005A0F5E">
        <w:rPr>
          <w:rFonts w:ascii="Times New Roman" w:hAnsi="Times New Roman" w:cs="Times New Roman"/>
          <w:b/>
          <w:bCs/>
        </w:rPr>
        <w:t>на разработку программного модуля «</w:t>
      </w:r>
      <w:proofErr w:type="spellStart"/>
      <w:r w:rsidRPr="005A0F5E">
        <w:rPr>
          <w:rFonts w:ascii="Times New Roman" w:hAnsi="Times New Roman" w:cs="Times New Roman"/>
          <w:b/>
          <w:bCs/>
        </w:rPr>
        <w:t>АвтоТрансРасчёт</w:t>
      </w:r>
      <w:proofErr w:type="spellEnd"/>
      <w:r w:rsidRPr="005A0F5E">
        <w:rPr>
          <w:rFonts w:ascii="Times New Roman" w:hAnsi="Times New Roman" w:cs="Times New Roman"/>
          <w:b/>
          <w:bCs/>
        </w:rPr>
        <w:t>»</w:t>
      </w:r>
      <w:r w:rsidRPr="005A0F5E">
        <w:rPr>
          <w:rFonts w:ascii="Times New Roman" w:hAnsi="Times New Roman" w:cs="Times New Roman"/>
        </w:rPr>
        <w:br/>
      </w:r>
    </w:p>
    <w:p w14:paraId="1B8AD065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1. Введение</w:t>
      </w:r>
    </w:p>
    <w:p w14:paraId="37698470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1.1. Наименование программы</w:t>
      </w:r>
      <w:r w:rsidRPr="005A0F5E">
        <w:rPr>
          <w:rFonts w:ascii="Times New Roman" w:hAnsi="Times New Roman" w:cs="Times New Roman"/>
        </w:rPr>
        <w:br/>
        <w:t>Наименование программы – «</w:t>
      </w:r>
      <w:proofErr w:type="spellStart"/>
      <w:r w:rsidRPr="005A0F5E">
        <w:rPr>
          <w:rFonts w:ascii="Times New Roman" w:hAnsi="Times New Roman" w:cs="Times New Roman"/>
        </w:rPr>
        <w:t>АвтоТрансРасчёт</w:t>
      </w:r>
      <w:proofErr w:type="spellEnd"/>
      <w:r w:rsidRPr="005A0F5E">
        <w:rPr>
          <w:rFonts w:ascii="Times New Roman" w:hAnsi="Times New Roman" w:cs="Times New Roman"/>
        </w:rPr>
        <w:t>». Программа предназначена для автоматизации процесса расчёта, анализа и документирования стоимости автомобильных грузоперевозок в логистических компаниях.</w:t>
      </w:r>
    </w:p>
    <w:p w14:paraId="660A9D0B" w14:textId="36EC27A1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1.2. Основание для разработки</w:t>
      </w:r>
      <w:r w:rsidRPr="005A0F5E">
        <w:rPr>
          <w:rFonts w:ascii="Times New Roman" w:hAnsi="Times New Roman" w:cs="Times New Roman"/>
        </w:rPr>
        <w:br/>
        <w:t>Разработка программы ведётся на основании требований к курсовому проекту и технического задания. Перечень тем утверждён предметно-цикловой комиссией в 2024/2025 учебном году.</w:t>
      </w:r>
    </w:p>
    <w:p w14:paraId="40379F77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1.3. Назначение и область применения</w:t>
      </w:r>
      <w:r w:rsidRPr="005A0F5E">
        <w:rPr>
          <w:rFonts w:ascii="Times New Roman" w:hAnsi="Times New Roman" w:cs="Times New Roman"/>
        </w:rPr>
        <w:br/>
        <w:t>Программа предназначена для использования в логистических отделах транспортных и производственных компаний с целью повышения точности и скорости формирования коммерческих предложений, анализа рентабельности перевозок и ведения истории расчётов.</w:t>
      </w:r>
    </w:p>
    <w:p w14:paraId="30ED645C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2. Требования к программе</w:t>
      </w:r>
    </w:p>
    <w:p w14:paraId="1E2FE5E1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2.1. Функциональные требования</w:t>
      </w:r>
      <w:r w:rsidRPr="005A0F5E">
        <w:rPr>
          <w:rFonts w:ascii="Times New Roman" w:hAnsi="Times New Roman" w:cs="Times New Roman"/>
        </w:rPr>
        <w:br/>
        <w:t>Программа должна обеспечивать выполнение следующих функций:</w:t>
      </w:r>
    </w:p>
    <w:p w14:paraId="2E92B504" w14:textId="77777777" w:rsidR="00BD017C" w:rsidRPr="005A0F5E" w:rsidRDefault="00BD017C" w:rsidP="00BD017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Управление справочной информацией:</w:t>
      </w:r>
    </w:p>
    <w:p w14:paraId="4D3730D8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Ведение справочника типов грузов с коэффициентами влияния на стоимость.</w:t>
      </w:r>
    </w:p>
    <w:p w14:paraId="5959B8DE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Ведение тарифной сетки (стоимость за километр, тонну, час простоя и т.д.).</w:t>
      </w:r>
    </w:p>
    <w:p w14:paraId="6215F3CA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Ведение перечня дополнительных услуг (погрузка/разгрузка, экспедирование, страхование) с ценами.</w:t>
      </w:r>
    </w:p>
    <w:p w14:paraId="7F366FBC" w14:textId="77777777" w:rsidR="00BD017C" w:rsidRPr="005A0F5E" w:rsidRDefault="00BD017C" w:rsidP="00BD017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Ввод и обработка параметров перевозки:</w:t>
      </w:r>
    </w:p>
    <w:p w14:paraId="666979F4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Задание пунктов отправления и назначения.</w:t>
      </w:r>
    </w:p>
    <w:p w14:paraId="77786CD0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Указание типа, массы и объема груза.</w:t>
      </w:r>
    </w:p>
    <w:p w14:paraId="61F36C55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Выбор дополнительных услуг.</w:t>
      </w:r>
    </w:p>
    <w:p w14:paraId="528FF3FC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Указание срочности или иных особых условий.</w:t>
      </w:r>
    </w:p>
    <w:p w14:paraId="778FF518" w14:textId="77777777" w:rsidR="00BD017C" w:rsidRPr="005A0F5E" w:rsidRDefault="00BD017C" w:rsidP="00BD017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Выполнение расчетов:</w:t>
      </w:r>
    </w:p>
    <w:p w14:paraId="68BA7ECB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Автоматический расчёт расстояния маршрута (с возможностью интеграции с картографическими сервисами или использования встроенной базы расстояний).</w:t>
      </w:r>
    </w:p>
    <w:p w14:paraId="559F334C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lastRenderedPageBreak/>
        <w:t>Расчёт базовой стоимости перевозки на основе расстояния, тарифа и массы груза.</w:t>
      </w:r>
    </w:p>
    <w:p w14:paraId="577FC69F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Корректировка стоимости с учётом типа груза (коэффициент).</w:t>
      </w:r>
    </w:p>
    <w:p w14:paraId="5BF39DB3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Учёт стоимости выбранных дополнительных услуг.</w:t>
      </w:r>
    </w:p>
    <w:p w14:paraId="2BF5B0FF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Формирование итоговой стоимости перевозки.</w:t>
      </w:r>
    </w:p>
    <w:p w14:paraId="0B93FFBB" w14:textId="77777777" w:rsidR="00BD017C" w:rsidRPr="005A0F5E" w:rsidRDefault="00BD017C" w:rsidP="00BD017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Формирование выходных данных:</w:t>
      </w:r>
    </w:p>
    <w:p w14:paraId="47C65B49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Генерация коммерческого предложения (счёта) в формате, пригодном для печати или сохранения.</w:t>
      </w:r>
    </w:p>
    <w:p w14:paraId="1FA8DBC2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Отображение детализированной калькуляции расчёта.</w:t>
      </w:r>
    </w:p>
    <w:p w14:paraId="2C036BF5" w14:textId="77777777" w:rsidR="00BD017C" w:rsidRPr="005A0F5E" w:rsidRDefault="00BD017C" w:rsidP="00BD017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Аналитика и хранение:</w:t>
      </w:r>
    </w:p>
    <w:p w14:paraId="1A515E9D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Сохранение истории всех выполненных расчётов с параметрами и результатами.</w:t>
      </w:r>
    </w:p>
    <w:p w14:paraId="3EA760E3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Анализ рентабельности перевозок на основе сопоставления стоимости и затрат.</w:t>
      </w:r>
    </w:p>
    <w:p w14:paraId="363CB29E" w14:textId="77777777" w:rsidR="00BD017C" w:rsidRPr="005A0F5E" w:rsidRDefault="00BD017C" w:rsidP="00BD017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Фильтрация и поиск по истории.</w:t>
      </w:r>
    </w:p>
    <w:p w14:paraId="519D1C2F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2.2. Требования к надёжности</w:t>
      </w:r>
      <w:r w:rsidRPr="005A0F5E">
        <w:rPr>
          <w:rFonts w:ascii="Times New Roman" w:hAnsi="Times New Roman" w:cs="Times New Roman"/>
        </w:rPr>
        <w:br/>
      </w:r>
      <w:r w:rsidRPr="005A0F5E">
        <w:rPr>
          <w:rFonts w:ascii="Times New Roman" w:hAnsi="Times New Roman" w:cs="Times New Roman"/>
          <w:i/>
          <w:iCs/>
        </w:rPr>
        <w:t>2.2.1. Устойчивое функционирование</w:t>
      </w:r>
      <w:r w:rsidRPr="005A0F5E">
        <w:rPr>
          <w:rFonts w:ascii="Times New Roman" w:hAnsi="Times New Roman" w:cs="Times New Roman"/>
        </w:rPr>
        <w:br/>
        <w:t>Надежное функционирование программы должно быть обеспечено выполнением заказчиком следующих организационно-технических мероприятий:</w:t>
      </w:r>
    </w:p>
    <w:p w14:paraId="134F072D" w14:textId="77777777" w:rsidR="00BD017C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организация бесперебойного питания технических средств;</w:t>
      </w:r>
    </w:p>
    <w:p w14:paraId="59D3037E" w14:textId="77777777" w:rsidR="00BD017C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использование лицензионного программного обеспечения;</w:t>
      </w:r>
    </w:p>
    <w:p w14:paraId="0F39D0D1" w14:textId="77777777" w:rsidR="00BD017C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регулярное резервное копирование базы данных;</w:t>
      </w:r>
    </w:p>
    <w:p w14:paraId="1321169E" w14:textId="77777777" w:rsidR="005A0F5E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соблюдение правил эксплуатации технических средств.</w:t>
      </w:r>
    </w:p>
    <w:p w14:paraId="380CA5D0" w14:textId="2A1217A0" w:rsidR="00BD017C" w:rsidRPr="005A0F5E" w:rsidRDefault="00BD017C" w:rsidP="005A0F5E">
      <w:pPr>
        <w:ind w:left="720"/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br/>
      </w:r>
      <w:r w:rsidRPr="005A0F5E">
        <w:rPr>
          <w:rFonts w:ascii="Times New Roman" w:hAnsi="Times New Roman" w:cs="Times New Roman"/>
          <w:i/>
          <w:iCs/>
        </w:rPr>
        <w:t>2.2.2. Время восстановления</w:t>
      </w:r>
    </w:p>
    <w:p w14:paraId="5841E5C4" w14:textId="77777777" w:rsidR="00BD017C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Время восстановления после отказа, вызванного сбоем электропитания или некритичным сбоем операционной системы, не должно превышать времени перезапуска программы и подключения к базе данных (не более 3-5 минут).</w:t>
      </w:r>
    </w:p>
    <w:p w14:paraId="38735958" w14:textId="77777777" w:rsidR="005A0F5E" w:rsidRPr="005A0F5E" w:rsidRDefault="00BD017C" w:rsidP="00BD017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Время восстановления после отказа, вызванного фатальным сбоем операционной системы или повреждением базы данных, не должно превышать времени, требуемого на восстановление системы из резервной копии и переустановку программных средств.</w:t>
      </w:r>
    </w:p>
    <w:p w14:paraId="73187BCC" w14:textId="776D556E" w:rsidR="00BD017C" w:rsidRPr="005A0F5E" w:rsidRDefault="00BD017C" w:rsidP="005A0F5E">
      <w:pPr>
        <w:ind w:left="720"/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br/>
      </w:r>
      <w:r w:rsidRPr="005A0F5E">
        <w:rPr>
          <w:rFonts w:ascii="Times New Roman" w:hAnsi="Times New Roman" w:cs="Times New Roman"/>
          <w:i/>
          <w:iCs/>
        </w:rPr>
        <w:t>2.2.3. Предотвращение отказов</w:t>
      </w:r>
      <w:r w:rsidRPr="005A0F5E">
        <w:rPr>
          <w:rFonts w:ascii="Times New Roman" w:hAnsi="Times New Roman" w:cs="Times New Roman"/>
        </w:rPr>
        <w:br/>
        <w:t xml:space="preserve">Отказы программы, возможные вследствие некорректных действий пользователя (ввод недопустимых данных, попытки несанкционированного доступа), должны </w:t>
      </w:r>
      <w:r w:rsidRPr="005A0F5E">
        <w:rPr>
          <w:rFonts w:ascii="Times New Roman" w:hAnsi="Times New Roman" w:cs="Times New Roman"/>
        </w:rPr>
        <w:lastRenderedPageBreak/>
        <w:t>предотвращаться средствами валидации ввода и разграничения прав доступа. Пользователи не должны иметь административных привилегий в операционной системе для работы с программой.</w:t>
      </w:r>
    </w:p>
    <w:p w14:paraId="0D523B05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2.3. Условия эксплуатации</w:t>
      </w:r>
      <w:r w:rsidRPr="005A0F5E">
        <w:rPr>
          <w:rFonts w:ascii="Times New Roman" w:hAnsi="Times New Roman" w:cs="Times New Roman"/>
        </w:rPr>
        <w:br/>
        <w:t>Климатические условия эксплуатации должны соответствовать требованиям, предъявляемым к персональным компьютерам и серверному оборудованию. Программа предназначена для работы в отапливаемых помещениях.</w:t>
      </w:r>
    </w:p>
    <w:p w14:paraId="26AEF6AD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3. Требования к программной и технической архитектуре</w:t>
      </w:r>
    </w:p>
    <w:p w14:paraId="213A05BE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3.1. Требования к техническим средствам</w:t>
      </w:r>
      <w:r w:rsidRPr="005A0F5E">
        <w:rPr>
          <w:rFonts w:ascii="Times New Roman" w:hAnsi="Times New Roman" w:cs="Times New Roman"/>
        </w:rPr>
        <w:br/>
        <w:t>Минимальный состав технических средств:</w:t>
      </w:r>
    </w:p>
    <w:p w14:paraId="49FB1B05" w14:textId="77777777" w:rsidR="00BD017C" w:rsidRPr="005A0F5E" w:rsidRDefault="00BD017C" w:rsidP="00BD017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Рабочее место пользователя:</w:t>
      </w:r>
      <w:r w:rsidRPr="005A0F5E">
        <w:rPr>
          <w:rFonts w:ascii="Times New Roman" w:hAnsi="Times New Roman" w:cs="Times New Roman"/>
        </w:rPr>
        <w:t> Персональный компьютер или ноутбук, удовлетворяющий минимальным системным требованиям операционной системы Windows 10/11.</w:t>
      </w:r>
    </w:p>
    <w:p w14:paraId="41487638" w14:textId="77777777" w:rsidR="00BD017C" w:rsidRPr="005A0F5E" w:rsidRDefault="00BD017C" w:rsidP="00BD017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Серверная часть:</w:t>
      </w:r>
      <w:r w:rsidRPr="005A0F5E">
        <w:rPr>
          <w:rFonts w:ascii="Times New Roman" w:hAnsi="Times New Roman" w:cs="Times New Roman"/>
        </w:rPr>
        <w:t> Сервер базы данных в локальной сети организации (возможна установка СУБД на тот же компьютер, что и клиентское приложение, для малых компаний).</w:t>
      </w:r>
    </w:p>
    <w:p w14:paraId="13EC0F4C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3.2. Требования к программному обеспечению</w:t>
      </w:r>
    </w:p>
    <w:p w14:paraId="62139EFD" w14:textId="77777777" w:rsidR="00BD017C" w:rsidRPr="005A0F5E" w:rsidRDefault="00BD017C" w:rsidP="00BD017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Системное ПО:</w:t>
      </w:r>
      <w:r w:rsidRPr="005A0F5E">
        <w:rPr>
          <w:rFonts w:ascii="Times New Roman" w:hAnsi="Times New Roman" w:cs="Times New Roman"/>
        </w:rPr>
        <w:t> Лицензионная операционная система Windows 10/11 (или новее) на клиентских рабочих местах и сервере.</w:t>
      </w:r>
    </w:p>
    <w:p w14:paraId="25C73B96" w14:textId="77777777" w:rsidR="00BD017C" w:rsidRPr="005A0F5E" w:rsidRDefault="00BD017C" w:rsidP="00BD017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Средства разработки:</w:t>
      </w:r>
      <w:r w:rsidRPr="005A0F5E">
        <w:rPr>
          <w:rFonts w:ascii="Times New Roman" w:hAnsi="Times New Roman" w:cs="Times New Roman"/>
        </w:rPr>
        <w:t> Исходный код программы должен быть реализован на языке программирования C#. В качестве интегрированной среды разработки должна быть использована среда Microsoft Visual Studio 2022 или новее.</w:t>
      </w:r>
    </w:p>
    <w:p w14:paraId="67459DA4" w14:textId="77777777" w:rsidR="00BD017C" w:rsidRPr="005A0F5E" w:rsidRDefault="00BD017C" w:rsidP="00BD017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Система управления базами данных (СУБД):</w:t>
      </w:r>
      <w:r w:rsidRPr="005A0F5E">
        <w:rPr>
          <w:rFonts w:ascii="Times New Roman" w:hAnsi="Times New Roman" w:cs="Times New Roman"/>
        </w:rPr>
        <w:t> В качестве СУБД для хранения данных должна быть использована бесплатная версия </w:t>
      </w:r>
      <w:r w:rsidRPr="005A0F5E">
        <w:rPr>
          <w:rFonts w:ascii="Times New Roman" w:hAnsi="Times New Roman" w:cs="Times New Roman"/>
          <w:b/>
          <w:bCs/>
        </w:rPr>
        <w:t>Microsoft SQL Server 2022 Express</w:t>
      </w:r>
      <w:r w:rsidRPr="005A0F5E">
        <w:rPr>
          <w:rFonts w:ascii="Times New Roman" w:hAnsi="Times New Roman" w:cs="Times New Roman"/>
        </w:rPr>
        <w:t> или </w:t>
      </w:r>
      <w:proofErr w:type="spellStart"/>
      <w:r w:rsidRPr="005A0F5E">
        <w:rPr>
          <w:rFonts w:ascii="Times New Roman" w:hAnsi="Times New Roman" w:cs="Times New Roman"/>
          <w:b/>
          <w:bCs/>
        </w:rPr>
        <w:t>PostgreSQL</w:t>
      </w:r>
      <w:proofErr w:type="spellEnd"/>
      <w:r w:rsidRPr="005A0F5E">
        <w:rPr>
          <w:rFonts w:ascii="Times New Roman" w:hAnsi="Times New Roman" w:cs="Times New Roman"/>
        </w:rPr>
        <w:t>. Архитектура должна обеспечивать возможность миграции между этими СУБД. Доступ к данным должен контролироваться системой ролей и прав средствами СУБД и клиентского приложения.</w:t>
      </w:r>
    </w:p>
    <w:p w14:paraId="74BD8699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3.3. Требования к интерфейсу</w:t>
      </w:r>
      <w:r w:rsidRPr="005A0F5E">
        <w:rPr>
          <w:rFonts w:ascii="Times New Roman" w:hAnsi="Times New Roman" w:cs="Times New Roman"/>
        </w:rPr>
        <w:br/>
        <w:t>Программа должна предоставлять пользователю </w:t>
      </w:r>
      <w:r w:rsidRPr="005A0F5E">
        <w:rPr>
          <w:rFonts w:ascii="Times New Roman" w:hAnsi="Times New Roman" w:cs="Times New Roman"/>
          <w:b/>
          <w:bCs/>
        </w:rPr>
        <w:t>графический пользовательский интерфейс (GUI)</w:t>
      </w:r>
      <w:r w:rsidRPr="005A0F5E">
        <w:rPr>
          <w:rFonts w:ascii="Times New Roman" w:hAnsi="Times New Roman" w:cs="Times New Roman"/>
        </w:rPr>
        <w:t>, который должен быть интуитивно понятным, обеспечивать удобный пошаговый ввод параметров перевозки и наглядное отображение результатов расчётов в виде таблиц, форм и итогового коммерческого предложения.</w:t>
      </w:r>
    </w:p>
    <w:p w14:paraId="25E19C9C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4. Требования к документации</w:t>
      </w:r>
    </w:p>
    <w:p w14:paraId="5B41DE6B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4.1. Предварительный состав программной документации</w:t>
      </w:r>
    </w:p>
    <w:p w14:paraId="08FE8F3C" w14:textId="77777777" w:rsidR="00BD017C" w:rsidRPr="005A0F5E" w:rsidRDefault="00BD017C" w:rsidP="00BD017C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Техническое задание (настоящий документ).</w:t>
      </w:r>
    </w:p>
    <w:p w14:paraId="28C9948A" w14:textId="77777777" w:rsidR="00BD017C" w:rsidRPr="005A0F5E" w:rsidRDefault="00BD017C" w:rsidP="00BD017C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Руководство пользователя.</w:t>
      </w:r>
    </w:p>
    <w:p w14:paraId="58543E42" w14:textId="77777777" w:rsidR="00BD017C" w:rsidRPr="005A0F5E" w:rsidRDefault="00BD017C" w:rsidP="00BD017C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Текст программы (исходный код).</w:t>
      </w:r>
    </w:p>
    <w:p w14:paraId="32E558CC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lastRenderedPageBreak/>
        <w:t>5. Стадии и этапы разработки</w:t>
      </w:r>
    </w:p>
    <w:p w14:paraId="238C5663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Разработка программного обеспечения должна быть проведена в следующие этапы:</w:t>
      </w:r>
    </w:p>
    <w:p w14:paraId="59DAEA5B" w14:textId="52926E0A" w:rsidR="00BD017C" w:rsidRPr="005A0F5E" w:rsidRDefault="00BD017C" w:rsidP="00BD017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Анализ требований и проектирование:</w:t>
      </w:r>
      <w:r w:rsidRPr="005A0F5E">
        <w:rPr>
          <w:rFonts w:ascii="Times New Roman" w:hAnsi="Times New Roman" w:cs="Times New Roman"/>
        </w:rPr>
        <w:t> </w:t>
      </w:r>
      <w:r w:rsidR="005A0F5E" w:rsidRPr="005A0F5E">
        <w:rPr>
          <w:rFonts w:ascii="Times New Roman" w:hAnsi="Times New Roman" w:cs="Times New Roman"/>
        </w:rPr>
        <w:t>1 месяц</w:t>
      </w:r>
    </w:p>
    <w:p w14:paraId="3E5D8F75" w14:textId="1C9F13F8" w:rsidR="00BD017C" w:rsidRPr="005A0F5E" w:rsidRDefault="00BD017C" w:rsidP="00BD017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Разработка:</w:t>
      </w:r>
      <w:r w:rsidRPr="005A0F5E">
        <w:rPr>
          <w:rFonts w:ascii="Times New Roman" w:hAnsi="Times New Roman" w:cs="Times New Roman"/>
        </w:rPr>
        <w:t> </w:t>
      </w:r>
      <w:r w:rsidR="005A0F5E" w:rsidRPr="005A0F5E">
        <w:rPr>
          <w:rFonts w:ascii="Times New Roman" w:hAnsi="Times New Roman" w:cs="Times New Roman"/>
        </w:rPr>
        <w:t>2 месяца</w:t>
      </w:r>
    </w:p>
    <w:p w14:paraId="265552A6" w14:textId="14B327AF" w:rsidR="00BD017C" w:rsidRPr="005A0F5E" w:rsidRDefault="00BD017C" w:rsidP="00BD017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Тестирование и отладка:</w:t>
      </w:r>
      <w:r w:rsidRPr="005A0F5E">
        <w:rPr>
          <w:rFonts w:ascii="Times New Roman" w:hAnsi="Times New Roman" w:cs="Times New Roman"/>
        </w:rPr>
        <w:t> </w:t>
      </w:r>
      <w:r w:rsidR="005A0F5E" w:rsidRPr="005A0F5E">
        <w:rPr>
          <w:rFonts w:ascii="Times New Roman" w:hAnsi="Times New Roman" w:cs="Times New Roman"/>
        </w:rPr>
        <w:t>1 месяц</w:t>
      </w:r>
    </w:p>
    <w:p w14:paraId="3250674C" w14:textId="4109534C" w:rsidR="00BD017C" w:rsidRPr="005A0F5E" w:rsidRDefault="005A0F5E" w:rsidP="00BD017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 xml:space="preserve">Внедрение и сопровождение: </w:t>
      </w:r>
      <w:r w:rsidRPr="005A0F5E">
        <w:rPr>
          <w:rFonts w:ascii="Times New Roman" w:hAnsi="Times New Roman" w:cs="Times New Roman"/>
        </w:rPr>
        <w:t>по мере необходимости</w:t>
      </w:r>
    </w:p>
    <w:p w14:paraId="41515F05" w14:textId="77777777" w:rsidR="00BD017C" w:rsidRPr="005A0F5E" w:rsidRDefault="00BD017C" w:rsidP="00BD017C">
      <w:p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  <w:b/>
          <w:bCs/>
        </w:rPr>
        <w:t>Приложение 1 (справочное): Форма поставки</w:t>
      </w:r>
      <w:r w:rsidRPr="005A0F5E">
        <w:rPr>
          <w:rFonts w:ascii="Times New Roman" w:hAnsi="Times New Roman" w:cs="Times New Roman"/>
        </w:rPr>
        <w:br/>
        <w:t>Программное обеспечение поставляется в виде установочного пакета на электронном носителе (USB-накопитель) или через ссылку для скачивания, включающего:</w:t>
      </w:r>
    </w:p>
    <w:p w14:paraId="69B71A41" w14:textId="77777777" w:rsidR="00BD017C" w:rsidRPr="005A0F5E" w:rsidRDefault="00BD017C" w:rsidP="00BD017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Исполняемые файлы клиентского приложения.</w:t>
      </w:r>
    </w:p>
    <w:p w14:paraId="30772ED8" w14:textId="77777777" w:rsidR="00BD017C" w:rsidRPr="005A0F5E" w:rsidRDefault="00BD017C" w:rsidP="00BD017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Скрипты для создания и инициализации базы данных.</w:t>
      </w:r>
    </w:p>
    <w:p w14:paraId="674CD847" w14:textId="77777777" w:rsidR="00BD017C" w:rsidRDefault="00BD017C" w:rsidP="00BD017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0F5E">
        <w:rPr>
          <w:rFonts w:ascii="Times New Roman" w:hAnsi="Times New Roman" w:cs="Times New Roman"/>
        </w:rPr>
        <w:t>Руководство пользователя в электронном формате (PDF).</w:t>
      </w:r>
    </w:p>
    <w:p w14:paraId="4CCE4BFA" w14:textId="77777777" w:rsidR="00E15006" w:rsidRDefault="00E15006" w:rsidP="00E15006">
      <w:pPr>
        <w:ind w:left="720"/>
        <w:rPr>
          <w:rFonts w:ascii="Times New Roman" w:hAnsi="Times New Roman" w:cs="Times New Roman"/>
        </w:rPr>
      </w:pPr>
    </w:p>
    <w:p w14:paraId="5A936CA5" w14:textId="5E2FCC71" w:rsidR="005A0F5E" w:rsidRPr="00E15006" w:rsidRDefault="00E15006" w:rsidP="00E15006">
      <w:pPr>
        <w:ind w:left="360"/>
        <w:rPr>
          <w:rFonts w:ascii="Times New Roman" w:hAnsi="Times New Roman" w:cs="Times New Roman"/>
          <w:b/>
          <w:bCs/>
        </w:rPr>
      </w:pPr>
      <w:r w:rsidRPr="00E15006">
        <w:rPr>
          <w:rFonts w:ascii="Times New Roman" w:hAnsi="Times New Roman" w:cs="Times New Roman"/>
          <w:b/>
          <w:bCs/>
        </w:rPr>
        <w:t>Вывод:</w:t>
      </w:r>
    </w:p>
    <w:p w14:paraId="79B545AD" w14:textId="4B881C5A" w:rsidR="00E15006" w:rsidRPr="00E15006" w:rsidRDefault="00E15006" w:rsidP="00E15006">
      <w:pPr>
        <w:ind w:left="720"/>
        <w:rPr>
          <w:rFonts w:ascii="Times New Roman" w:hAnsi="Times New Roman" w:cs="Times New Roman"/>
        </w:rPr>
      </w:pPr>
      <w:r w:rsidRPr="00E15006">
        <w:rPr>
          <w:rFonts w:ascii="Times New Roman" w:hAnsi="Times New Roman" w:cs="Times New Roman"/>
        </w:rPr>
        <w:t>Разработанное Техническое задание на модуль «</w:t>
      </w:r>
      <w:proofErr w:type="spellStart"/>
      <w:r w:rsidRPr="00E15006">
        <w:rPr>
          <w:rFonts w:ascii="Times New Roman" w:hAnsi="Times New Roman" w:cs="Times New Roman"/>
        </w:rPr>
        <w:t>АвтоТрансРасчёт</w:t>
      </w:r>
      <w:proofErr w:type="spellEnd"/>
      <w:r w:rsidRPr="00E15006">
        <w:rPr>
          <w:rFonts w:ascii="Times New Roman" w:hAnsi="Times New Roman" w:cs="Times New Roman"/>
        </w:rPr>
        <w:t>» является полноценным и достаточным документом для начала этапа проектирования и последующей разработки программного обеспечения. Все требования сформулированы измеримо и проверяемо. Документ соответствует структуре, предусмотренной ГОСТ, и учитывает как потребности конечного пользователя, так и технические аспекты создания качественного программного продукта.</w:t>
      </w:r>
    </w:p>
    <w:p w14:paraId="3A3EFFD9" w14:textId="1A5D8438" w:rsidR="00E15006" w:rsidRPr="00E15006" w:rsidRDefault="00E15006" w:rsidP="00E15006">
      <w:pPr>
        <w:ind w:left="720"/>
        <w:rPr>
          <w:rFonts w:ascii="Times New Roman" w:hAnsi="Times New Roman" w:cs="Times New Roman"/>
        </w:rPr>
      </w:pPr>
      <w:r w:rsidRPr="00E15006">
        <w:rPr>
          <w:rFonts w:ascii="Times New Roman" w:hAnsi="Times New Roman" w:cs="Times New Roman"/>
        </w:rPr>
        <w:t xml:space="preserve">Таким образом, на основании проведённого анализа и полученных результатов, настоящее техническое задание может быть утверждено и принято в качестве основного руководства для выполнения </w:t>
      </w:r>
      <w:r>
        <w:rPr>
          <w:rFonts w:ascii="Times New Roman" w:hAnsi="Times New Roman" w:cs="Times New Roman"/>
        </w:rPr>
        <w:t>курсового</w:t>
      </w:r>
      <w:r w:rsidRPr="00E15006">
        <w:rPr>
          <w:rFonts w:ascii="Times New Roman" w:hAnsi="Times New Roman" w:cs="Times New Roman"/>
        </w:rPr>
        <w:t xml:space="preserve"> проекта.</w:t>
      </w:r>
    </w:p>
    <w:p w14:paraId="51527652" w14:textId="77777777" w:rsidR="00E15006" w:rsidRPr="005A0F5E" w:rsidRDefault="00E15006" w:rsidP="005A0F5E">
      <w:pPr>
        <w:ind w:left="720"/>
        <w:rPr>
          <w:rFonts w:ascii="Times New Roman" w:hAnsi="Times New Roman" w:cs="Times New Roman"/>
        </w:rPr>
      </w:pPr>
    </w:p>
    <w:p w14:paraId="0318EEBE" w14:textId="77777777" w:rsidR="00B81A33" w:rsidRPr="005A0F5E" w:rsidRDefault="00B81A33">
      <w:pPr>
        <w:rPr>
          <w:rFonts w:ascii="Times New Roman" w:hAnsi="Times New Roman" w:cs="Times New Roman"/>
        </w:rPr>
      </w:pPr>
    </w:p>
    <w:sectPr w:rsidR="00B81A33" w:rsidRPr="005A0F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7D0"/>
    <w:multiLevelType w:val="multilevel"/>
    <w:tmpl w:val="D9B4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228A"/>
    <w:multiLevelType w:val="multilevel"/>
    <w:tmpl w:val="8CC2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60DE0"/>
    <w:multiLevelType w:val="multilevel"/>
    <w:tmpl w:val="F42A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45CF6"/>
    <w:multiLevelType w:val="multilevel"/>
    <w:tmpl w:val="27F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1F0AF2"/>
    <w:multiLevelType w:val="multilevel"/>
    <w:tmpl w:val="20DA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2728D0"/>
    <w:multiLevelType w:val="multilevel"/>
    <w:tmpl w:val="E97E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75294"/>
    <w:multiLevelType w:val="multilevel"/>
    <w:tmpl w:val="833AF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0450173">
    <w:abstractNumId w:val="5"/>
  </w:num>
  <w:num w:numId="2" w16cid:durableId="86536930">
    <w:abstractNumId w:val="4"/>
  </w:num>
  <w:num w:numId="3" w16cid:durableId="1678000920">
    <w:abstractNumId w:val="1"/>
  </w:num>
  <w:num w:numId="4" w16cid:durableId="945767424">
    <w:abstractNumId w:val="2"/>
  </w:num>
  <w:num w:numId="5" w16cid:durableId="1631282992">
    <w:abstractNumId w:val="0"/>
  </w:num>
  <w:num w:numId="6" w16cid:durableId="588125523">
    <w:abstractNumId w:val="6"/>
  </w:num>
  <w:num w:numId="7" w16cid:durableId="8590080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F21"/>
    <w:rsid w:val="005A0F5E"/>
    <w:rsid w:val="006E587D"/>
    <w:rsid w:val="007D1210"/>
    <w:rsid w:val="008A7F21"/>
    <w:rsid w:val="00B81A33"/>
    <w:rsid w:val="00BD017C"/>
    <w:rsid w:val="00DF2064"/>
    <w:rsid w:val="00E15006"/>
    <w:rsid w:val="00FA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BADD9"/>
  <w15:chartTrackingRefBased/>
  <w15:docId w15:val="{204A42FA-D69E-45E1-A9E5-17BBA8856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7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7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7F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7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7F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7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7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7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7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7F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A7F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A7F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A7F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A7F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A7F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A7F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A7F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A7F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7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7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7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A7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A7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A7F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A7F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A7F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A7F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A7F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A7F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971</Words>
  <Characters>5537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2026-02-04T08:00:00Z</dcterms:created>
  <dcterms:modified xsi:type="dcterms:W3CDTF">2026-02-04T11:03:00Z</dcterms:modified>
</cp:coreProperties>
</file>