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30589"/>
    </w:p>
    <w:p/>
    <w:p/>
    <w:p/>
    <w:p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-226695</wp:posOffset>
                </wp:positionH>
                <wp:positionV relativeFrom="paragraph">
                  <wp:posOffset>86995</wp:posOffset>
                </wp:positionV>
                <wp:extent cx="6036945" cy="218884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945" cy="2188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jc w:val="center"/>
                              <w:rPr>
                                <w:sz w:val="5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36"/>
                              </w:rPr>
                              <w:t>“开饭了”线上点餐</w:t>
                            </w:r>
                            <w:r>
                              <w:rPr>
                                <w:sz w:val="56"/>
                                <w:szCs w:val="36"/>
                              </w:rPr>
                              <w:t>软件</w:t>
                            </w: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sz w:val="56"/>
                                <w:szCs w:val="36"/>
                              </w:rPr>
                            </w:pPr>
                            <w:r>
                              <w:rPr>
                                <w:sz w:val="56"/>
                                <w:szCs w:val="36"/>
                              </w:rPr>
                              <w:t>系统设计说明书</w:t>
                            </w:r>
                          </w:p>
                          <w:p>
                            <w:pPr>
                              <w:spacing w:line="600" w:lineRule="auto"/>
                              <w:jc w:val="center"/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404040" w:themeColor="text1" w:themeTint="BF"/>
                                <w:sz w:val="13"/>
                                <w:szCs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85pt;margin-top:6.85pt;height:172.35pt;width:475.35pt;z-index:251659264;mso-width-relative:page;mso-height-relative:page;" filled="f" stroked="f" coordsize="21600,21600" o:gfxdata="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71F+nbAAAACgEAAA8AAAAAAAAAAQAgAAAAIgAAAGRy&#10;cy9kb3ducmV2LnhtbFBLAQIUABQAAAAIAIdO4kBj1rucOwIAAGk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jc w:val="center"/>
                        <w:rPr>
                          <w:sz w:val="56"/>
                          <w:szCs w:val="36"/>
                        </w:rPr>
                      </w:pPr>
                      <w:r>
                        <w:rPr>
                          <w:rFonts w:hint="eastAsia"/>
                          <w:sz w:val="56"/>
                          <w:szCs w:val="36"/>
                        </w:rPr>
                        <w:t>“开饭了”线上点餐</w:t>
                      </w:r>
                      <w:r>
                        <w:rPr>
                          <w:sz w:val="56"/>
                          <w:szCs w:val="36"/>
                        </w:rPr>
                        <w:t>软件</w:t>
                      </w:r>
                    </w:p>
                    <w:p>
                      <w:pPr>
                        <w:pStyle w:val="2"/>
                        <w:jc w:val="center"/>
                        <w:rPr>
                          <w:sz w:val="56"/>
                          <w:szCs w:val="36"/>
                        </w:rPr>
                      </w:pPr>
                      <w:r>
                        <w:rPr>
                          <w:sz w:val="56"/>
                          <w:szCs w:val="36"/>
                        </w:rPr>
                        <w:t>系统设计说明书</w:t>
                      </w:r>
                    </w:p>
                    <w:p>
                      <w:pPr>
                        <w:spacing w:line="600" w:lineRule="auto"/>
                        <w:jc w:val="center"/>
                        <w:rPr>
                          <w:rFonts w:ascii="宋体" w:hAnsi="宋体" w:eastAsia="宋体" w:cs="宋体"/>
                          <w:b/>
                          <w:bCs/>
                          <w:color w:val="404040" w:themeColor="text1" w:themeTint="BF"/>
                          <w:sz w:val="13"/>
                          <w:szCs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3733165</wp:posOffset>
                </wp:positionV>
                <wp:extent cx="3404235" cy="3529330"/>
                <wp:effectExtent l="0" t="0" r="571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030" y="7059295"/>
                          <a:ext cx="3404235" cy="3529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楷体" w:hAnsi="楷体" w:eastAsia="楷体" w:cs="楷体"/>
                                <w:bCs/>
                                <w:sz w:val="52"/>
                                <w:szCs w:val="52"/>
                                <w:u w:val="dotted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</w:rPr>
                              <w:t>姓名：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 崔红梅     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  <w:u w:val="dotted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ascii="楷体" w:hAnsi="楷体" w:eastAsia="楷体" w:cs="楷体"/>
                                <w:bCs/>
                                <w:sz w:val="52"/>
                                <w:szCs w:val="52"/>
                                <w:u w:val="dotted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</w:rPr>
                              <w:t>姓名：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 包凤梅     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ascii="楷体" w:hAnsi="楷体" w:eastAsia="楷体" w:cs="楷体"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</w:rPr>
                              <w:t>姓名：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 冯永萍     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  <w:u w:val="dotted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rPr>
                                <w:rFonts w:ascii="楷体" w:hAnsi="楷体" w:eastAsia="楷体" w:cs="楷体"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</w:rPr>
                              <w:t>姓名：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   王  芬       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Cs/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rPr>
                                <w:rFonts w:ascii="楷体" w:hAnsi="楷体" w:eastAsia="楷体" w:cs="楷体"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rFonts w:ascii="楷体" w:hAnsi="楷体" w:eastAsia="楷体" w:cs="楷体"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>
                            <w:pPr>
                              <w:rPr>
                                <w:rFonts w:ascii="楷体" w:hAnsi="楷体" w:eastAsia="楷体" w:cs="楷体"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rFonts w:ascii="楷体" w:hAnsi="楷体" w:eastAsia="楷体" w:cs="楷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6pt;margin-top:293.95pt;height:277.9pt;width:268.05pt;z-index:251662336;mso-width-relative:page;mso-height-relative:page;" fillcolor="#FFFFFF [3201]" filled="t" stroked="f" coordsize="21600,21600" o:gfxdata="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MqFWq&#10;1gAAAAwBAAAPAAAAAAAAAAEAIAAAACIAAABkcnMvZG93bnJldi54bWxQSwECFAAUAAAACACHTuJA&#10;y1WFL1wCAACbBAAADgAAAAAAAAABACAAAAAl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楷体" w:hAnsi="楷体" w:eastAsia="楷体" w:cs="楷体"/>
                          <w:bCs/>
                          <w:sz w:val="52"/>
                          <w:szCs w:val="52"/>
                          <w:u w:val="dotted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</w:rPr>
                        <w:t>姓名：</w:t>
                      </w: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  <w:u w:val="single"/>
                        </w:rPr>
                        <w:t xml:space="preserve">    崔红梅       </w:t>
                      </w: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  <w:u w:val="dotted"/>
                        </w:rPr>
                        <w:t xml:space="preserve">          </w:t>
                      </w: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ascii="楷体" w:hAnsi="楷体" w:eastAsia="楷体" w:cs="楷体"/>
                          <w:bCs/>
                          <w:sz w:val="52"/>
                          <w:szCs w:val="52"/>
                          <w:u w:val="dotted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</w:rPr>
                        <w:t>姓名：</w:t>
                      </w: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  <w:u w:val="single"/>
                        </w:rPr>
                        <w:t xml:space="preserve">    包凤梅       </w:t>
                      </w: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ascii="楷体" w:hAnsi="楷体" w:eastAsia="楷体" w:cs="楷体"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</w:rPr>
                        <w:t>姓名：</w:t>
                      </w: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  <w:u w:val="single"/>
                        </w:rPr>
                        <w:t xml:space="preserve">    冯永萍       </w:t>
                      </w: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  <w:u w:val="dotted"/>
                        </w:rPr>
                        <w:t xml:space="preserve">  </w:t>
                      </w: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</w:rPr>
                        <w:t xml:space="preserve">      </w:t>
                      </w:r>
                    </w:p>
                    <w:p>
                      <w:pPr>
                        <w:rPr>
                          <w:rFonts w:ascii="楷体" w:hAnsi="楷体" w:eastAsia="楷体" w:cs="楷体"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</w:rPr>
                        <w:t>姓名：</w:t>
                      </w: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  <w:u w:val="single"/>
                        </w:rPr>
                        <w:t xml:space="preserve">    王  芬        </w:t>
                      </w: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  <w:u w:val="dotted"/>
                        </w:rPr>
                        <w:t xml:space="preserve"> </w:t>
                      </w:r>
                      <w:r>
                        <w:rPr>
                          <w:rFonts w:hint="eastAsia" w:ascii="楷体" w:hAnsi="楷体" w:eastAsia="楷体" w:cs="楷体"/>
                          <w:bCs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hint="eastAsia" w:ascii="楷体" w:hAnsi="楷体" w:eastAsia="楷体" w:cs="楷体"/>
                          <w:bCs/>
                          <w:sz w:val="32"/>
                          <w:szCs w:val="32"/>
                        </w:rPr>
                        <w:t xml:space="preserve">         </w:t>
                      </w:r>
                    </w:p>
                    <w:p>
                      <w:pPr>
                        <w:rPr>
                          <w:rFonts w:ascii="楷体" w:hAnsi="楷体" w:eastAsia="楷体" w:cs="楷体"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>
                      <w:pPr>
                        <w:rPr>
                          <w:rFonts w:ascii="楷体" w:hAnsi="楷体" w:eastAsia="楷体" w:cs="楷体"/>
                          <w:bCs/>
                          <w:sz w:val="32"/>
                          <w:szCs w:val="32"/>
                          <w:u w:val="single"/>
                        </w:rPr>
                      </w:pPr>
                    </w:p>
                    <w:p>
                      <w:pPr>
                        <w:rPr>
                          <w:rFonts w:ascii="楷体" w:hAnsi="楷体" w:eastAsia="楷体" w:cs="楷体"/>
                          <w:bCs/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rFonts w:ascii="楷体" w:hAnsi="楷体" w:eastAsia="楷体" w:cs="楷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8459470</wp:posOffset>
                </wp:positionV>
                <wp:extent cx="3495675" cy="11239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4pt;margin-top:666.1pt;height:88.5pt;width:275.25pt;z-index:251660288;mso-width-relative:page;mso-height-relative:page;" filled="f" stroked="f" coordsize="21600,21600" o:gfxdata="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tToEtwAAAANAQAADwAAAAAAAAABACAAAAAiAAAA&#10;ZHJzL2Rvd25yZXYueG1sUEsBAhQAFAAAAAgAh07iQEN/GXw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-585470</wp:posOffset>
                </wp:positionV>
                <wp:extent cx="1341120" cy="3937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宋体" w:hAnsi="宋体" w:eastAsia="宋体" w:cs="宋体"/>
                                <w:color w:val="404040" w:themeColor="text1" w:themeTint="BF"/>
                                <w:sz w:val="28"/>
                                <w:szCs w:val="3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25pt;margin-top:-46.1pt;height:31pt;width:105.6pt;z-index:251661312;mso-width-relative:page;mso-height-relative:page;" filled="f" stroked="f" coordsize="21600,21600" o:gfxdata="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DBTcHbAAAACwEAAA8AAAAAAAAAAQAgAAAAIgAAAGRy&#10;cy9kb3ducmV2LnhtbFBLAQIUABQAAAAIAIdO4kDiy4Fr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宋体" w:hAnsi="宋体" w:eastAsia="宋体" w:cs="宋体"/>
                          <w:color w:val="404040" w:themeColor="text1" w:themeTint="BF"/>
                          <w:sz w:val="28"/>
                          <w:szCs w:val="3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p/>
    <w:sdt>
      <w:sdtPr>
        <w:rPr>
          <w:rFonts w:ascii="宋体" w:hAnsi="宋体" w:eastAsia="宋体"/>
          <w:sz w:val="32"/>
          <w:szCs w:val="32"/>
        </w:rPr>
        <w:id w:val="147463487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z w:val="24"/>
          <w:szCs w:val="24"/>
        </w:rPr>
      </w:sdtEndPr>
      <w:sdtContent>
        <w:p>
          <w:pPr>
            <w:jc w:val="center"/>
            <w:rPr>
              <w:rFonts w:ascii="宋体" w:hAnsi="宋体" w:eastAsia="宋体"/>
              <w:sz w:val="48"/>
              <w:szCs w:val="48"/>
            </w:rPr>
          </w:pPr>
          <w:r>
            <w:rPr>
              <w:rFonts w:ascii="宋体" w:hAnsi="宋体" w:eastAsia="宋体"/>
              <w:sz w:val="52"/>
              <w:szCs w:val="52"/>
            </w:rPr>
            <w:t>目录</w:t>
          </w:r>
        </w:p>
        <w:p>
          <w:pPr>
            <w:pStyle w:val="6"/>
            <w:tabs>
              <w:tab w:val="right" w:leader="dot" w:pos="8306"/>
            </w:tabs>
            <w:spacing w:line="480" w:lineRule="auto"/>
            <w:rPr>
              <w:rFonts w:ascii="宋体" w:hAnsi="宋体" w:eastAsia="宋体" w:cs="宋体"/>
              <w:sz w:val="24"/>
            </w:rPr>
          </w:pP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fldChar w:fldCharType="begin"/>
          </w:r>
          <w:r>
            <w:instrText xml:space="preserve"> HYPERLINK \l "_Toc24871"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1.软件系统总体结构设计</w:t>
          </w:r>
          <w:r>
            <w:rPr>
              <w:rFonts w:hint="eastAsia" w:ascii="宋体" w:hAnsi="宋体" w:eastAsia="宋体" w:cs="宋体"/>
              <w:sz w:val="24"/>
            </w:rPr>
            <w:tab/>
          </w: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 PAGEREF _Toc24871 \h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1</w:t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480" w:lineRule="auto"/>
            <w:rPr>
              <w:rFonts w:ascii="宋体" w:hAnsi="宋体" w:eastAsia="宋体" w:cs="宋体"/>
              <w:sz w:val="24"/>
            </w:rPr>
          </w:pPr>
          <w:r>
            <w:fldChar w:fldCharType="begin"/>
          </w:r>
          <w:r>
            <w:instrText xml:space="preserve"> HYPERLINK \l "_Toc30677"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1.1需求规定</w:t>
          </w:r>
          <w:r>
            <w:rPr>
              <w:rFonts w:hint="eastAsia" w:ascii="宋体" w:hAnsi="宋体" w:eastAsia="宋体" w:cs="宋体"/>
              <w:sz w:val="24"/>
            </w:rPr>
            <w:tab/>
          </w: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 PAGEREF _Toc30677 \h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1</w:t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480" w:lineRule="auto"/>
            <w:rPr>
              <w:rFonts w:ascii="宋体" w:hAnsi="宋体" w:eastAsia="宋体" w:cs="宋体"/>
              <w:sz w:val="24"/>
            </w:rPr>
          </w:pPr>
          <w:r>
            <w:fldChar w:fldCharType="begin"/>
          </w:r>
          <w:r>
            <w:instrText xml:space="preserve"> HYPERLINK \l "_Toc22135"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1.2运行环境</w:t>
          </w:r>
          <w:r>
            <w:rPr>
              <w:rFonts w:hint="eastAsia" w:ascii="宋体" w:hAnsi="宋体" w:eastAsia="宋体" w:cs="宋体"/>
              <w:sz w:val="24"/>
            </w:rPr>
            <w:tab/>
          </w: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 PAGEREF _Toc22135 \h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1</w:t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480" w:lineRule="auto"/>
            <w:rPr>
              <w:rFonts w:ascii="宋体" w:hAnsi="宋体" w:eastAsia="宋体" w:cs="宋体"/>
              <w:sz w:val="24"/>
            </w:rPr>
          </w:pPr>
          <w:r>
            <w:fldChar w:fldCharType="begin"/>
          </w:r>
          <w:r>
            <w:instrText xml:space="preserve"> HYPERLINK \l "_Toc14715"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1.3基本设计概念</w:t>
          </w:r>
          <w:r>
            <w:rPr>
              <w:rFonts w:hint="eastAsia" w:ascii="宋体" w:hAnsi="宋体" w:eastAsia="宋体" w:cs="宋体"/>
              <w:sz w:val="24"/>
            </w:rPr>
            <w:tab/>
          </w: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 PAGEREF _Toc14715 \h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1</w:t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480" w:lineRule="auto"/>
            <w:rPr>
              <w:rFonts w:ascii="宋体" w:hAnsi="宋体" w:eastAsia="宋体" w:cs="宋体"/>
              <w:sz w:val="24"/>
            </w:rPr>
          </w:pPr>
          <w:r>
            <w:fldChar w:fldCharType="begin"/>
          </w:r>
          <w:r>
            <w:instrText xml:space="preserve"> HYPERLINK \l "_Toc7908"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1.4处理流程</w:t>
          </w:r>
          <w:r>
            <w:rPr>
              <w:rFonts w:hint="eastAsia" w:ascii="宋体" w:hAnsi="宋体" w:eastAsia="宋体" w:cs="宋体"/>
              <w:sz w:val="24"/>
            </w:rPr>
            <w:tab/>
          </w: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 PAGEREF _Toc7908 \h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2</w:t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480" w:lineRule="auto"/>
            <w:rPr>
              <w:rFonts w:ascii="宋体" w:hAnsi="宋体" w:eastAsia="宋体" w:cs="宋体"/>
              <w:sz w:val="24"/>
            </w:rPr>
          </w:pPr>
          <w:r>
            <w:fldChar w:fldCharType="begin"/>
          </w:r>
          <w:r>
            <w:instrText xml:space="preserve"> HYPERLINK \l "_Toc25019"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1.5结构</w:t>
          </w:r>
          <w:r>
            <w:rPr>
              <w:rFonts w:hint="eastAsia" w:ascii="宋体" w:hAnsi="宋体" w:eastAsia="宋体" w:cs="宋体"/>
              <w:sz w:val="24"/>
            </w:rPr>
            <w:tab/>
          </w: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 PAGEREF _Toc25019 \h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3</w:t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480" w:lineRule="auto"/>
            <w:rPr>
              <w:rFonts w:ascii="宋体" w:hAnsi="宋体" w:eastAsia="宋体" w:cs="宋体"/>
              <w:sz w:val="24"/>
            </w:rPr>
          </w:pPr>
          <w:r>
            <w:fldChar w:fldCharType="begin"/>
          </w:r>
          <w:r>
            <w:instrText xml:space="preserve"> HYPERLINK \l "_Toc9394"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2.接口设计</w:t>
          </w:r>
          <w:r>
            <w:rPr>
              <w:rFonts w:hint="eastAsia" w:ascii="宋体" w:hAnsi="宋体" w:eastAsia="宋体" w:cs="宋体"/>
              <w:sz w:val="24"/>
            </w:rPr>
            <w:tab/>
          </w: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 PAGEREF _Toc9394 \h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3</w:t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480" w:lineRule="auto"/>
            <w:rPr>
              <w:rFonts w:ascii="宋体" w:hAnsi="宋体" w:eastAsia="宋体" w:cs="宋体"/>
              <w:sz w:val="24"/>
            </w:rPr>
          </w:pPr>
          <w:r>
            <w:fldChar w:fldCharType="begin"/>
          </w:r>
          <w:r>
            <w:instrText xml:space="preserve"> HYPERLINK \l "_Toc19273"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2.1用户接口</w:t>
          </w:r>
          <w:r>
            <w:rPr>
              <w:rFonts w:hint="eastAsia" w:ascii="宋体" w:hAnsi="宋体" w:eastAsia="宋体" w:cs="宋体"/>
              <w:sz w:val="24"/>
            </w:rPr>
            <w:tab/>
          </w: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 PAGEREF _Toc19273 \h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3</w:t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480" w:lineRule="auto"/>
            <w:rPr>
              <w:rFonts w:ascii="宋体" w:hAnsi="宋体" w:eastAsia="宋体" w:cs="宋体"/>
              <w:sz w:val="24"/>
            </w:rPr>
          </w:pPr>
          <w:r>
            <w:fldChar w:fldCharType="begin"/>
          </w:r>
          <w:r>
            <w:instrText xml:space="preserve"> HYPERLINK \l "_Toc4926"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2.2其他软硬件接口</w:t>
          </w:r>
          <w:r>
            <w:rPr>
              <w:rFonts w:hint="eastAsia" w:ascii="宋体" w:hAnsi="宋体" w:eastAsia="宋体" w:cs="宋体"/>
              <w:sz w:val="24"/>
            </w:rPr>
            <w:tab/>
          </w: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 PAGEREF _Toc4926 \h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3</w:t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480" w:lineRule="auto"/>
            <w:rPr>
              <w:rFonts w:ascii="宋体" w:hAnsi="宋体" w:eastAsia="宋体" w:cs="宋体"/>
              <w:sz w:val="24"/>
            </w:rPr>
          </w:pPr>
          <w:r>
            <w:fldChar w:fldCharType="begin"/>
          </w:r>
          <w:r>
            <w:instrText xml:space="preserve"> HYPERLINK \l "_Toc10659"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2.3各模块之间的接口</w:t>
          </w:r>
          <w:r>
            <w:rPr>
              <w:rFonts w:hint="eastAsia" w:ascii="宋体" w:hAnsi="宋体" w:eastAsia="宋体" w:cs="宋体"/>
              <w:sz w:val="24"/>
            </w:rPr>
            <w:tab/>
          </w: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 PAGEREF _Toc10659 \h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3</w:t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spacing w:line="480" w:lineRule="auto"/>
            <w:rPr>
              <w:rFonts w:ascii="宋体" w:hAnsi="宋体" w:eastAsia="宋体" w:cs="宋体"/>
              <w:sz w:val="24"/>
            </w:rPr>
          </w:pPr>
          <w:r>
            <w:fldChar w:fldCharType="begin"/>
          </w:r>
          <w:r>
            <w:instrText xml:space="preserve"> HYPERLINK \l "_Toc30553"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3.系统数据结构设计</w:t>
          </w:r>
          <w:r>
            <w:rPr>
              <w:rFonts w:hint="eastAsia" w:ascii="宋体" w:hAnsi="宋体" w:eastAsia="宋体" w:cs="宋体"/>
              <w:sz w:val="24"/>
            </w:rPr>
            <w:tab/>
          </w: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 PAGEREF _Toc30553 \h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5</w:t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480" w:lineRule="auto"/>
            <w:rPr>
              <w:rFonts w:ascii="宋体" w:hAnsi="宋体" w:eastAsia="宋体" w:cs="宋体"/>
              <w:sz w:val="24"/>
            </w:rPr>
          </w:pPr>
          <w:r>
            <w:fldChar w:fldCharType="begin"/>
          </w:r>
          <w:r>
            <w:instrText xml:space="preserve"> HYPERLINK \l "_Toc2165"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3.1逻辑结构设计</w:t>
          </w:r>
          <w:r>
            <w:rPr>
              <w:rFonts w:hint="eastAsia" w:ascii="宋体" w:hAnsi="宋体" w:eastAsia="宋体" w:cs="宋体"/>
              <w:sz w:val="24"/>
            </w:rPr>
            <w:tab/>
          </w: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 PAGEREF _Toc2165 \h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5</w:t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spacing w:line="480" w:lineRule="auto"/>
            <w:rPr>
              <w:rFonts w:ascii="宋体" w:hAnsi="宋体" w:eastAsia="宋体" w:cs="宋体"/>
              <w:sz w:val="24"/>
            </w:rPr>
          </w:pPr>
          <w:r>
            <w:fldChar w:fldCharType="begin"/>
          </w:r>
          <w:r>
            <w:instrText xml:space="preserve"> HYPERLINK \l "_Toc8091"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3.2物理结构设计</w:t>
          </w:r>
          <w:r>
            <w:rPr>
              <w:rFonts w:hint="eastAsia" w:ascii="宋体" w:hAnsi="宋体" w:eastAsia="宋体" w:cs="宋体"/>
              <w:sz w:val="24"/>
            </w:rPr>
            <w:tab/>
          </w:r>
          <w:r>
            <w:rPr>
              <w:rFonts w:hint="eastAsia" w:ascii="宋体" w:hAnsi="宋体" w:eastAsia="宋体" w:cs="宋体"/>
              <w:sz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</w:rPr>
            <w:instrText xml:space="preserve"> PAGEREF _Toc8091 \h </w:instrText>
          </w:r>
          <w:r>
            <w:rPr>
              <w:rFonts w:hint="eastAsia" w:ascii="宋体" w:hAnsi="宋体" w:eastAsia="宋体" w:cs="宋体"/>
              <w:sz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</w:rPr>
            <w:t>7</w:t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</w:rPr>
            <w:fldChar w:fldCharType="end"/>
          </w:r>
        </w:p>
        <w:p>
          <w:pPr>
            <w:spacing w:line="480" w:lineRule="auto"/>
            <w:rPr>
              <w:rFonts w:ascii="宋体" w:hAnsi="宋体" w:eastAsia="宋体" w:cs="宋体"/>
              <w:sz w:val="24"/>
            </w:rPr>
          </w:pPr>
          <w:r>
            <w:rPr>
              <w:rFonts w:hint="eastAsia" w:ascii="宋体" w:hAnsi="宋体" w:eastAsia="宋体" w:cs="宋体"/>
              <w:sz w:val="24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1" w:name="_Toc24871"/>
      <w:r>
        <w:rPr>
          <w:rFonts w:hint="eastAsia"/>
        </w:rPr>
        <w:t>软件系统总体结构设计</w:t>
      </w:r>
      <w:bookmarkEnd w:id="1"/>
    </w:p>
    <w:p>
      <w:pPr>
        <w:pStyle w:val="3"/>
      </w:pPr>
      <w:bookmarkStart w:id="2" w:name="_Toc30677"/>
      <w:r>
        <w:rPr>
          <w:rFonts w:hint="eastAsia"/>
        </w:rPr>
        <w:t>1.1需求规定</w:t>
      </w:r>
      <w:bookmarkEnd w:id="2"/>
    </w:p>
    <w:p>
      <w:pPr>
        <w:spacing w:line="400" w:lineRule="exact"/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“开饭了”线上点餐系统按需求可以分为四个模块，一是商家模块，二是用户模块，三是管理员模块；每个大模块又由具体的小模块组成。商家</w:t>
      </w:r>
      <w:r>
        <w:rPr>
          <w:sz w:val="24"/>
          <w:szCs w:val="32"/>
        </w:rPr>
        <w:t>模块包括</w:t>
      </w:r>
      <w:r>
        <w:rPr>
          <w:rFonts w:hint="eastAsia"/>
          <w:sz w:val="24"/>
          <w:szCs w:val="32"/>
        </w:rPr>
        <w:t>：注册</w:t>
      </w:r>
      <w:r>
        <w:rPr>
          <w:sz w:val="24"/>
          <w:szCs w:val="32"/>
        </w:rPr>
        <w:t>、</w:t>
      </w:r>
      <w:r>
        <w:rPr>
          <w:rFonts w:hint="eastAsia" w:ascii="宋体" w:hAnsi="宋体" w:eastAsia="宋体" w:cs="宋体"/>
          <w:sz w:val="24"/>
        </w:rPr>
        <w:t>登陆、解锁、结账、点菜、添加、删除订单等</w:t>
      </w:r>
      <w:r>
        <w:rPr>
          <w:rFonts w:ascii="宋体" w:hAnsi="宋体" w:eastAsia="宋体" w:cs="宋体"/>
          <w:sz w:val="24"/>
        </w:rPr>
        <w:t>子</w:t>
      </w:r>
      <w:r>
        <w:rPr>
          <w:rFonts w:hint="eastAsia" w:ascii="宋体" w:hAnsi="宋体" w:eastAsia="宋体" w:cs="宋体"/>
          <w:sz w:val="24"/>
        </w:rPr>
        <w:t>模块</w:t>
      </w:r>
      <w:r>
        <w:rPr>
          <w:rFonts w:ascii="宋体" w:hAnsi="宋体" w:eastAsia="宋体" w:cs="宋体"/>
          <w:sz w:val="24"/>
        </w:rPr>
        <w:t>；用户模块包括：</w:t>
      </w:r>
      <w:r>
        <w:rPr>
          <w:rFonts w:hint="eastAsia"/>
          <w:sz w:val="24"/>
          <w:szCs w:val="32"/>
        </w:rPr>
        <w:t>注册</w:t>
      </w:r>
      <w:r>
        <w:rPr>
          <w:sz w:val="24"/>
          <w:szCs w:val="32"/>
        </w:rPr>
        <w:t>、</w:t>
      </w:r>
      <w:r>
        <w:rPr>
          <w:rFonts w:hint="eastAsia" w:ascii="宋体" w:hAnsi="宋体" w:eastAsia="宋体" w:cs="宋体"/>
          <w:sz w:val="24"/>
        </w:rPr>
        <w:t>登陆、点餐</w:t>
      </w:r>
      <w:r>
        <w:rPr>
          <w:rFonts w:ascii="宋体" w:hAnsi="宋体" w:eastAsia="宋体" w:cs="宋体"/>
          <w:sz w:val="24"/>
        </w:rPr>
        <w:t>、支付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ascii="宋体" w:hAnsi="宋体" w:eastAsia="宋体" w:cs="宋体"/>
          <w:sz w:val="24"/>
        </w:rPr>
        <w:t>订单</w:t>
      </w:r>
      <w:r>
        <w:rPr>
          <w:rFonts w:hint="eastAsia" w:ascii="宋体" w:hAnsi="宋体" w:eastAsia="宋体" w:cs="宋体"/>
          <w:sz w:val="24"/>
        </w:rPr>
        <w:t>状态</w:t>
      </w:r>
      <w:r>
        <w:rPr>
          <w:rFonts w:ascii="宋体" w:hAnsi="宋体" w:eastAsia="宋体" w:cs="宋体"/>
          <w:sz w:val="24"/>
        </w:rPr>
        <w:t>查询</w:t>
      </w:r>
      <w:r>
        <w:rPr>
          <w:rFonts w:hint="eastAsia" w:ascii="宋体" w:hAnsi="宋体" w:eastAsia="宋体" w:cs="宋体"/>
          <w:sz w:val="24"/>
        </w:rPr>
        <w:t>、</w:t>
      </w:r>
      <w:r>
        <w:rPr>
          <w:rFonts w:ascii="宋体" w:hAnsi="宋体" w:eastAsia="宋体" w:cs="宋体"/>
          <w:sz w:val="24"/>
        </w:rPr>
        <w:t>评价；管理员模块：</w:t>
      </w:r>
      <w:r>
        <w:rPr>
          <w:rFonts w:hint="eastAsia" w:ascii="宋体" w:hAnsi="宋体" w:eastAsia="宋体" w:cs="宋体"/>
          <w:sz w:val="24"/>
        </w:rPr>
        <w:t>添加</w:t>
      </w:r>
      <w:r>
        <w:rPr>
          <w:rFonts w:ascii="宋体" w:hAnsi="宋体" w:eastAsia="宋体" w:cs="宋体"/>
          <w:sz w:val="24"/>
        </w:rPr>
        <w:t>、删除、修改</w:t>
      </w:r>
      <w:r>
        <w:rPr>
          <w:rFonts w:hint="eastAsia" w:ascii="宋体" w:hAnsi="宋体" w:eastAsia="宋体" w:cs="宋体"/>
          <w:sz w:val="24"/>
        </w:rPr>
        <w:t>商家</w:t>
      </w:r>
      <w:r>
        <w:rPr>
          <w:rFonts w:ascii="宋体" w:hAnsi="宋体" w:eastAsia="宋体" w:cs="宋体"/>
          <w:sz w:val="24"/>
        </w:rPr>
        <w:t>和用户的信息。</w:t>
      </w:r>
    </w:p>
    <w:p>
      <w:pPr>
        <w:pStyle w:val="3"/>
      </w:pPr>
      <w:bookmarkStart w:id="3" w:name="_Toc22135"/>
      <w:r>
        <w:rPr>
          <w:rFonts w:hint="eastAsia"/>
        </w:rPr>
        <w:t>1.2运行环境</w:t>
      </w:r>
      <w:bookmarkEnd w:id="3"/>
    </w:p>
    <w:p>
      <w:pPr>
        <w:numPr>
          <w:ilvl w:val="0"/>
          <w:numId w:val="2"/>
        </w:numPr>
        <w:spacing w:line="40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操作系统: Windows7/10</w:t>
      </w:r>
    </w:p>
    <w:p>
      <w:pPr>
        <w:spacing w:line="40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（2）服务器: Tomcat5.5以上</w:t>
      </w:r>
    </w:p>
    <w:p>
      <w:pPr>
        <w:spacing w:line="40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（3）数据库服务器: Oracle/MySql，能够处理数据并发访问，访问回馈时间短。</w:t>
      </w:r>
    </w:p>
    <w:p>
      <w:pPr>
        <w:pStyle w:val="3"/>
      </w:pPr>
      <w:bookmarkStart w:id="4" w:name="_Toc14715"/>
      <w:r>
        <w:rPr>
          <w:rFonts w:hint="eastAsia"/>
        </w:rPr>
        <w:t>1.3基本设计概念</w:t>
      </w:r>
      <w:bookmarkEnd w:id="4"/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系统整体设计方案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（1）“开饭了”线上点餐系统主要特性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①用户界面的复杂度:数据静态显示/可制定视图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②用户界面的部署约束:基于独立的桌面电脑活专用工作网站⑧用户数量和类型:组织内的日常使用者，总共几百人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④系统接口类型:通过HTTP协议提供服务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⑤性能:主要是独立的数据更新，有少量并发处理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基于上述特性，我们可以判断“开饭了”线上点餐系统是属于中大型管理项目，因此我们采用SSH框架的分层架构设计方案。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（2）架构分层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“开饭了”线上点餐系统项目架构设计中，我们采用分层模式。具体说，我们将毕业论文管理系统在职责上分成3层:表示层、持久层和业务层。每个层在功能上都应该是十分明确的，而且每层要相互独立，通过一个通信接口而相互联系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（3）模式和框架使用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在分层设计基础上，使用设计模式和框架，它们是可重用资源。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1) MCV模式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MCV模式即模型—视图—控制器模式。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①模型端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模型端是执行某些任务的代码,而这部分代码并没有任何逻辑决定用户端的表示方法。模型只是一系列的公共方法，通过这些公共方法，便可以取得模型端的所有功能。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②视图端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一个模型可以有几个视图端,而实际上多个视图端是使用MCV的原始动机。使用MCV模式可以允许多于一个的视图存在，并可以在需要的时候动态注册所需要的视图。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③控制端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视图端是与控制器结合使用的。当用户端与相应的视图发生交互时，用户可以通过视窗更新模型的状态，而这种更新是通过控制器端进行的。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2)框架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根据项目特点，使用三种开源架构:表示层、业务层、持久层。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①表示层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一个典型的Web应用的前端应该是表示层，表示层主要负责:管理用户的请求，做出相应的响应、提供一个流程控制器，委派调用业务逻辑和其它上层处理、处理异常、为显示提供一个数据模型、用户界面的验证。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②持久层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典型的Web应用的后端是持久层，持久层主要负责:如何查询对象的相关信息;如何存储、更新、删除数据记录。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③业务层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典型的Web应用中间部分应该是业务层或者服务层，业务层主要负责:处理应用程序的业务逻辑和业务校验、管理事务、提供与其它层相互作用的接口、管理业务级别的对象的依赖、在表示层和持久层之间增加了一个灵活的机制，使得他们不能直接联系在一起、通过揭示从表示层到业务层之间的上下文来得到业务逻辑、管理程序的执行。</w:t>
      </w:r>
    </w:p>
    <w:p>
      <w:pPr>
        <w:pStyle w:val="3"/>
      </w:pPr>
      <w:bookmarkStart w:id="5" w:name="_Toc7908"/>
      <w:r>
        <w:rPr>
          <w:rFonts w:hint="eastAsia"/>
        </w:rPr>
        <w:t>1.4处理流程</w:t>
      </w:r>
      <w:bookmarkEnd w:id="5"/>
    </w:p>
    <w:p>
      <w:pPr>
        <w:numPr>
          <w:ilvl w:val="0"/>
          <w:numId w:val="3"/>
        </w:numPr>
        <w:spacing w:line="400" w:lineRule="exac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商家模块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商家模块的处理流程：商家权限-查看用户订单、更新菜单-确认用户订单</w:t>
      </w:r>
    </w:p>
    <w:p>
      <w:pPr>
        <w:numPr>
          <w:ilvl w:val="0"/>
          <w:numId w:val="3"/>
        </w:numPr>
        <w:spacing w:line="400" w:lineRule="exac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用户模块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用户模块的处理流程：浏览菜单-查看评价-选择菜单-下单-查看订单；</w:t>
      </w:r>
    </w:p>
    <w:p>
      <w:pPr>
        <w:numPr>
          <w:ilvl w:val="0"/>
          <w:numId w:val="3"/>
        </w:numPr>
        <w:spacing w:line="400" w:lineRule="exac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管理模块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管理模块的处理流程：基本设置-管理权限-查看商家-查看用户</w:t>
      </w:r>
    </w:p>
    <w:p>
      <w:pPr>
        <w:pStyle w:val="3"/>
      </w:pPr>
      <w:bookmarkStart w:id="6" w:name="_Toc25019"/>
      <w:r>
        <w:rPr>
          <w:rFonts w:hint="eastAsia"/>
        </w:rPr>
        <w:t>1</w:t>
      </w:r>
      <w:r>
        <w:t>.5结构</w:t>
      </w:r>
      <w:bookmarkEnd w:id="6"/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下面是“开饭了”线上点餐系统的总体结构图：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</w:p>
    <w:p>
      <w:r>
        <w:drawing>
          <wp:inline distT="0" distB="0" distL="114300" distR="114300">
            <wp:extent cx="5266055" cy="252730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400" w:lineRule="exac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（1）商家模块：</w:t>
      </w:r>
      <w:r>
        <w:rPr>
          <w:rFonts w:hint="eastAsia"/>
          <w:sz w:val="24"/>
          <w:szCs w:val="32"/>
        </w:rPr>
        <w:t>注册</w:t>
      </w:r>
      <w:r>
        <w:rPr>
          <w:sz w:val="24"/>
          <w:szCs w:val="32"/>
        </w:rPr>
        <w:t>、</w:t>
      </w:r>
      <w:r>
        <w:rPr>
          <w:rFonts w:hint="eastAsia" w:ascii="宋体" w:hAnsi="宋体" w:eastAsia="宋体" w:cs="宋体"/>
          <w:sz w:val="24"/>
        </w:rPr>
        <w:t>登录、信息统计、菜单更新、订单统计、添加、删除订单；</w:t>
      </w:r>
    </w:p>
    <w:p>
      <w:pPr>
        <w:spacing w:line="400" w:lineRule="exac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（2）用户模块：</w:t>
      </w:r>
      <w:r>
        <w:rPr>
          <w:rFonts w:hint="eastAsia"/>
          <w:sz w:val="24"/>
          <w:szCs w:val="32"/>
        </w:rPr>
        <w:t>注册</w:t>
      </w:r>
      <w:r>
        <w:rPr>
          <w:sz w:val="24"/>
          <w:szCs w:val="32"/>
        </w:rPr>
        <w:t>、</w:t>
      </w:r>
      <w:r>
        <w:rPr>
          <w:rFonts w:hint="eastAsia" w:ascii="宋体" w:hAnsi="宋体" w:eastAsia="宋体" w:cs="宋体"/>
          <w:sz w:val="24"/>
        </w:rPr>
        <w:t>登陆、点餐</w:t>
      </w:r>
      <w:r>
        <w:rPr>
          <w:rFonts w:ascii="宋体" w:hAnsi="宋体" w:eastAsia="宋体" w:cs="宋体"/>
          <w:sz w:val="24"/>
        </w:rPr>
        <w:t>、支付</w:t>
      </w:r>
      <w:r>
        <w:rPr>
          <w:rFonts w:hint="eastAsia" w:ascii="宋体" w:hAnsi="宋体" w:eastAsia="宋体" w:cs="宋体"/>
          <w:sz w:val="24"/>
        </w:rPr>
        <w:t>、订单上传、订单查看、填写评论、查看评论、删除评论；</w:t>
      </w:r>
    </w:p>
    <w:p>
      <w:pPr>
        <w:spacing w:line="400" w:lineRule="exact"/>
        <w:rPr>
          <w:rFonts w:hint="eastAsia"/>
          <w:sz w:val="24"/>
          <w:szCs w:val="32"/>
        </w:rPr>
      </w:pPr>
      <w:r>
        <w:rPr>
          <w:rFonts w:hint="eastAsia" w:ascii="宋体" w:hAnsi="宋体" w:eastAsia="宋体" w:cs="宋体"/>
          <w:sz w:val="24"/>
        </w:rPr>
        <w:t>（3）管理模块：确认供选菜单、查看商家和用户的操作日志、权限管理、模块设置。添加</w:t>
      </w:r>
      <w:r>
        <w:rPr>
          <w:rFonts w:ascii="宋体" w:hAnsi="宋体" w:eastAsia="宋体" w:cs="宋体"/>
          <w:sz w:val="24"/>
        </w:rPr>
        <w:t>、删除、修改</w:t>
      </w:r>
      <w:r>
        <w:rPr>
          <w:rFonts w:hint="eastAsia" w:ascii="宋体" w:hAnsi="宋体" w:eastAsia="宋体" w:cs="宋体"/>
          <w:sz w:val="24"/>
        </w:rPr>
        <w:t>商家</w:t>
      </w:r>
      <w:r>
        <w:rPr>
          <w:rFonts w:ascii="宋体" w:hAnsi="宋体" w:eastAsia="宋体" w:cs="宋体"/>
          <w:sz w:val="24"/>
        </w:rPr>
        <w:t>和用户的信息。</w:t>
      </w:r>
    </w:p>
    <w:p>
      <w:pPr>
        <w:spacing w:line="400" w:lineRule="exact"/>
        <w:rPr>
          <w:rFonts w:ascii="宋体" w:hAnsi="宋体" w:eastAsia="宋体" w:cs="宋体"/>
          <w:sz w:val="24"/>
        </w:rPr>
      </w:pPr>
    </w:p>
    <w:p>
      <w:pPr>
        <w:pStyle w:val="2"/>
      </w:pPr>
      <w:bookmarkStart w:id="7" w:name="_Toc9394"/>
      <w:r>
        <w:rPr>
          <w:rFonts w:hint="eastAsia"/>
        </w:rPr>
        <w:t>2</w:t>
      </w:r>
      <w:r>
        <w:t>接口设计</w:t>
      </w:r>
      <w:bookmarkEnd w:id="7"/>
    </w:p>
    <w:p>
      <w:pPr>
        <w:pStyle w:val="3"/>
      </w:pPr>
      <w:bookmarkStart w:id="8" w:name="_Toc19273"/>
      <w:r>
        <w:rPr>
          <w:rFonts w:hint="eastAsia"/>
        </w:rPr>
        <w:t>2</w:t>
      </w:r>
      <w:r>
        <w:t>.1用户接口</w:t>
      </w:r>
      <w:bookmarkEnd w:id="8"/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用户接口以基于浏览器的图形用户界面的方式提供。</w:t>
      </w:r>
      <w:r>
        <w:rPr>
          <w:rFonts w:hint="eastAsia" w:ascii="宋体" w:hAnsi="宋体" w:eastAsia="宋体" w:cs="宋体"/>
          <w:sz w:val="24"/>
        </w:rPr>
        <w:t>本系统GUI及内部处理模块均采用JAVA实现，数据库采用orecal。</w:t>
      </w:r>
    </w:p>
    <w:p>
      <w:pPr>
        <w:pStyle w:val="3"/>
      </w:pPr>
      <w:bookmarkStart w:id="9" w:name="_Toc4926"/>
      <w:r>
        <w:rPr>
          <w:rFonts w:hint="eastAsia"/>
        </w:rPr>
        <w:t>2.2其他软硬件接口</w:t>
      </w:r>
      <w:bookmarkEnd w:id="9"/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软件接口：本系统提供其他软件使用的函数，以达到软件的复用。</w:t>
      </w:r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硬件接口：本次鸥汀通过JVM和底层硬件层交流。</w:t>
      </w:r>
    </w:p>
    <w:p/>
    <w:p>
      <w:pPr>
        <w:pStyle w:val="3"/>
      </w:pPr>
      <w:bookmarkStart w:id="10" w:name="_Toc10659"/>
      <w:r>
        <w:rPr>
          <w:rFonts w:hint="eastAsia"/>
        </w:rPr>
        <w:t>2.3各模块之间的接口</w:t>
      </w:r>
      <w:bookmarkEnd w:id="10"/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西通数据交互层通过DBConnection类和数据库进行数据交互，主要包括数据插入、删除、更新等操作。DBConnection类提供了一个接口给上层的Restaurant类及BookingSystem类，MainTable类对BookingSystem类有一个引用，每个功能模块，包括登陆、解锁、结账、点菜、添加、删除订单、都有一个对 BookingSystem类的引用，即 BookingsSystem类提供了一个公共接口，并且可以说是整个系统的核心。本系统整体采用的模式为观察者模式，被观察者为 BookingSystem类，观察者为MainTable类，当 BookingSystem类有所变化时，MainTable类就会自动及时更新，并将更新后的信息.显示给用户。</w:t>
      </w:r>
    </w:p>
    <w:p/>
    <w:p>
      <w:pPr>
        <w:pStyle w:val="2"/>
      </w:pPr>
      <w:bookmarkStart w:id="11" w:name="_Toc30553"/>
      <w:r>
        <w:rPr>
          <w:rFonts w:hint="eastAsia"/>
        </w:rPr>
        <w:t xml:space="preserve">3. </w:t>
      </w:r>
      <w:r>
        <w:t>系统数据结构设计</w:t>
      </w:r>
      <w:bookmarkEnd w:id="11"/>
    </w:p>
    <w:p>
      <w:pPr>
        <w:pStyle w:val="3"/>
      </w:pPr>
      <w:bookmarkStart w:id="12" w:name="_Toc2165"/>
      <w:r>
        <w:rPr>
          <w:rFonts w:hint="eastAsia"/>
        </w:rPr>
        <w:t>3.1逻辑结构设计</w:t>
      </w:r>
      <w:bookmarkEnd w:id="12"/>
    </w:p>
    <w:p>
      <w:pPr>
        <w:spacing w:line="400" w:lineRule="exact"/>
        <w:ind w:firstLine="480" w:firstLineChars="200"/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表1 收货地址表</w:t>
      </w:r>
    </w:p>
    <w:tbl>
      <w:tblPr>
        <w:tblStyle w:val="9"/>
        <w:tblpPr w:leftFromText="180" w:rightFromText="180" w:vertAnchor="text" w:horzAnchor="page" w:tblpX="1807" w:tblpY="311"/>
        <w:tblOverlap w:val="never"/>
        <w:tblW w:w="504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2126"/>
        <w:gridCol w:w="3062"/>
        <w:gridCol w:w="1553"/>
        <w:gridCol w:w="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5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编号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数据项名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数据项含义说明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数据类型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5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address表中数据项编号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5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用户的name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5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phonenumber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用户的电话号码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exact"/>
        </w:trPr>
        <w:tc>
          <w:tcPr>
            <w:tcW w:w="5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4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address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用户的收货地址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53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5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uid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用户表中的编号id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</w:tbl>
    <w:p>
      <w:pPr>
        <w:rPr>
          <w:rFonts w:ascii="微软雅黑" w:hAnsi="微软雅黑" w:eastAsia="微软雅黑" w:cs="微软雅黑"/>
          <w:color w:val="333333"/>
          <w:sz w:val="15"/>
          <w:szCs w:val="15"/>
          <w:shd w:val="clear" w:color="auto" w:fill="FFFFFF"/>
        </w:rPr>
      </w:pPr>
    </w:p>
    <w:p>
      <w:pPr>
        <w:spacing w:line="400" w:lineRule="exact"/>
        <w:ind w:firstLine="480" w:firstLineChars="200"/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表2 business(商家表)</w:t>
      </w:r>
    </w:p>
    <w:tbl>
      <w:tblPr>
        <w:tblStyle w:val="9"/>
        <w:tblpPr w:leftFromText="180" w:rightFromText="180" w:vertAnchor="text" w:horzAnchor="page" w:tblpX="1807" w:tblpY="1"/>
        <w:tblOverlap w:val="never"/>
        <w:tblW w:w="510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2150"/>
        <w:gridCol w:w="3099"/>
        <w:gridCol w:w="1571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</w:trPr>
        <w:tc>
          <w:tcPr>
            <w:tcW w:w="5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id</w:t>
            </w:r>
          </w:p>
        </w:tc>
        <w:tc>
          <w:tcPr>
            <w:tcW w:w="178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business表中数据项编号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</w:trPr>
        <w:tc>
          <w:tcPr>
            <w:tcW w:w="5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name</w:t>
            </w:r>
          </w:p>
        </w:tc>
        <w:tc>
          <w:tcPr>
            <w:tcW w:w="178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商家的姓名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exact"/>
        </w:trPr>
        <w:tc>
          <w:tcPr>
            <w:tcW w:w="53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  <w:t>password</w:t>
            </w:r>
          </w:p>
        </w:tc>
        <w:tc>
          <w:tcPr>
            <w:tcW w:w="178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商家密码，登陆商家系统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4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</w:tbl>
    <w:p>
      <w:pPr>
        <w:rPr>
          <w:rFonts w:ascii="宋体" w:hAnsi="宋体" w:eastAsia="宋体" w:cs="宋体"/>
          <w:color w:val="333333"/>
          <w:sz w:val="24"/>
          <w:shd w:val="clear" w:color="auto" w:fill="FFFFFF"/>
        </w:rPr>
      </w:pPr>
    </w:p>
    <w:p>
      <w:pPr>
        <w:spacing w:line="400" w:lineRule="exact"/>
        <w:ind w:firstLine="480" w:firstLineChars="200"/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表3 cart(购物车表)</w:t>
      </w:r>
    </w:p>
    <w:tbl>
      <w:tblPr>
        <w:tblStyle w:val="9"/>
        <w:tblpPr w:leftFromText="180" w:rightFromText="180" w:vertAnchor="text" w:horzAnchor="page" w:tblpX="1807" w:tblpY="1"/>
        <w:tblOverlap w:val="never"/>
        <w:tblW w:w="506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2134"/>
        <w:gridCol w:w="3075"/>
        <w:gridCol w:w="1560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</w:t>
            </w:r>
          </w:p>
        </w:tc>
        <w:tc>
          <w:tcPr>
            <w:tcW w:w="123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cart表中数据项编号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</w:t>
            </w:r>
          </w:p>
        </w:tc>
        <w:tc>
          <w:tcPr>
            <w:tcW w:w="123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加入购物车中的菜名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3</w:t>
            </w:r>
          </w:p>
        </w:tc>
        <w:tc>
          <w:tcPr>
            <w:tcW w:w="123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price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加入购物车中菜的价格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float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4</w:t>
            </w:r>
          </w:p>
        </w:tc>
        <w:tc>
          <w:tcPr>
            <w:tcW w:w="123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num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加入购物车中菜的数量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5</w:t>
            </w:r>
          </w:p>
        </w:tc>
        <w:tc>
          <w:tcPr>
            <w:tcW w:w="123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food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加入购物车中菜的图片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</w:tbl>
    <w:p>
      <w:pPr>
        <w:jc w:val="center"/>
        <w:rPr>
          <w:rFonts w:ascii="宋体" w:hAnsi="宋体" w:eastAsia="宋体" w:cs="宋体"/>
          <w:color w:val="333333"/>
          <w:sz w:val="24"/>
          <w:shd w:val="clear" w:color="auto" w:fill="FFFFFF"/>
        </w:rPr>
      </w:pPr>
    </w:p>
    <w:p>
      <w:pPr>
        <w:jc w:val="center"/>
        <w:rPr>
          <w:rFonts w:ascii="宋体" w:hAnsi="宋体" w:eastAsia="宋体" w:cs="宋体"/>
          <w:color w:val="333333"/>
          <w:sz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hd w:val="clear" w:color="auto" w:fill="FFFFFF"/>
        </w:rPr>
        <w:t>表4 evaluate(评价表)</w:t>
      </w:r>
    </w:p>
    <w:tbl>
      <w:tblPr>
        <w:tblStyle w:val="9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2106"/>
        <w:gridCol w:w="3033"/>
        <w:gridCol w:w="1539"/>
        <w:gridCol w:w="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evaluate表中数据项编号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uid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用户表中的数据项编号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sid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商店表中的数据项编号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4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context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评价的内容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5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grade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评分等级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</w:tbl>
    <w:p>
      <w:pPr>
        <w:jc w:val="center"/>
        <w:rPr>
          <w:rFonts w:ascii="宋体" w:hAnsi="宋体" w:eastAsia="宋体" w:cs="宋体"/>
          <w:color w:val="333333"/>
          <w:sz w:val="24"/>
          <w:shd w:val="clear" w:color="auto" w:fill="FFFFFF"/>
        </w:rPr>
      </w:pPr>
    </w:p>
    <w:p>
      <w:pPr>
        <w:jc w:val="center"/>
        <w:rPr>
          <w:rFonts w:ascii="宋体" w:hAnsi="宋体" w:eastAsia="宋体" w:cs="宋体"/>
          <w:color w:val="333333"/>
          <w:sz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hd w:val="clear" w:color="auto" w:fill="FFFFFF"/>
        </w:rPr>
        <w:t>表5 foods（菜品表）</w:t>
      </w:r>
    </w:p>
    <w:tbl>
      <w:tblPr>
        <w:tblStyle w:val="9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107"/>
        <w:gridCol w:w="3034"/>
        <w:gridCol w:w="1539"/>
        <w:gridCol w:w="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</w:trPr>
        <w:tc>
          <w:tcPr>
            <w:tcW w:w="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foods表数据项编号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菜名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price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菜的价格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float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4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food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菜品图片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5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sid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店家的数据项编号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</w:tbl>
    <w:p>
      <w:pPr>
        <w:jc w:val="center"/>
        <w:rPr>
          <w:rFonts w:ascii="宋体" w:hAnsi="宋体" w:eastAsia="宋体" w:cs="宋体"/>
          <w:color w:val="333333"/>
          <w:sz w:val="24"/>
          <w:shd w:val="clear" w:color="auto" w:fill="FFFFFF"/>
        </w:rPr>
      </w:pPr>
    </w:p>
    <w:p>
      <w:pPr>
        <w:jc w:val="center"/>
        <w:rPr>
          <w:rFonts w:ascii="宋体" w:hAnsi="宋体" w:eastAsia="宋体" w:cs="宋体"/>
          <w:color w:val="333333"/>
          <w:sz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hd w:val="clear" w:color="auto" w:fill="FFFFFF"/>
        </w:rPr>
        <w:t>表6 manager(管理员)</w:t>
      </w:r>
    </w:p>
    <w:tbl>
      <w:tblPr>
        <w:tblStyle w:val="9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2107"/>
        <w:gridCol w:w="3034"/>
        <w:gridCol w:w="1539"/>
        <w:gridCol w:w="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exact"/>
        </w:trPr>
        <w:tc>
          <w:tcPr>
            <w:tcW w:w="5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manager表的数据项编号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管理员名称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password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管理员设置的密码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</w:tbl>
    <w:p>
      <w:pPr>
        <w:jc w:val="center"/>
        <w:rPr>
          <w:rFonts w:ascii="宋体" w:hAnsi="宋体" w:eastAsia="宋体" w:cs="宋体"/>
          <w:color w:val="333333"/>
          <w:sz w:val="24"/>
          <w:shd w:val="clear" w:color="auto" w:fill="FFFFFF"/>
        </w:rPr>
      </w:pPr>
    </w:p>
    <w:p>
      <w:pPr>
        <w:jc w:val="center"/>
        <w:rPr>
          <w:rFonts w:ascii="宋体" w:hAnsi="宋体" w:eastAsia="宋体" w:cs="宋体"/>
          <w:color w:val="333333"/>
          <w:sz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hd w:val="clear" w:color="auto" w:fill="FFFFFF"/>
        </w:rPr>
        <w:t>表7 orders(订单表)</w:t>
      </w:r>
    </w:p>
    <w:tbl>
      <w:tblPr>
        <w:tblStyle w:val="9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106"/>
        <w:gridCol w:w="3033"/>
        <w:gridCol w:w="1539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orders表的数据项编号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订单的用户名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price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订单中菜品价格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float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4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num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菜品数量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5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shopname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商家姓名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6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address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订单提交的地址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7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remarks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订单备注（如不要香菜）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8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food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菜品图片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9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fid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菜品表中的数据项编号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uid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用户表中数据项编号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sid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商店表中的数据项编号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totalprice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该订单总价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time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下单时间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</w:tbl>
    <w:p>
      <w:pPr>
        <w:jc w:val="center"/>
        <w:rPr>
          <w:rFonts w:ascii="宋体" w:hAnsi="宋体" w:eastAsia="宋体" w:cs="宋体"/>
          <w:color w:val="333333"/>
          <w:sz w:val="24"/>
          <w:shd w:val="clear" w:color="auto" w:fill="FFFFFF"/>
        </w:rPr>
      </w:pPr>
    </w:p>
    <w:p>
      <w:pPr>
        <w:jc w:val="center"/>
        <w:rPr>
          <w:rFonts w:ascii="宋体" w:hAnsi="宋体" w:eastAsia="宋体" w:cs="宋体"/>
          <w:color w:val="333333"/>
          <w:sz w:val="24"/>
          <w:shd w:val="clear" w:color="auto" w:fill="FFFFFF"/>
        </w:rPr>
      </w:pPr>
    </w:p>
    <w:p>
      <w:pPr>
        <w:jc w:val="center"/>
        <w:rPr>
          <w:rFonts w:ascii="宋体" w:hAnsi="宋体" w:eastAsia="宋体" w:cs="宋体"/>
          <w:color w:val="333333"/>
          <w:sz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hd w:val="clear" w:color="auto" w:fill="FFFFFF"/>
        </w:rPr>
        <w:t>表8  shop（商店）</w:t>
      </w:r>
    </w:p>
    <w:tbl>
      <w:tblPr>
        <w:tblStyle w:val="9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2106"/>
        <w:gridCol w:w="3033"/>
        <w:gridCol w:w="1539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shop表中数据项编号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商店姓名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cover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商店的店面图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4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qualification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店家的营业执照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5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bid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商家表中的数据项编号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</w:tbl>
    <w:p>
      <w:pPr>
        <w:jc w:val="center"/>
        <w:rPr>
          <w:rFonts w:ascii="宋体" w:hAnsi="宋体" w:eastAsia="宋体" w:cs="宋体"/>
          <w:color w:val="333333"/>
          <w:sz w:val="24"/>
          <w:shd w:val="clear" w:color="auto" w:fill="FFFFFF"/>
        </w:rPr>
      </w:pPr>
    </w:p>
    <w:p>
      <w:pPr>
        <w:jc w:val="center"/>
        <w:rPr>
          <w:rFonts w:ascii="宋体" w:hAnsi="宋体" w:eastAsia="宋体" w:cs="宋体"/>
          <w:color w:val="333333"/>
          <w:sz w:val="24"/>
          <w:shd w:val="clear" w:color="auto" w:fill="FFFFFF"/>
        </w:rPr>
      </w:pPr>
    </w:p>
    <w:p>
      <w:pPr>
        <w:jc w:val="center"/>
        <w:rPr>
          <w:rFonts w:ascii="宋体" w:hAnsi="宋体" w:eastAsia="宋体" w:cs="宋体"/>
          <w:color w:val="333333"/>
          <w:sz w:val="24"/>
          <w:shd w:val="clear" w:color="auto" w:fill="FFFFFF"/>
        </w:rPr>
      </w:pPr>
      <w:r>
        <w:rPr>
          <w:rFonts w:hint="eastAsia" w:ascii="宋体" w:hAnsi="宋体" w:eastAsia="宋体" w:cs="宋体"/>
          <w:color w:val="333333"/>
          <w:sz w:val="24"/>
          <w:shd w:val="clear" w:color="auto" w:fill="FFFFFF"/>
        </w:rPr>
        <w:t>表9 user(用户)</w:t>
      </w:r>
    </w:p>
    <w:tbl>
      <w:tblPr>
        <w:tblStyle w:val="9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2106"/>
        <w:gridCol w:w="3033"/>
        <w:gridCol w:w="1539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user表中数据项编号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int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name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用户姓名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3</w:t>
            </w:r>
          </w:p>
        </w:tc>
        <w:tc>
          <w:tcPr>
            <w:tcW w:w="12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password</w:t>
            </w:r>
          </w:p>
        </w:tc>
        <w:tc>
          <w:tcPr>
            <w:tcW w:w="178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用户设置的密码</w:t>
            </w:r>
          </w:p>
        </w:tc>
        <w:tc>
          <w:tcPr>
            <w:tcW w:w="9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varchar</w:t>
            </w:r>
          </w:p>
        </w:tc>
        <w:tc>
          <w:tcPr>
            <w:tcW w:w="55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ascii="宋体" w:hAnsi="宋体" w:eastAsia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color w:val="333333"/>
                <w:sz w:val="24"/>
                <w:shd w:val="clear" w:color="auto" w:fill="FFFFFF"/>
              </w:rPr>
              <w:t>255</w:t>
            </w:r>
          </w:p>
        </w:tc>
      </w:tr>
    </w:tbl>
    <w:p>
      <w:pPr>
        <w:rPr>
          <w:rFonts w:hint="eastAsia" w:ascii="宋体" w:hAnsi="宋体" w:eastAsia="宋体" w:cs="宋体"/>
          <w:color w:val="333333"/>
          <w:sz w:val="24"/>
          <w:shd w:val="clear" w:color="auto" w:fill="FFFFFF"/>
        </w:rPr>
      </w:pPr>
    </w:p>
    <w:p>
      <w:pPr>
        <w:pStyle w:val="3"/>
      </w:pPr>
      <w:bookmarkStart w:id="13" w:name="_Toc8091"/>
      <w:bookmarkStart w:id="14" w:name="_GoBack"/>
      <w:bookmarkEnd w:id="14"/>
      <w:r>
        <w:rPr>
          <w:rFonts w:hint="eastAsia"/>
        </w:rPr>
        <w:t>3</w:t>
      </w:r>
      <w:r>
        <w:t>.2物理结构设计</w:t>
      </w:r>
      <w:bookmarkEnd w:id="13"/>
    </w:p>
    <w:p>
      <w:pPr>
        <w:spacing w:line="400" w:lineRule="exact"/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本系统使用Oracle 数据库，以便满足每个数据结构中的每个数据的存储要求、访问方法、存取单位、存取的物理关系、设计考虑和保密条件。Oracle是一个多用户、多线程的数据库，是一个客户机/服务器结构的应用，它对于商业和个人用户是免费的。它的执行速度块简单有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8DE0B"/>
    <w:multiLevelType w:val="singleLevel"/>
    <w:tmpl w:val="17C8DE0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366E4A0"/>
    <w:multiLevelType w:val="singleLevel"/>
    <w:tmpl w:val="4366E4A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B1C8C19"/>
    <w:multiLevelType w:val="singleLevel"/>
    <w:tmpl w:val="5B1C8C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555F8"/>
    <w:rsid w:val="002170CA"/>
    <w:rsid w:val="006738C8"/>
    <w:rsid w:val="00931992"/>
    <w:rsid w:val="00AD07D3"/>
    <w:rsid w:val="00EA1309"/>
    <w:rsid w:val="00FB2A15"/>
    <w:rsid w:val="07756B70"/>
    <w:rsid w:val="0CEC1575"/>
    <w:rsid w:val="0DA15C93"/>
    <w:rsid w:val="139138CA"/>
    <w:rsid w:val="182C0833"/>
    <w:rsid w:val="18A17A67"/>
    <w:rsid w:val="18EE0317"/>
    <w:rsid w:val="23F14673"/>
    <w:rsid w:val="2AEF754B"/>
    <w:rsid w:val="3F376B64"/>
    <w:rsid w:val="417152A8"/>
    <w:rsid w:val="42234B10"/>
    <w:rsid w:val="46072809"/>
    <w:rsid w:val="4D501098"/>
    <w:rsid w:val="547172F6"/>
    <w:rsid w:val="67D83A5C"/>
    <w:rsid w:val="691B48EB"/>
    <w:rsid w:val="6935674A"/>
    <w:rsid w:val="76FE5AE2"/>
    <w:rsid w:val="7BB866E5"/>
    <w:rsid w:val="7F65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10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687</Words>
  <Characters>3922</Characters>
  <Lines>32</Lines>
  <Paragraphs>9</Paragraphs>
  <TotalTime>6</TotalTime>
  <ScaleCrop>false</ScaleCrop>
  <LinksUpToDate>false</LinksUpToDate>
  <CharactersWithSpaces>4600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2021-06-11T03:34:00Z</dcterms:created>
  <dc:creator>三爱翼</dc:creator>
  <cp:lastModifiedBy>孤岛蓝鲸</cp:lastModifiedBy>
  <dcterms:modified xsi:type="dcterms:W3CDTF">2021-06-18T02:43:55Z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B313940FC86B4A88940AAD7060266CA5</vt:lpwstr>
  </property>
</Properties>
</file>