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A365D"/>
          <w:sz w:val="36"/>
        </w:rPr>
        <w:t>Lab 7 — Lembar Laporan Investigasi Kasus Troubleshooting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Modul MP-10 · Hari 5 (Jumat, 18 September 2026) · Sesi Praktik 1 JP (45 Menit)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Instrumen Penilaian Nilai Tugas (NT) · Bobot Modul: 5,7% (Maksimal 10 Poin)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Identitas Kelompok &amp; Pembagian Peran: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Kelompok / Meja: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Kasus yang Ditetapkan:</w:t>
      </w:r>
      <w:r>
        <w:rPr>
          <w:rFonts w:ascii="Calibri" w:hAnsi="Calibri"/>
          <w:color w:val="1E293B"/>
          <w:sz w:val="21"/>
        </w:rPr>
        <w:t xml:space="preserve"> Kasus </w:t>
      </w:r>
      <w:r>
        <w:rPr>
          <w:rFonts w:ascii="Consolas" w:hAnsi="Consolas"/>
          <w:b/>
          <w:color w:val="C2185B"/>
          <w:sz w:val="19"/>
        </w:rPr>
        <w:t>[ A / B / C / D ]</w:t>
      </w:r>
      <w:r>
        <w:rPr>
          <w:rFonts w:ascii="Calibri" w:hAnsi="Calibri"/>
          <w:color w:val="1E293B"/>
          <w:sz w:val="21"/>
        </w:rPr>
        <w:t xml:space="preserve"> (Vhost: </w:t>
      </w:r>
      <w:r>
        <w:rPr>
          <w:rFonts w:ascii="Consolas" w:hAnsi="Consolas"/>
          <w:b/>
          <w:color w:val="C2185B"/>
          <w:sz w:val="19"/>
        </w:rPr>
        <w:t>lab7-[a/b/c/d]</w:t>
      </w:r>
      <w:r>
        <w:rPr>
          <w:rFonts w:ascii="Calibri" w:hAnsi="Calibr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Operator CLI:</w:t>
      </w:r>
      <w:r>
        <w:rPr>
          <w:rFonts w:ascii="Calibri" w:hAnsi="Calibri"/>
          <w:color w:val="1E293B"/>
          <w:sz w:val="21"/>
        </w:rPr>
        <w:t xml:space="preserve"> ____________________ (eksekutor perintah &amp; observasi)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Pencatat (Scribe):</w:t>
      </w:r>
      <w:r>
        <w:rPr>
          <w:rFonts w:ascii="Calibri" w:hAnsi="Calibri"/>
          <w:color w:val="1E293B"/>
          <w:sz w:val="21"/>
        </w:rPr>
        <w:t xml:space="preserve"> ____________________ (dokumentasi log, metrik, &amp; bukti)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1E293B"/>
          <w:sz w:val="21"/>
        </w:rPr>
      </w:r>
      <w:r>
        <w:rPr>
          <w:rFonts w:ascii="Calibri" w:hAnsi="Calibri"/>
          <w:i/>
          <w:color w:val="1E293B"/>
          <w:sz w:val="21"/>
        </w:rPr>
        <w:t>Penantang Hipotesis (</w:t>
      </w:r>
      <w:r>
        <w:rPr>
          <w:rFonts w:ascii="Calibri" w:hAnsi="Calibri"/>
          <w:color w:val="1E293B"/>
          <w:sz w:val="21"/>
        </w:rPr>
        <w:t>Devil's Advocate</w:t>
      </w:r>
      <w:r>
        <w:rPr>
          <w:rFonts w:ascii="Calibri" w:hAnsi="Calibri"/>
          <w:i/>
          <w:color w:val="1E293B"/>
          <w:sz w:val="21"/>
        </w:rPr>
        <w:t>):</w:t>
      </w:r>
      <w:r>
        <w:rPr>
          <w:rFonts w:ascii="Calibri" w:hAnsi="Calibri"/>
          <w:color w:val="1E293B"/>
          <w:sz w:val="21"/>
        </w:rPr>
        <w:t>* ____________________ (menguji asumsi investigasi)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Tanggal Praktik:</w:t>
      </w:r>
      <w:r>
        <w:rPr>
          <w:rFonts w:ascii="Calibri" w:hAnsi="Calibri"/>
          <w:color w:val="1E293B"/>
          <w:sz w:val="21"/>
        </w:rPr>
        <w:t xml:space="preserve"> 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Rubrik Penilaian (Total: 10 Poin)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Komponen Bukti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Bagian Praktik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Poin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Kriteria Kelulusan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Observasi Awal &amp; Formulasi Dua Hipotesis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Pencatatan objektif metrik awal (Ready, Unacked, Consumer count, cuplikan log) serta perumusan minimal 2 hipotesis akar masalah yang dapat dibuktikan.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Uji Pembuktian, Perbaikan, &amp; Verifikasi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2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Bukti pengujian yang membedakan hipotesis benar vs salah, penerapan script perbaikan (</w:t>
            </w:r>
            <w:r>
              <w:rPr>
                <w:rFonts w:ascii="Consolas" w:hAnsi="Consolas"/>
                <w:b/>
                <w:color w:val="C2185B"/>
                <w:sz w:val="19"/>
              </w:rPr>
              <w:t>repair</w:t>
            </w:r>
            <w:r>
              <w:rPr>
                <w:rFonts w:ascii="Calibri" w:hAnsi="Calibri"/>
                <w:color w:val="1E293B"/>
                <w:sz w:val="19"/>
              </w:rPr>
              <w:t xml:space="preserve">), serta kelulusan perintah </w:t>
            </w:r>
            <w:r>
              <w:rPr>
                <w:rFonts w:ascii="Consolas" w:hAnsi="Consolas"/>
                <w:b/>
                <w:color w:val="C2185B"/>
                <w:sz w:val="19"/>
              </w:rPr>
              <w:t>verify</w:t>
            </w:r>
            <w:r>
              <w:rPr>
                <w:rFonts w:ascii="Calibri" w:hAnsi="Calibri"/>
                <w:color w:val="1E293B"/>
                <w:sz w:val="19"/>
              </w:rPr>
              <w:t xml:space="preserve"> (5/5 ID sukses, zero duplicate, antrean surut ke 0).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Refleksi Metodologi &amp; Mitigasi Pencegahan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Bagian 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Penjelasan batas pembuktian terakhir (</w:t>
            </w:r>
            <w:r>
              <w:rPr>
                <w:rFonts w:ascii="Calibri" w:hAnsi="Calibri"/>
                <w:i/>
                <w:color w:val="1E293B"/>
                <w:sz w:val="19"/>
              </w:rPr>
              <w:t>last proven boundary</w:t>
            </w:r>
            <w:r>
              <w:rPr>
                <w:rFonts w:ascii="Calibri" w:hAnsi="Calibri"/>
                <w:color w:val="1E293B"/>
                <w:sz w:val="19"/>
              </w:rPr>
              <w:t>), mengapa dilarang melakukan purge queue saat insiden, dan rancangan mitigasi jangka panjang.</w:t>
            </w:r>
          </w:p>
        </w:tc>
      </w:tr>
      <w:tr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Total Nilai Tugas Lab 7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</w:t>
            </w:r>
          </w:p>
        </w:tc>
        <w:tc>
          <w:tcPr>
            <w:tcW w:type="dxa" w:w="2340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Konversi Bobot: 5,7% NT</w:t>
            </w:r>
          </w:p>
        </w:tc>
      </w:tr>
    </w:tbl>
    <w:p>
      <w:pPr>
        <w:spacing w:before="0" w:after="120"/>
      </w:pP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1: Observasi Kondisi Awal &amp; Perumusan Hipotesis (3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1.1 Inisialisasi &amp; Pengamatan Metrik Sebelum Perbaikan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`npm run kasus -- prepare &lt;kasus&gt;` dan `npm run kasus -- inspect &lt;kasus&gt;`)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Snapshot Metrik Antrean Awal: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Nama Vhost / Antrean: </w:t>
      </w:r>
      <w:r>
        <w:rPr>
          <w:rFonts w:ascii="Consolas" w:hAnsi="Consolas"/>
          <w:b/>
          <w:color w:val="C2185B"/>
          <w:sz w:val="19"/>
        </w:rPr>
        <w:t>lab7-______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b/>
          <w:color w:val="C2185B"/>
          <w:sz w:val="19"/>
        </w:rPr>
        <w:t>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Messages Ready: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Messages Unacked: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pesan.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Consumers Aktif: </w:t>
      </w:r>
      <w:r>
        <w:rPr>
          <w:rFonts w:ascii="Consolas" w:hAnsi="Consolas"/>
          <w:b/>
          <w:color w:val="C2185B"/>
          <w:sz w:val="19"/>
        </w:rPr>
        <w:t>______</w:t>
      </w:r>
      <w:r>
        <w:rPr>
          <w:rFonts w:ascii="Calibri" w:hAnsi="Calibri"/>
          <w:color w:val="1E293B"/>
          <w:sz w:val="21"/>
        </w:rPr>
        <w:t xml:space="preserve"> worker.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Cuplikan Pesan Log Error / Gejala Utama di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 xml:space="preserve">   [ Salin baris log kunci dari terminal worker atau inspect di sini ]</w:t>
            </w:r>
          </w:p>
        </w:tc>
      </w:tr>
    </w:tbl>
    <w:p>
      <w:pPr>
        <w:spacing w:before="0" w:after="80"/>
      </w:pP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Karakteristik Masalah yang Teramati: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Gejala utama: </w:t>
      </w:r>
      <w:r>
        <w:rPr>
          <w:rFonts w:ascii="Consolas" w:hAnsi="Consolas"/>
          <w:b/>
          <w:color w:val="C2185B"/>
          <w:sz w:val="19"/>
        </w:rPr>
        <w:t>[ Antrean menumpuk tanpa consumer / Pesan lari ke unmatched / Pesan macet unacked / Pesan gagal masuk DLQ ]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1.2 Perumusan Dua Hipotesis Akar Masalah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Tuliskan dua dugaan teknis yang berbeda sebelum melakukan tindakan perbaikan apa pun: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Hipotesis 1 (Dugaan Utama):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Penyebab: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Cara Membuktikan: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Hipotesis 2 (Dugaan Alternatif):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Penyebab: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Cara Membuktikan: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2: Pembuktian, Tindakan Perbaikan, &amp; Verifikasi (4 Poin)</w:t>
      </w: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2.1 Hasil Uji Pembuktian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Hipotesis yang terbukti benar: </w:t>
      </w:r>
      <w:r>
        <w:rPr>
          <w:rFonts w:ascii="Calibri" w:hAnsi="Calibri"/>
          <w:b/>
          <w:color w:val="1E293B"/>
          <w:sz w:val="21"/>
        </w:rPr>
        <w:t>[ Hipotesis 1 / Hipotesis 2 ]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Bukti teknis yang mengonfirmasi: 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2.2 Tindakan Perbaikan (*Remediation*)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langkah perbaikan atau perintah `npm run kasus -- repair &lt;kasus&gt;`)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Tindakan perbaikan teknis yang dilakukan: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______________________________________________________________________________________________________________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160" w:after="60"/>
      </w:pPr>
      <w:r>
        <w:rPr>
          <w:rFonts w:ascii="Calibri" w:hAnsi="Calibri"/>
          <w:b/>
          <w:color w:val="1A365D"/>
          <w:sz w:val="23"/>
        </w:rPr>
        <w:t>2.3 Hasil Verifikasi Akhir (`npm run kasus -- verify &lt;kasus&gt;`)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(Jalankan perintah verifikasi resmi)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2B6CB0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 Salin output lengkap dari perintah npm run kasus -- verify &lt;kasus&gt; di sini ]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Kriteria Kelulusan: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 ] 5 dari 5 ID input asli berhasil diproses tuntas.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[ ] Tidak ada duplikasi record di tabel database </w:t>
      </w:r>
      <w:r>
        <w:rPr>
          <w:rFonts w:ascii="Consolas" w:hAnsi="Consolas"/>
          <w:b/>
          <w:color w:val="C2185B"/>
          <w:sz w:val="19"/>
        </w:rPr>
        <w:t>lab7_hasil</w:t>
      </w:r>
      <w:r>
        <w:rPr>
          <w:rFonts w:ascii="Calibri" w:hAnsi="Calibri"/>
          <w:color w:val="1E293B"/>
          <w:sz w:val="21"/>
        </w:rPr>
        <w:t xml:space="preserve"> (Zero Duplicate).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>[ ] Seluruh antrean kasus kembali bersih (Ready = 0, Unacked = 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Status Verifikasi: </w:t>
      </w:r>
      <w:r>
        <w:rPr>
          <w:rFonts w:ascii="Calibri" w:hAnsi="Calibri"/>
          <w:b/>
          <w:color w:val="1E293B"/>
          <w:sz w:val="21"/>
        </w:rPr>
        <w:t>[ LULUS (PASS) / GAGAL (FAIL) ]</w:t>
      </w:r>
    </w:p>
    <w:p>
      <w:pPr>
        <w:spacing w:before="8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2B6CB0"/>
          <w:sz w:val="27"/>
        </w:rPr>
        <w:t>BAGIAN 3: Refleksi Metodologi Investigasi &amp; Mitigasi (3 Poin)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1. </w:t>
      </w:r>
      <w:r>
        <w:rPr>
          <w:rFonts w:ascii="Calibri" w:hAnsi="Calibri"/>
          <w:i/>
          <w:color w:val="1E293B"/>
          <w:sz w:val="21"/>
        </w:rPr>
      </w:r>
      <w:r>
        <w:rPr>
          <w:rFonts w:ascii="Calibri" w:hAnsi="Calibri"/>
          <w:i/>
          <w:color w:val="1E293B"/>
          <w:sz w:val="21"/>
        </w:rPr>
        <w:t>Prinsip "Temukan Batas Terakhir yang Terbukti" (</w:t>
      </w:r>
      <w:r>
        <w:rPr>
          <w:rFonts w:ascii="Calibri" w:hAnsi="Calibri"/>
          <w:color w:val="1E293B"/>
          <w:sz w:val="21"/>
        </w:rPr>
        <w:t>Find the Last Proven Boundary</w:t>
      </w:r>
      <w:r>
        <w:rPr>
          <w:rFonts w:ascii="Calibri" w:hAnsi="Calibri"/>
          <w:i/>
          <w:color w:val="1E293B"/>
          <w:sz w:val="21"/>
        </w:rPr>
        <w:t>):</w:t>
      </w:r>
      <w:r>
        <w:rPr>
          <w:rFonts w:ascii="Calibri" w:hAnsi="Calibri"/>
          <w:i/>
          <w:color w:val="1E293B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Pada kasus kelompok Anda, di lapisan mana pesan berhenti mengalir secara normal (Gateway → Exchange → Queue → Consumer Memory → Database)? Bagaimana cara Anda membuktikannya?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Larangan Operasional: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Mengapa tindakan panik seperti me-restart broker secara mendadak atau melakukan </w:t>
      </w:r>
      <w:r>
        <w:rPr>
          <w:rFonts w:ascii="Calibri" w:hAnsi="Calibri"/>
          <w:i/>
          <w:color w:val="1E293B"/>
          <w:sz w:val="21"/>
        </w:rPr>
        <w:t>Purge Queue</w:t>
      </w:r>
      <w:r>
        <w:rPr>
          <w:rFonts w:ascii="Calibri" w:hAnsi="Calibri"/>
          <w:color w:val="1E293B"/>
          <w:sz w:val="21"/>
        </w:rPr>
        <w:t xml:space="preserve"> sangat dilarang saat menangani insiden di sistem produksi perizinan publik?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p>
      <w:pPr>
        <w:spacing w:before="60" w:after="60" w:line="276" w:lineRule="auto"/>
        <w:ind w:left="360" w:hanging="360"/>
      </w:pPr>
      <w:r>
        <w:rPr>
          <w:rFonts w:ascii="Calibri" w:hAnsi="Calibri"/>
          <w:b/>
          <w:color w:val="2B6CB0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Rekomendasi Mitigasi Jangka Panjang: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Mekanisme arsitektural atau konfigurasi apa yang harus dipasang agar jenis gangguan pada kasus Anda tidak pernah berulang kembali di lingkungan produksi? (Contoh: Dead-Letter Exchange, Alternate Exchange, Timeout &amp; Circuit Breaker, Alerting Rule).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Jawaban:</w:t>
      </w:r>
      <w:r>
        <w:rPr>
          <w:rFonts w:ascii="Calibri" w:hAnsi="Calibri"/>
          <w:color w:val="1E293B"/>
          <w:sz w:val="21"/>
        </w:rPr>
        <w:t xml:space="preserve"> ____________________________________________________________________________________________________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____________________________________________________________________________________________________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