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A365D"/>
          <w:sz w:val="36"/>
        </w:rPr>
        <w:t>Lab 3 — Lembar Laporan Praktik Producer, Consumer, &amp; Bukti Pemrosesan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Modul MP-06 · Hari 3 (Rabu, 16 September 2026) · Praktik 4 JP (180 Menit)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Instrumen Penilaian Nilai Tugas (NT) · Bobot Modul: 17,1% (Maksimal 10 Poin)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1"/>
        </w:rPr>
        <w:t>Identitas Peserta: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Nama Peserta: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NIP / Kode Peserta: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p01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Virtual Host / Alamat Broker:</w:t>
      </w:r>
      <w:r>
        <w:rPr>
          <w:rFonts w:ascii="Calibri" w:hAnsi="Calibri"/>
          <w:color w:val="1E293B"/>
          <w:sz w:val="21"/>
        </w:rPr>
        <w:t xml:space="preserve"> ____________________ (contoh: </w:t>
      </w:r>
      <w:r>
        <w:rPr>
          <w:rFonts w:ascii="Consolas" w:hAnsi="Consolas"/>
          <w:b/>
          <w:color w:val="C2185B"/>
          <w:sz w:val="19"/>
        </w:rPr>
        <w:t>/</w:t>
      </w:r>
      <w:r>
        <w:rPr>
          <w:rFonts w:ascii="Calibri" w:hAnsi="Calibri"/>
          <w:color w:val="1E293B"/>
          <w:sz w:val="21"/>
        </w:rPr>
        <w:t xml:space="preserve"> atau </w:t>
      </w:r>
      <w:r>
        <w:rPr>
          <w:rFonts w:ascii="Consolas" w:hAnsi="Consolas"/>
          <w:b/>
          <w:color w:val="C2185B"/>
          <w:sz w:val="19"/>
        </w:rPr>
        <w:t>lab1-p01</w:t>
      </w:r>
      <w:r>
        <w:rPr>
          <w:rFonts w:ascii="Calibri" w:hAnsi="Calibri"/>
          <w:color w:val="1E293B"/>
          <w:sz w:val="21"/>
        </w:rPr>
        <w:t xml:space="preserve"> pada </w:t>
      </w:r>
      <w:r>
        <w:rPr>
          <w:rFonts w:ascii="Consolas" w:hAnsi="Consolas"/>
          <w:b/>
          <w:color w:val="C2185B"/>
          <w:sz w:val="19"/>
        </w:rPr>
        <w:t>localhost:5672</w:t>
      </w:r>
      <w:r>
        <w:rPr>
          <w:rFonts w:ascii="Calibri" w:hAnsi="Calibri"/>
          <w:color w:val="1E293B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Tanggal Praktik:</w:t>
      </w:r>
      <w:r>
        <w:rPr>
          <w:rFonts w:ascii="Calibri" w:hAnsi="Calibri"/>
          <w:color w:val="1E293B"/>
          <w:sz w:val="21"/>
        </w:rPr>
        <w:t xml:space="preserve"> 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Rubrik Penilaian (Total: 10 Poin)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Bukti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Bagian Praktik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Poin</w:t>
            </w:r>
          </w:p>
        </w:tc>
        <w:tc>
          <w:tcPr>
            <w:tcW w:type="dxa" w:w="23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Kriteria Kelulusan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1. Definisi Publisher Confirm vs Manual Ack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3a &amp; 3b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Ketepatan penjelasan konseptual perbedaan batas garansi antara broker dan database.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2. Bukti Crash Window &amp; Deduplikasi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3b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log committed → force-kill → restart dengan </w:t>
            </w:r>
            <w:r>
              <w:rPr>
                <w:rFonts w:ascii="Consolas" w:hAnsi="Consolas"/>
                <w:b/>
                <w:color w:val="C2185B"/>
                <w:sz w:val="19"/>
              </w:rPr>
              <w:t>redelivered: true</w:t>
            </w:r>
            <w:r>
              <w:rPr>
                <w:rFonts w:ascii="Calibri" w:hAnsi="Calibri"/>
                <w:color w:val="1E293B"/>
                <w:sz w:val="19"/>
              </w:rPr>
              <w:t xml:space="preserve"> dan </w:t>
            </w:r>
            <w:r>
              <w:rPr>
                <w:rFonts w:ascii="Consolas" w:hAnsi="Consolas"/>
                <w:b/>
                <w:color w:val="C2185B"/>
                <w:sz w:val="19"/>
              </w:rPr>
              <w:t>duplicate: true</w:t>
            </w:r>
            <w:r>
              <w:rPr>
                <w:rFonts w:ascii="Calibri" w:hAnsi="Calibri"/>
                <w:color w:val="1E293B"/>
                <w:sz w:val="19"/>
              </w:rPr>
              <w:t>, DB tetap 1 baris.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3. Bukti Rekonsiliasi 100 Pesan Outage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3c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Bukti seluruh 100 ID dari </w:t>
            </w:r>
            <w:r>
              <w:rPr>
                <w:rFonts w:ascii="Consolas" w:hAnsi="Consolas"/>
                <w:b/>
                <w:color w:val="C2185B"/>
                <w:sz w:val="19"/>
              </w:rPr>
              <w:t>.evidence/mati01.json</w:t>
            </w:r>
            <w:r>
              <w:rPr>
                <w:rFonts w:ascii="Calibri" w:hAnsi="Calibri"/>
                <w:color w:val="1E293B"/>
                <w:sz w:val="19"/>
              </w:rPr>
              <w:t xml:space="preserve"> berhasil dipulihkan tanpa hilang ke database PostgreSQL.</w:t>
            </w:r>
          </w:p>
        </w:tc>
      </w:tr>
      <w:tr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4. Tabel Komparasi &amp; Analisis Prefetch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Bagian 3d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234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Tabel komparasi prefetch 1 vs 100 terisi lengkap dari log metrik worker disertai analisis bottleneck I/O database.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Total Nilai Tugas Lab 3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Konversi Bobot: 17,1% NT</w:t>
            </w:r>
          </w:p>
        </w:tc>
      </w:tr>
    </w:tbl>
    <w:p>
      <w:pPr>
        <w:spacing w:before="0" w:after="120"/>
      </w:pP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Bagian 1 — Bukti Publisher Confirm &amp; Pemahaman Konseptual (Bobot: 2 Poin)</w:t>
      </w: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1.1 Cuplikan Bukti Respons HTTP 202 (`.evidence/awal.json`)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(Salin objek JSON hasil pengiriman `npm run kirim -- --count=1 --run=awal` di Terminal 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"runId": "awal",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"requested": 1,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"confirmed": 1,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"failure": null,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"publishWallMs": 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"receipts": [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"status": "DITERIMA_BROKER",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"pengajuanId": "SIM-awal-...",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"messageId": "evt-...",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"correlationId": "corr-...",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  "durasiMs": 0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1.2 Analisis Konseptual Confirm vs Acknowledgment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Jawab dua pertanyaan teknis berikut dengan ringkas dan tepat: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Apa arti status HTTP 202 `DITERIMA_BROKER` pada Gateway? Apakah saat status ini dikembalikan, data pengajuan sudah tersimpan di database PostgreSQL?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Apa fungsi pemanggilan `channel.ack(message)` pada Consumer? Mengapa di kode `layanan/worker.js`, fungsi `ack` baru dipanggil SETELAH transaksi `INSERT` database selesai, bukan sebelumnya?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Bagian 2 — Bukti Crash Window &amp; Idempotensi Nyata (Bobot: 2 Poin)</w:t>
      </w: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2.1 Cuplikan Log Terminal B saat Force Kill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(Salin log Terminal B saat worker dengan `VALIDASI_ACK_DELAY_MS=10000` mencetak `committed: true` sebelum dihentikan dengan `kill -9`)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{"service":"validasi","worker":"validasi-...","ready":true,"queue":"validasi.q","prefetch":1,"poolMax":4,"workMs":120}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{"service":"validasi","worker":"validasi-...","committed":true,"messageId":"evt-...","pengajuanId":"SIM-crash01-...","duplicate":false,"redelivered":false}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[Proses dihentikan paksa via kill -9]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2.2 Cuplikan Log Terminal B saat Worker Dinyalakan Kembali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(Salin log Terminal B saat worker dinyalakan kembali dalam kondisi normal dan mendeteksi redelivery)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{"service":"validasi","worker":"validasi-...","ready":true,"queue":"validasi.q","prefetch":1,"poolMax":4,"workMs":120}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{"service":"validasi","worker":"validasi-...","committed":true,"messageId":"evt-...","pengajuanId":"SIM-crash01-...","duplicate":true,"redelivered":true}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2.3 Output Rekonsiliasi Database (`npm run hasil -- crash01`)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{"runId":"crash01","validationRows":1,"trackingRows":0}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2.4 Analisis Jendela Kegagalan (Crash Window)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Mengapa tabel </w:t>
      </w:r>
      <w:r>
        <w:rPr>
          <w:rFonts w:ascii="Consolas" w:hAnsi="Consolas"/>
          <w:b/>
          <w:color w:val="C2185B"/>
          <w:sz w:val="19"/>
        </w:rPr>
        <w:t>pengajuan</w:t>
      </w:r>
      <w:r>
        <w:rPr>
          <w:rFonts w:ascii="Calibri" w:hAnsi="Calibri"/>
          <w:color w:val="1E293B"/>
          <w:sz w:val="21"/>
        </w:rPr>
        <w:t xml:space="preserve"> di PostgreSQL tidak menduplikasi baris pengajuan meskipun broker mengirimkan ulang event yang sama (</w:t>
      </w:r>
      <w:r>
        <w:rPr>
          <w:rFonts w:ascii="Calibri" w:hAnsi="Calibri"/>
          <w:i/>
          <w:color w:val="1E293B"/>
          <w:sz w:val="21"/>
        </w:rPr>
        <w:t>redelivered</w:t>
      </w:r>
      <w:r>
        <w:rPr>
          <w:rFonts w:ascii="Calibri" w:hAnsi="Calibri"/>
          <w:color w:val="1E293B"/>
          <w:sz w:val="21"/>
        </w:rPr>
        <w:t>)? Jelaskan mekanisme kode program yang mencegahnya!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Bagian 3 — Bukti Ketahanan Outage &amp; Rekonsiliasi 100 Pesan (Bobot: 3 Poin)</w:t>
      </w: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3.1 Status Antrean Saat Consumer Mati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Jumlah pesan pada kolom </w:t>
      </w:r>
      <w:r>
        <w:rPr>
          <w:rFonts w:ascii="Calibri" w:hAnsi="Calibri"/>
          <w:b/>
          <w:color w:val="1E293B"/>
          <w:sz w:val="21"/>
        </w:rPr>
        <w:t>Ready</w:t>
      </w:r>
      <w:r>
        <w:rPr>
          <w:rFonts w:ascii="Calibri" w:hAnsi="Calibri"/>
          <w:color w:val="1E293B"/>
          <w:sz w:val="21"/>
        </w:rPr>
        <w:t xml:space="preserve"> di antrean </w:t>
      </w:r>
      <w:r>
        <w:rPr>
          <w:rFonts w:ascii="Consolas" w:hAnsi="Consolas"/>
          <w:b/>
          <w:color w:val="C2185B"/>
          <w:sz w:val="19"/>
        </w:rPr>
        <w:t>validasi.q</w:t>
      </w:r>
      <w:r>
        <w:rPr>
          <w:rFonts w:ascii="Calibri" w:hAnsi="Calibri"/>
          <w:color w:val="1E293B"/>
          <w:sz w:val="21"/>
        </w:rPr>
        <w:t xml:space="preserve"> (Management UI) sebelum worker dinyalakan: </w:t>
      </w:r>
      <w:r>
        <w:rPr>
          <w:rFonts w:ascii="Consolas" w:hAnsi="Consolas"/>
          <w:b/>
          <w:color w:val="C2185B"/>
          <w:sz w:val="19"/>
        </w:rPr>
        <w:t>______</w:t>
      </w:r>
      <w:r>
        <w:rPr>
          <w:rFonts w:ascii="Calibri" w:hAnsi="Calibri"/>
          <w:color w:val="1E293B"/>
          <w:sz w:val="21"/>
        </w:rPr>
        <w:t xml:space="preserve"> pesan.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Jumlah baris database saat consumer mati (</w:t>
      </w:r>
      <w:r>
        <w:rPr>
          <w:rFonts w:ascii="Consolas" w:hAnsi="Consolas"/>
          <w:b/>
          <w:color w:val="C2185B"/>
          <w:sz w:val="19"/>
        </w:rPr>
        <w:t>npm run hasil -- mati01</w:t>
      </w:r>
      <w:r>
        <w:rPr>
          <w:rFonts w:ascii="Calibri" w:hAnsi="Calibri"/>
          <w:color w:val="1E293B"/>
          <w:sz w:val="21"/>
        </w:rPr>
        <w:t xml:space="preserve"> sebelum restart): </w:t>
      </w:r>
      <w:r>
        <w:rPr>
          <w:rFonts w:ascii="Consolas" w:hAnsi="Consolas"/>
          <w:b/>
          <w:color w:val="C2185B"/>
          <w:sz w:val="19"/>
        </w:rPr>
        <w:t>validationRows: ______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3.2 Cuplikan Bukti `.evidence/mati01.json`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"runId": "mati01",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"requested": 100,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"confirmed": 100,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"failure": null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3.3 Output Rekonsiliasi Database Akhir (`npm run hasil -- mati01`)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(Jalankan setelah worker dinyalakan kembali dan antrean terkuras habis)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{"runId":"mati01","validationRows":100,"trackingRows":0}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3.4 Kesimpulan Pengujian Outage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 xml:space="preserve">Apakah terdapat pesan yang hilang, terlewati, atau duplikat selama service validasi mengalami </w:t>
      </w:r>
      <w:r>
        <w:rPr>
          <w:rFonts w:ascii="Calibri" w:hAnsi="Calibri"/>
          <w:i/>
          <w:color w:val="1E293B"/>
          <w:sz w:val="21"/>
        </w:rPr>
        <w:t>downtime</w:t>
      </w:r>
      <w:r>
        <w:rPr>
          <w:rFonts w:ascii="Calibri" w:hAnsi="Calibri"/>
          <w:color w:val="1E293B"/>
          <w:sz w:val="21"/>
        </w:rPr>
        <w:t>? Berikan kesimpulan teknis Anda berdasarkan pencocokan jumlah receipts dan baris database!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Bagian 4 — Tabel Komparasi &amp; Analisis Prefetch (Bobot: 3 Poin)</w:t>
      </w: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4.1 Tabel Komparasi Pengukuran Nyata (120 Pesan, 3 Worker, Pool Max 4)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(Isi tabel berikut berdasarkan baris log akhir `"final": true` dari masing-masing worker w1, w2, w3, dan `npm run hasil`)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 / Metrik Evaluasi</w:t>
            </w:r>
          </w:p>
        </w:tc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Eksperimen 1: Prefetch = 1</w:t>
            </w:r>
          </w:p>
        </w:tc>
        <w:tc>
          <w:tcPr>
            <w:tcW w:type="dxa" w:w="312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Eksperimen 2: Prefetch = 100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Total Waktu Selesai (</w:t>
            </w:r>
            <w:r>
              <w:rPr>
                <w:rFonts w:ascii="Calibri" w:hAnsi="Calibri"/>
                <w:i/>
                <w:color w:val="1E293B"/>
                <w:sz w:val="19"/>
              </w:rPr>
              <w:t>wall clock elapsed time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Distribusi Pesan Diterima (</w:t>
            </w:r>
            <w:r>
              <w:rPr>
                <w:rFonts w:ascii="Consolas" w:hAnsi="Consolas"/>
                <w:b/>
                <w:color w:val="C2185B"/>
                <w:sz w:val="19"/>
              </w:rPr>
              <w:t>received</w:t>
            </w:r>
            <w:r>
              <w:rPr>
                <w:rFonts w:ascii="Calibri" w:hAnsi="Calibri"/>
                <w:color w:val="1E293B"/>
                <w:sz w:val="19"/>
              </w:rPr>
              <w:t>: w1 / w2 / w3)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Puncak Pesan In-Flight per Worker (</w:t>
            </w:r>
            <w:r>
              <w:rPr>
                <w:rFonts w:ascii="Consolas" w:hAnsi="Consolas"/>
                <w:b/>
                <w:color w:val="C2185B"/>
                <w:sz w:val="19"/>
              </w:rPr>
              <w:t>maxInFlight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Puncak Antrean Koneksi Database (</w:t>
            </w:r>
            <w:r>
              <w:rPr>
                <w:rFonts w:ascii="Consolas" w:hAnsi="Consolas"/>
                <w:b/>
                <w:color w:val="C2185B"/>
                <w:sz w:val="19"/>
              </w:rPr>
              <w:t>maxPoolWaiting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______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Total Baris Database Tersimpan (</w:t>
            </w:r>
            <w:r>
              <w:rPr>
                <w:rFonts w:ascii="Consolas" w:hAnsi="Consolas"/>
                <w:b/>
                <w:color w:val="C2185B"/>
                <w:sz w:val="19"/>
              </w:rPr>
              <w:t>validationRows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120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120</w:t>
            </w:r>
          </w:p>
        </w:tc>
      </w:tr>
      <w:tr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1E293B"/>
                <w:sz w:val="19"/>
              </w:rPr>
              <w:t>Akumulasi Waktu CPU Worker (</w:t>
            </w:r>
            <w:r>
              <w:rPr>
                <w:rFonts w:ascii="Consolas" w:hAnsi="Consolas"/>
                <w:b/>
                <w:color w:val="C2185B"/>
                <w:sz w:val="19"/>
              </w:rPr>
              <w:t>cpuMs</w:t>
            </w:r>
            <w:r>
              <w:rPr>
                <w:rFonts w:ascii="Calibri" w:hAnsi="Calibri"/>
                <w:color w:val="1E293B"/>
                <w:sz w:val="19"/>
              </w:rPr>
              <w:t>: w1 / w2 / w3)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  <w:tc>
          <w:tcPr>
            <w:tcW w:type="dxa" w:w="3120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C2185B"/>
                <w:sz w:val="19"/>
              </w:rPr>
              <w:t>___</w:t>
            </w:r>
            <w:r>
              <w:rPr>
                <w:rFonts w:ascii="Calibri" w:hAnsi="Calibri"/>
                <w:color w:val="1E293B"/>
                <w:sz w:val="19"/>
              </w:rPr>
              <w:t xml:space="preserve"> ms</w:t>
            </w:r>
          </w:p>
        </w:tc>
      </w:tr>
    </w:tbl>
    <w:p>
      <w:pPr>
        <w:spacing w:before="0" w:after="120"/>
      </w:pPr>
    </w:p>
    <w:p>
      <w:pPr>
        <w:spacing w:before="120" w:after="40"/>
      </w:pPr>
      <w:r>
        <w:rPr>
          <w:rFonts w:ascii="Calibri" w:hAnsi="Calibri"/>
          <w:b/>
          <w:color w:val="2B6CB0"/>
          <w:sz w:val="21"/>
        </w:rPr>
        <w:t>4.2 Analisis Teknis &amp; Bottleneck (Jawab 3 Pertanyaan Refleksi)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1. </w:t>
      </w:r>
      <w:r>
        <w:rPr>
          <w:rFonts w:ascii="Calibri" w:hAnsi="Calibri"/>
          <w:b/>
          <w:color w:val="1E293B"/>
          <w:sz w:val="21"/>
        </w:rPr>
        <w:t>Mengapa Prefetch = 100 mampu menyelesaikan 120 pesan lebih cepat daripada Prefetch = 1 pada pengujian ini?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Petunjuk: Hubungkan antara prefetch, beban kerja simulasi I/O `pg_sleep`, dan batas kapasitas pool database (4 koneksi × 3 worker = 12 koneksi).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2. </w:t>
      </w:r>
      <w:r>
        <w:rPr>
          <w:rFonts w:ascii="Calibri" w:hAnsi="Calibri"/>
          <w:b/>
          <w:color w:val="1E293B"/>
          <w:sz w:val="21"/>
        </w:rPr>
        <w:t>Mengapa Prefetch = 100 TIDAK BOLEH disimpulkan sebagai konfigurasi yang selalu lebih baik untuk semua sistem produksi?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Petunjuk: Apa yang terjadi jika jenis pekerjaan consumer bervariasi durasinya (misalnya ada berkas yang selesai 10 ms dan ada yang 5 detik) atau bersifat komputasi CPU berat?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60" w:after="60" w:line="276" w:lineRule="auto"/>
        <w:ind w:left="360" w:hanging="360"/>
      </w:pPr>
      <w:r>
        <w:rPr>
          <w:rFonts w:ascii="Calibri" w:hAnsi="Calibri"/>
          <w:b/>
          <w:color w:val="2B6CB0"/>
          <w:sz w:val="21"/>
        </w:rPr>
        <w:t xml:space="preserve">3. </w:t>
      </w:r>
      <w:r>
        <w:rPr>
          <w:rFonts w:ascii="Calibri" w:hAnsi="Calibri"/>
          <w:b/>
          <w:color w:val="1E293B"/>
          <w:sz w:val="21"/>
        </w:rPr>
        <w:t>Apa risiko arsitektur yang terjadi jika worker dengan Prefetch = 100 mengalami crash fatal di tengah pemrosesan?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Petunjuk: Ke mana perginya puluhan pesan yang sudah terlanjur ditarik ke dalam memori proses worker tersebut?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Jawaban:</w:t>
      </w:r>
      <w:r>
        <w:rPr>
          <w:rFonts w:ascii="Calibri" w:hAnsi="Calibri"/>
          <w:color w:val="1E293B"/>
          <w:sz w:val="21"/>
        </w:rPr>
        <w:t xml:space="preserve"> ____________________________________________________________________________________________________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1"/>
        </w:rPr>
        <w:t>____________________________________________________________________________________________________</w:t>
      </w:r>
    </w:p>
    <w:p>
      <w:pPr>
        <w:spacing w:before="80" w:after="120"/>
        <w:pBdr>
          <w:bottom w:val="single" w:sz="6" w:space="1" w:color="CBD5E1"/>
        </w:pBdr>
      </w:pPr>
    </w:p>
    <w:p>
      <w:pPr>
        <w:spacing w:before="160" w:after="60"/>
      </w:pPr>
      <w:r>
        <w:rPr>
          <w:rFonts w:ascii="Calibri" w:hAnsi="Calibri"/>
          <w:b/>
          <w:color w:val="1A365D"/>
          <w:sz w:val="23"/>
        </w:rPr>
        <w:t>Bagian 5 — Lampiran Hasil Verifikasi Otomatis (`npm run verify:day3`)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1"/>
        </w:rPr>
        <w:t>(Salin baris PASS dari output pengujian suite QA terisolasi)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6" w:space="0" w:color="CBD5E1"/>
              <w:left w:val="single" w:sz="18" w:space="0" w:color="2B6CB0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consumer outage: 100 confirmed HTTP receipts match 100 stored IDs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mandatory return rejects an unroutable publish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invalid schema is retained through the predeclared invalid DLX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crash after commit plus explicit replay: one business row, duplicate observed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prefetch 1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prefetch 100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database statement failure stops consumer; manual restart recovers delivery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fanout: both subscriptions receive copies; tracking outage does not stop validation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incompatible topology rejects publisher startup and closes its connection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PASS runtime versions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