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78892"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5 — Lembar Laporan Praktik Integrasi Microservices &amp; Uji Beban (Contoh Terisi Lab 5a &amp; 5b)</w:t>
      </w:r>
    </w:p>
    <w:p w14:paraId="495282FD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MP-08 · Hari 4 (Kamis, 17 September 2026) · Praktik 3 JP (135 Menit)</w:t>
      </w:r>
    </w:p>
    <w:p w14:paraId="1C590089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14,3% (Maksimal 10 Poin)</w:t>
      </w:r>
    </w:p>
    <w:p w14:paraId="72CE7FC4">
      <w:pPr>
        <w:pBdr>
          <w:bottom w:val="single" w:color="CBD5E1" w:sz="6" w:space="1"/>
        </w:pBdr>
        <w:spacing w:before="80" w:after="120"/>
      </w:pPr>
    </w:p>
    <w:p w14:paraId="27631AE0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 w14:paraId="0EEC5360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Achmad Zaenuri (Contoh Hasil Praktik Lab 5a &amp; 5b)</w:t>
      </w:r>
    </w:p>
    <w:p w14:paraId="0FBB7EDF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PJJ-SIMPEL-01</w:t>
      </w:r>
    </w:p>
    <w:p w14:paraId="7E51F5B7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amqp://simpel:simpel123@127.0.0.1:5672</w:t>
      </w:r>
      <w:r>
        <w:rPr>
          <w:rFonts w:ascii="Calibri" w:hAnsi="Calibri"/>
          <w:color w:val="1E293B"/>
          <w:sz w:val="21"/>
        </w:rPr>
        <w:t xml:space="preserve"> (vhost </w:t>
      </w:r>
      <w:r>
        <w:rPr>
          <w:rFonts w:ascii="Consolas" w:hAnsi="Consolas"/>
          <w:b/>
          <w:color w:val="C2185B"/>
          <w:sz w:val="19"/>
        </w:rPr>
        <w:t>/</w:t>
      </w:r>
      <w:r>
        <w:rPr>
          <w:rFonts w:ascii="Calibri" w:hAnsi="Calibri"/>
          <w:color w:val="1E293B"/>
          <w:sz w:val="21"/>
        </w:rPr>
        <w:t>)</w:t>
      </w:r>
    </w:p>
    <w:p w14:paraId="49736004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17 September 2026</w:t>
      </w:r>
    </w:p>
    <w:p w14:paraId="4BC2D828">
      <w:pPr>
        <w:pBdr>
          <w:bottom w:val="single" w:color="CBD5E1" w:sz="6" w:space="1"/>
        </w:pBdr>
        <w:spacing w:before="80" w:after="120"/>
      </w:pPr>
    </w:p>
    <w:p w14:paraId="14CC9A2C"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Style w:val="12"/>
        <w:tblW w:w="0" w:type="auto"/>
        <w:jc w:val="center"/>
        <w:tblBorders>
          <w:top w:val="single" w:color="CBD5E1" w:sz="6" w:space="0"/>
          <w:left w:val="none" w:color="auto" w:sz="0" w:space="0"/>
          <w:bottom w:val="single" w:color="CBD5E1" w:sz="6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CCC1C01">
        <w:trPr>
          <w:tblHeader/>
          <w:jc w:val="center"/>
        </w:trPr>
        <w:tc>
          <w:tcPr>
            <w:tcW w:w="234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266F4D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DA5752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609BD9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41FDC4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 w14:paraId="4A4F345E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645BD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Alur End-to-End &amp; Idempotensi Gateway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7D530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5a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F752DF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A2076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alur lengkap 5 service berjalan, polling status mencapai </w:t>
            </w:r>
            <w:r>
              <w:rPr>
                <w:rFonts w:ascii="Consolas" w:hAnsi="Consolas"/>
                <w:b/>
                <w:color w:val="C2185B"/>
                <w:sz w:val="19"/>
              </w:rPr>
              <w:t>SELESAI</w:t>
            </w:r>
            <w:r>
              <w:rPr>
                <w:rFonts w:ascii="Calibri" w:hAnsi="Calibri"/>
                <w:color w:val="1E293B"/>
                <w:sz w:val="19"/>
              </w:rPr>
              <w:t>, bukti konsistensi data di 4 tabel (</w:t>
            </w:r>
            <w:r>
              <w:rPr>
                <w:rFonts w:ascii="Consolas" w:hAnsi="Consolas"/>
                <w:b/>
                <w:color w:val="C2185B"/>
                <w:sz w:val="19"/>
              </w:rPr>
              <w:t>alur_pengajuan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alur_outbox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alur_inbox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alur_tracking</w:t>
            </w:r>
            <w:r>
              <w:rPr>
                <w:rFonts w:ascii="Calibri" w:hAnsi="Calibri"/>
                <w:color w:val="1E293B"/>
                <w:sz w:val="19"/>
              </w:rPr>
              <w:t xml:space="preserve">), serta penolakan HTTP 409 saat reuse key dengan payload berbeda.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Lengkap)</w:t>
            </w:r>
          </w:p>
        </w:tc>
      </w:tr>
      <w:tr w14:paraId="328E4CF9">
        <w:trPr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2B027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Downtime Billing &amp; Saga Kompensasi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18638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5b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58BD1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E1F44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ketahanan saat service Billing down (HTTP 202 tetap terbit, backlog menampung di broker), pemulihan otomatis saat Billing start, dan eksekusi kompensasi Saga saat fault injection </w:t>
            </w:r>
            <w:r>
              <w:rPr>
                <w:rFonts w:ascii="Consolas" w:hAnsi="Consolas"/>
                <w:b/>
                <w:color w:val="C2185B"/>
                <w:sz w:val="19"/>
              </w:rPr>
              <w:t>uji-gagal</w:t>
            </w:r>
            <w:r>
              <w:rPr>
                <w:rFonts w:ascii="Calibri" w:hAnsi="Calibri"/>
                <w:color w:val="1E293B"/>
                <w:sz w:val="19"/>
              </w:rPr>
              <w:t xml:space="preserve"> (reservasi dibatalkan).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Lengkap)</w:t>
            </w:r>
          </w:p>
        </w:tc>
      </w:tr>
      <w:tr w14:paraId="77EE9493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18984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Komparasi Uji Beban Burst 500 (Dua Jam Ukur)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90A49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5c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EECE6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C81AA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Tabel perbandingan metrik 500 request (Sync vs Async: p95 response time, p95 completion time, utilisasi DB pool) terisi lengkap disertai analisis arsitektural keunggulan asinkron.</w:t>
            </w:r>
          </w:p>
        </w:tc>
      </w:tr>
      <w:tr w14:paraId="45642DB5">
        <w:trPr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27665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5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4506B">
            <w:pPr>
              <w:spacing w:before="0" w:after="0" w:line="264" w:lineRule="auto"/>
            </w:pP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DFE8C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5DE37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14,3% NT</w:t>
            </w:r>
          </w:p>
        </w:tc>
      </w:tr>
    </w:tbl>
    <w:p w14:paraId="465B8E18">
      <w:pPr>
        <w:spacing w:before="0" w:after="120"/>
      </w:pPr>
    </w:p>
    <w:p w14:paraId="5C936BBE">
      <w:pPr>
        <w:pBdr>
          <w:bottom w:val="single" w:color="CBD5E1" w:sz="6" w:space="1"/>
        </w:pBdr>
        <w:spacing w:before="80" w:after="120"/>
      </w:pPr>
    </w:p>
    <w:p w14:paraId="5D3FA5CB"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Lab 5a — Alur End-to-End, Polling Status, &amp; Idempotensi (3 Poin)</w:t>
      </w:r>
    </w:p>
    <w:p w14:paraId="39845BE0"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Bukti Respons Gateway &amp; Polling Status</w:t>
      </w:r>
    </w:p>
    <w:p w14:paraId="2826FE84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Klien mengirimkan request pengajuan izin baru via HTTP POST ke endpoint Gateway dengan header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>.</w:t>
      </w:r>
    </w:p>
    <w:p w14:paraId="06B43D5D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Awal Gateway (HTTP 202 Accepted):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991BB4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D03696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 w14:paraId="35776EDA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"DITERIMA",</w:t>
            </w:r>
          </w:p>
          <w:p w14:paraId="3185870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"pengajuanId": "SIM-9bf99c5d5f0baabd39f23b23b7f4783e",</w:t>
            </w:r>
          </w:p>
          <w:p w14:paraId="06391243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"correlationId": "corr-e44853ab-d6a9-42a4-a6fc-0985c729a4d2",</w:t>
            </w:r>
          </w:p>
          <w:p w14:paraId="7641084E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"statusUrl": "/pengajuan/SIM-9bf99c5d5f0baabd39f23b23b7f4783e"</w:t>
            </w:r>
          </w:p>
          <w:p w14:paraId="7EA8B7DE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 w14:paraId="501B071D">
      <w:pPr>
        <w:spacing w:before="0" w:after="80"/>
      </w:pPr>
    </w:p>
    <w:p w14:paraId="63632499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Catatan Durasi:</w:t>
      </w:r>
      <w:r>
        <w:rPr>
          <w:rFonts w:ascii="Calibri" w:hAnsi="Calibri"/>
          <w:color w:val="1E293B"/>
          <w:sz w:val="21"/>
        </w:rPr>
        <w:t xml:space="preserve"> Gateway membalas secara instan dalam </w:t>
      </w:r>
      <w:r>
        <w:rPr>
          <w:rFonts w:ascii="Calibri" w:hAnsi="Calibri"/>
          <w:b/>
          <w:color w:val="1E293B"/>
          <w:sz w:val="21"/>
        </w:rPr>
        <w:t>72,97 ms</w:t>
      </w:r>
      <w:r>
        <w:rPr>
          <w:rFonts w:ascii="Calibri" w:hAnsi="Calibri"/>
          <w:color w:val="1E293B"/>
          <w:sz w:val="21"/>
        </w:rPr>
        <w:t xml:space="preserve"> karena pemrosesan berat dialihkan ke antrean asinkron.</w:t>
      </w:r>
    </w:p>
    <w:p w14:paraId="5312FA6F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Perjalanan Status Permohonan Hasil Polling ke `statusUrl`:</w:t>
      </w:r>
    </w:p>
    <w:p w14:paraId="55FB811B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1: </w:t>
      </w:r>
      <w:r>
        <w:rPr>
          <w:rFonts w:ascii="Consolas" w:hAnsi="Consolas"/>
          <w:b/>
          <w:color w:val="C2185B"/>
          <w:sz w:val="19"/>
        </w:rPr>
        <w:t>DITERIMA</w:t>
      </w:r>
      <w:r>
        <w:rPr>
          <w:rFonts w:ascii="Calibri" w:hAnsi="Calibri"/>
          <w:color w:val="1E293B"/>
          <w:sz w:val="21"/>
        </w:rPr>
        <w:t xml:space="preserve"> (Waktu: +0 ms — gateway outbox merekam pengajuan)</w:t>
      </w:r>
    </w:p>
    <w:p w14:paraId="5ABBCB1D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2: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 xml:space="preserve"> (Waktu: +265 ms — worker validasi menyelesaikan cek berkas dan kuota </w:t>
      </w:r>
      <w:r>
        <w:rPr>
          <w:rFonts w:ascii="Consolas" w:hAnsi="Consolas"/>
          <w:b/>
          <w:color w:val="C2185B"/>
          <w:sz w:val="19"/>
        </w:rPr>
        <w:t>reserved</w:t>
      </w:r>
      <w:r>
        <w:rPr>
          <w:rFonts w:ascii="Calibri" w:hAnsi="Calibri"/>
          <w:color w:val="1E293B"/>
          <w:sz w:val="21"/>
        </w:rPr>
        <w:t>)</w:t>
      </w:r>
    </w:p>
    <w:p w14:paraId="37DDB82F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3: </w:t>
      </w:r>
      <w:r>
        <w:rPr>
          <w:rFonts w:ascii="Consolas" w:hAnsi="Consolas"/>
          <w:b/>
          <w:color w:val="C2185B"/>
          <w:sz w:val="19"/>
        </w:rPr>
        <w:t>BILLING_TERBIT</w:t>
      </w:r>
      <w:r>
        <w:rPr>
          <w:rFonts w:ascii="Calibri" w:hAnsi="Calibri"/>
          <w:color w:val="1E293B"/>
          <w:sz w:val="21"/>
        </w:rPr>
        <w:t xml:space="preserve"> (Waktu: +376 ms — worker billing menerbitkan kode pembayaran </w:t>
      </w:r>
      <w:r>
        <w:rPr>
          <w:rFonts w:ascii="Consolas" w:hAnsi="Consolas"/>
          <w:b/>
          <w:color w:val="C2185B"/>
          <w:sz w:val="19"/>
        </w:rPr>
        <w:t>BIL-SIM-9bf99c5d5f0baabd39f23b23b7f4783e</w:t>
      </w:r>
      <w:r>
        <w:rPr>
          <w:rFonts w:ascii="Calibri" w:hAnsi="Calibri"/>
          <w:color w:val="1E293B"/>
          <w:sz w:val="21"/>
        </w:rPr>
        <w:t>)</w:t>
      </w:r>
    </w:p>
    <w:p w14:paraId="0BF1ED5D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Akhir: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 xml:space="preserve"> (Waktu: +721 ms — worker notifikasi mencatat bukti receipt)</w:t>
      </w:r>
    </w:p>
    <w:p w14:paraId="66E791C0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Respons Akhir Terminal State (Polling Selesai):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C273CB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80A747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 w14:paraId="64390935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"id": "SIM-9bf99c5d5f0baabd39f23b23b7f4783e",</w:t>
            </w:r>
          </w:p>
          <w:p w14:paraId="74E97403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"correlation_id": "corr-e44853ab-d6a9-42a4-a6fc-0985c729a4d2",</w:t>
            </w:r>
          </w:p>
          <w:p w14:paraId="0C27BDFC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"SELESAI"</w:t>
            </w:r>
          </w:p>
          <w:p w14:paraId="263ADB5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 w14:paraId="684016B5">
      <w:pPr>
        <w:spacing w:before="0" w:after="80"/>
      </w:pPr>
    </w:p>
    <w:p w14:paraId="45C570DB">
      <w:pPr>
        <w:pBdr>
          <w:bottom w:val="single" w:color="CBD5E1" w:sz="6" w:space="1"/>
        </w:pBdr>
        <w:spacing w:before="80" w:after="120"/>
      </w:pPr>
    </w:p>
    <w:p w14:paraId="1F3ACFE1"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Verifikasi Konsistensi Data di PostgreSQL</w:t>
      </w:r>
    </w:p>
    <w:p w14:paraId="1C629F02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Hasil query SQL pada keempat tabel audit dan integrasi: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5938A4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EF418E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layanan, count(*) FROM alur_inbox GROUP BY layanan ORDER BY layanan;</w:t>
            </w:r>
          </w:p>
          <w:p w14:paraId="49D01ABB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event, count(*) FROM alur_tracking GROUP BY event ORDER BY event;</w:t>
            </w:r>
          </w:p>
          <w:p w14:paraId="6D24035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owner, count(*) FROM alur_outbox WHERE published_at IS NULL GROUP BY owner;</w:t>
            </w:r>
          </w:p>
        </w:tc>
      </w:tr>
    </w:tbl>
    <w:p w14:paraId="49D57D79">
      <w:pPr>
        <w:spacing w:before="0" w:after="80"/>
      </w:pPr>
    </w:p>
    <w:p w14:paraId="09ED986A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Hasil Eksekusi Query: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67448B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67A71E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alur_inbox: Deduplikasi Pesan di Consumer]</w:t>
            </w:r>
          </w:p>
          <w:p w14:paraId="7E8D94F0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layanan    | count</w:t>
            </w:r>
          </w:p>
          <w:p w14:paraId="022C9B3F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</w:t>
            </w:r>
          </w:p>
          <w:p w14:paraId="28FDFCEC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    1</w:t>
            </w:r>
          </w:p>
          <w:p w14:paraId="40710F5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    1</w:t>
            </w:r>
          </w:p>
          <w:p w14:paraId="22840F33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tracking   |     4</w:t>
            </w:r>
          </w:p>
          <w:p w14:paraId="3B58A1C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    1</w:t>
            </w:r>
          </w:p>
          <w:p w14:paraId="544D35C9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 w14:paraId="3422247C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alur_tracking: Audit Trail Event Bisnis]</w:t>
            </w:r>
          </w:p>
          <w:p w14:paraId="39CC7B6F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event         | count</w:t>
            </w:r>
          </w:p>
          <w:p w14:paraId="01D642D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-----------------------+-------</w:t>
            </w:r>
          </w:p>
          <w:p w14:paraId="0BC7814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billing.terbit        |     1</w:t>
            </w:r>
          </w:p>
          <w:p w14:paraId="57C54067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notifikasi.terkirim   |     1</w:t>
            </w:r>
          </w:p>
          <w:p w14:paraId="5F3BD32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pengajuan.diterima    |     1</w:t>
            </w:r>
          </w:p>
          <w:p w14:paraId="69457BB5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validasi.selesai      |     1</w:t>
            </w:r>
          </w:p>
          <w:p w14:paraId="591EB531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 w14:paraId="3274D8EB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alur_outbox: Pending Messages]</w:t>
            </w:r>
          </w:p>
          <w:p w14:paraId="3C58358C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(0 rows) -&gt; SEMUA event outbox (100%) berstatus published (published_at IS NOT NULL)</w:t>
            </w:r>
          </w:p>
          <w:p w14:paraId="667EB7FF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 w14:paraId="68E7CD8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[Rincian Baris Outbox Terbit]</w:t>
            </w:r>
          </w:p>
          <w:p w14:paraId="7BB67DE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owner      | routing_key           | is_published</w:t>
            </w:r>
          </w:p>
          <w:p w14:paraId="2F0AA5C7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------------+-----------------------+--------------</w:t>
            </w:r>
          </w:p>
          <w:p w14:paraId="50118191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gateway    | pengajuan.diterima    | true</w:t>
            </w:r>
          </w:p>
          <w:p w14:paraId="68C1BE5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validasi.selesai      | true</w:t>
            </w:r>
          </w:p>
          <w:p w14:paraId="2B038CA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billing.terbit        | true</w:t>
            </w:r>
          </w:p>
          <w:p w14:paraId="529E9114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notifikasi.terkirim   | true</w:t>
            </w:r>
          </w:p>
        </w:tc>
      </w:tr>
    </w:tbl>
    <w:p w14:paraId="122F42AE">
      <w:pPr>
        <w:spacing w:before="0" w:after="80"/>
      </w:pPr>
    </w:p>
    <w:p w14:paraId="5EDD3D20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Verifikasi Outbox &amp; Inbox:</w:t>
      </w:r>
    </w:p>
    <w:p w14:paraId="3F4CCF39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ada baris di </w:t>
      </w:r>
      <w:r>
        <w:rPr>
          <w:rFonts w:ascii="Consolas" w:hAnsi="Consolas"/>
          <w:b/>
          <w:color w:val="C2185B"/>
          <w:sz w:val="19"/>
        </w:rPr>
        <w:t>alur_outbox</w:t>
      </w:r>
      <w:r>
        <w:rPr>
          <w:rFonts w:ascii="Calibri" w:hAnsi="Calibri"/>
          <w:color w:val="1E293B"/>
          <w:sz w:val="21"/>
        </w:rPr>
        <w:t xml:space="preserve"> yang memiliki </w:t>
      </w:r>
      <w:r>
        <w:rPr>
          <w:rFonts w:ascii="Consolas" w:hAnsi="Consolas"/>
          <w:b/>
          <w:color w:val="C2185B"/>
          <w:sz w:val="19"/>
        </w:rPr>
        <w:t>published_at IS NULL</w:t>
      </w:r>
      <w:r>
        <w:rPr>
          <w:rFonts w:ascii="Calibri" w:hAnsi="Calibri"/>
          <w:color w:val="1E293B"/>
          <w:sz w:val="21"/>
        </w:rPr>
        <w:t xml:space="preserve">? (Harus 0 / semua ter-publish): </w:t>
      </w:r>
      <w:r>
        <w:rPr>
          <w:rFonts w:ascii="Calibri" w:hAnsi="Calibri"/>
          <w:b/>
          <w:color w:val="1E293B"/>
          <w:sz w:val="21"/>
        </w:rPr>
        <w:t>0 (Nol)</w:t>
      </w:r>
      <w:r>
        <w:rPr>
          <w:rFonts w:ascii="Calibri" w:hAnsi="Calibri"/>
          <w:color w:val="1E293B"/>
          <w:sz w:val="21"/>
        </w:rPr>
        <w:t>. Semua baris outbox telah berhasil dipublish dan di-ack oleh broker.</w:t>
      </w:r>
    </w:p>
    <w:p w14:paraId="60C3A98C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Mengapa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diperlukan pada masing-masing consumer?</w:t>
      </w:r>
    </w:p>
    <w:p w14:paraId="2B962E1A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Pada arsitektur pesan terdistribusi dengan garansi </w:t>
      </w:r>
      <w:r>
        <w:rPr>
          <w:rFonts w:ascii="Calibri" w:hAnsi="Calibri"/>
          <w:i/>
          <w:color w:val="1E293B"/>
          <w:sz w:val="21"/>
        </w:rPr>
        <w:t>at-least-once delivery</w:t>
      </w:r>
      <w:r>
        <w:rPr>
          <w:rFonts w:ascii="Calibri" w:hAnsi="Calibri"/>
          <w:color w:val="1E293B"/>
          <w:sz w:val="21"/>
        </w:rPr>
        <w:t>, broker dapat mengirimkan ulang (</w:t>
      </w:r>
      <w:r>
        <w:rPr>
          <w:rFonts w:ascii="Calibri" w:hAnsi="Calibri"/>
          <w:i/>
          <w:color w:val="1E293B"/>
          <w:sz w:val="21"/>
        </w:rPr>
        <w:t>redelivery</w:t>
      </w:r>
      <w:r>
        <w:rPr>
          <w:rFonts w:ascii="Calibri" w:hAnsi="Calibri"/>
          <w:color w:val="1E293B"/>
          <w:sz w:val="21"/>
        </w:rPr>
        <w:t xml:space="preserve">) pesan yang sama (misalnya saat worker mati mendadak setelah menyelesaikan transaksi SQL tetapi sebelum mengirimkan pesan ack ke broker).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mencatat </w:t>
      </w:r>
      <w:r>
        <w:rPr>
          <w:rFonts w:ascii="Consolas" w:hAnsi="Consolas"/>
          <w:b/>
          <w:color w:val="C2185B"/>
          <w:sz w:val="19"/>
        </w:rPr>
        <w:t>message_id</w:t>
      </w:r>
      <w:r>
        <w:rPr>
          <w:rFonts w:ascii="Calibri" w:hAnsi="Calibri"/>
          <w:color w:val="1E293B"/>
          <w:sz w:val="21"/>
        </w:rPr>
        <w:t xml:space="preserve"> yang sudah pernah dieksekusi dalam transaksi atomik lokal bersama logika bisnisnya. Jika pesan duplikat tiba, consumer mendeteksi pelanggaran unik di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>, mengabaikan eksekusi ulang bisnis (</w:t>
      </w:r>
      <w:r>
        <w:rPr>
          <w:rFonts w:ascii="Calibri" w:hAnsi="Calibri"/>
          <w:i/>
          <w:color w:val="1E293B"/>
          <w:sz w:val="21"/>
        </w:rPr>
        <w:t>skip</w:t>
      </w:r>
      <w:r>
        <w:rPr>
          <w:rFonts w:ascii="Calibri" w:hAnsi="Calibri"/>
          <w:color w:val="1E293B"/>
          <w:sz w:val="21"/>
        </w:rPr>
        <w:t>), dan langsung mengirimkan ack. Ini menjamin efek eksekusi bersifat tepat satu kali (</w:t>
      </w:r>
      <w:r>
        <w:rPr>
          <w:rFonts w:ascii="Calibri" w:hAnsi="Calibri"/>
          <w:i/>
          <w:color w:val="1E293B"/>
          <w:sz w:val="21"/>
        </w:rPr>
        <w:t>at-most-once processing effect</w:t>
      </w:r>
      <w:r>
        <w:rPr>
          <w:rFonts w:ascii="Calibri" w:hAnsi="Calibri"/>
          <w:color w:val="1E293B"/>
          <w:sz w:val="21"/>
        </w:rPr>
        <w:t>).</w:t>
      </w:r>
    </w:p>
    <w:p w14:paraId="63F296FE">
      <w:pPr>
        <w:pBdr>
          <w:bottom w:val="single" w:color="CBD5E1" w:sz="6" w:space="1"/>
        </w:pBdr>
        <w:spacing w:before="80" w:after="120"/>
      </w:pPr>
    </w:p>
    <w:p w14:paraId="0F551B48"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1.3 Uji Idempotensi Request Gateway</w:t>
      </w:r>
    </w:p>
    <w:p w14:paraId="3B5FB72D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Pengiriman Ulang dengan Idempotency-Key &amp; Payload Sama:</w:t>
      </w:r>
    </w:p>
    <w:p w14:paraId="2D7C3B5C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tetap </w:t>
      </w:r>
      <w:r>
        <w:rPr>
          <w:rFonts w:ascii="Consolas" w:hAnsi="Consolas"/>
          <w:b/>
          <w:color w:val="C2185B"/>
          <w:sz w:val="19"/>
        </w:rPr>
        <w:t>{"pemohon": "Budi Santoso", "jenis": "siup", "kantor": "jakarta"}</w:t>
      </w:r>
      <w:r>
        <w:rPr>
          <w:rFonts w:ascii="Calibri" w:hAnsi="Calibri"/>
          <w:color w:val="1E293B"/>
          <w:sz w:val="21"/>
        </w:rPr>
        <w:t>.</w:t>
      </w:r>
    </w:p>
    <w:p w14:paraId="4A6AAFB6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202 Accepted</w:t>
      </w:r>
    </w:p>
    <w:p w14:paraId="35C3A37E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Body Output: </w:t>
      </w:r>
      <w:r>
        <w:rPr>
          <w:rFonts w:ascii="Consolas" w:hAnsi="Consolas"/>
          <w:b/>
          <w:color w:val="C2185B"/>
          <w:sz w:val="19"/>
        </w:rPr>
        <w:t>{"pengajuanId":"SIM-9bf99c5d5f0baabd39f23b23b7f4783e","correlationId":"corr-e44853ab-d6a9-42a4-a6fc-0985c729a4d2","status":"DITERIMA","statusUrl":"/pengajuan/SIM-9bf99c5d5f0baabd39f23b23b7f4783e"}</w:t>
      </w:r>
    </w:p>
    <w:p w14:paraId="5C0B66B1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</w:t>
      </w:r>
      <w:r>
        <w:rPr>
          <w:rFonts w:ascii="Consolas" w:hAnsi="Consolas"/>
          <w:b/>
          <w:color w:val="C2185B"/>
          <w:sz w:val="19"/>
        </w:rPr>
        <w:t>pengajuanId</w:t>
      </w:r>
      <w:r>
        <w:rPr>
          <w:rFonts w:ascii="Calibri" w:hAnsi="Calibri"/>
          <w:color w:val="1E293B"/>
          <w:sz w:val="21"/>
        </w:rPr>
        <w:t xml:space="preserve"> yang dikembalikan identik?: </w:t>
      </w:r>
      <w:r>
        <w:rPr>
          <w:rFonts w:ascii="Calibri" w:hAnsi="Calibri"/>
          <w:b/>
          <w:color w:val="1E293B"/>
          <w:sz w:val="21"/>
        </w:rPr>
        <w:t>Ya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b/>
          <w:color w:val="C2185B"/>
          <w:sz w:val="19"/>
        </w:rPr>
        <w:t>SIM-9bf99c5d5f0baabd39f23b23b7f4783e</w:t>
      </w:r>
      <w:r>
        <w:rPr>
          <w:rFonts w:ascii="Calibri" w:hAnsi="Calibri"/>
          <w:color w:val="1E293B"/>
          <w:sz w:val="21"/>
        </w:rPr>
        <w:t>).</w:t>
      </w:r>
    </w:p>
    <w:p w14:paraId="09EFAE0F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database membuat baris pengajuan ganda?: </w:t>
      </w:r>
      <w:r>
        <w:rPr>
          <w:rFonts w:ascii="Calibri" w:hAnsi="Calibri"/>
          <w:b/>
          <w:color w:val="1E293B"/>
          <w:sz w:val="21"/>
        </w:rPr>
        <w:t>Tidak</w:t>
      </w:r>
      <w:r>
        <w:rPr>
          <w:rFonts w:ascii="Calibri" w:hAnsi="Calibri"/>
          <w:color w:val="1E293B"/>
          <w:sz w:val="21"/>
        </w:rPr>
        <w:t xml:space="preserve">. Tabel </w:t>
      </w:r>
      <w:r>
        <w:rPr>
          <w:rFonts w:ascii="Consolas" w:hAnsi="Consolas"/>
          <w:b/>
          <w:color w:val="C2185B"/>
          <w:sz w:val="19"/>
        </w:rPr>
        <w:t>alur_pengajuan</w:t>
      </w:r>
      <w:r>
        <w:rPr>
          <w:rFonts w:ascii="Calibri" w:hAnsi="Calibri"/>
          <w:color w:val="1E293B"/>
          <w:sz w:val="21"/>
        </w:rPr>
        <w:t xml:space="preserve"> tetap memiliki tepat 1 baris karena kolom </w:t>
      </w:r>
      <w:r>
        <w:rPr>
          <w:rFonts w:ascii="Consolas" w:hAnsi="Consolas"/>
          <w:b/>
          <w:color w:val="C2185B"/>
          <w:sz w:val="19"/>
        </w:rPr>
        <w:t>request_key</w:t>
      </w:r>
      <w:r>
        <w:rPr>
          <w:rFonts w:ascii="Calibri" w:hAnsi="Calibri"/>
          <w:color w:val="1E293B"/>
          <w:sz w:val="21"/>
        </w:rPr>
        <w:t xml:space="preserve"> memiliki konstrain </w:t>
      </w:r>
      <w:r>
        <w:rPr>
          <w:rFonts w:ascii="Consolas" w:hAnsi="Consolas"/>
          <w:b/>
          <w:color w:val="C2185B"/>
          <w:sz w:val="19"/>
        </w:rPr>
        <w:t>UNIQUE</w:t>
      </w:r>
      <w:r>
        <w:rPr>
          <w:rFonts w:ascii="Calibri" w:hAnsi="Calibri"/>
          <w:color w:val="1E293B"/>
          <w:sz w:val="21"/>
        </w:rPr>
        <w:t>.</w:t>
      </w:r>
    </w:p>
    <w:p w14:paraId="4517BCF3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Pengiriman Ulang dengan Idempotency-Key Sama tetapi Payload Berbeda:</w:t>
      </w:r>
    </w:p>
    <w:p w14:paraId="7FA841EF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diubah menjadi </w:t>
      </w:r>
      <w:r>
        <w:rPr>
          <w:rFonts w:ascii="Consolas" w:hAnsi="Consolas"/>
          <w:b/>
          <w:color w:val="C2185B"/>
          <w:sz w:val="19"/>
        </w:rPr>
        <w:t>{"pemohon": "Budi Santoso", "jenis": "nib", "kantor": "jakarta"}</w:t>
      </w:r>
      <w:r>
        <w:rPr>
          <w:rFonts w:ascii="Calibri" w:hAnsi="Calibri"/>
          <w:color w:val="1E293B"/>
          <w:sz w:val="21"/>
        </w:rPr>
        <w:t>.</w:t>
      </w:r>
    </w:p>
    <w:p w14:paraId="5B1C83EF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409 Conflict</w:t>
      </w:r>
    </w:p>
    <w:p w14:paraId="11A67ADE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>Pesan Error: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B0E79B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E1D7A5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 w14:paraId="4CF1DDD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"error": "Idempotency-Key was used for a different payload"</w:t>
            </w:r>
          </w:p>
          <w:p w14:paraId="4326C78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 w14:paraId="612A21A6">
      <w:pPr>
        <w:spacing w:before="0" w:after="80"/>
      </w:pPr>
    </w:p>
    <w:p w14:paraId="06A72FBC">
      <w:pPr>
        <w:pStyle w:val="23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Penjelasan Teknis:</w:t>
      </w:r>
      <w:r>
        <w:rPr>
          <w:rFonts w:ascii="Calibri" w:hAnsi="Calibri"/>
          <w:color w:val="1E293B"/>
          <w:sz w:val="21"/>
        </w:rPr>
        <w:t xml:space="preserve"> Gateway mendeteksi bahwa kunci idempotensi yang sama mencoba mengirimkan entitas bisnis yang berbeda. Untuk menjaga integritas data dan mencegah keracunan state (</w:t>
      </w:r>
      <w:r>
        <w:rPr>
          <w:rFonts w:ascii="Calibri" w:hAnsi="Calibri"/>
          <w:i/>
          <w:color w:val="1E293B"/>
          <w:sz w:val="21"/>
        </w:rPr>
        <w:t>state corruption</w:t>
      </w:r>
      <w:r>
        <w:rPr>
          <w:rFonts w:ascii="Calibri" w:hAnsi="Calibri"/>
          <w:color w:val="1E293B"/>
          <w:sz w:val="21"/>
        </w:rPr>
        <w:t>), request ditolak secara tegas dengan kode 409.</w:t>
      </w:r>
    </w:p>
    <w:p w14:paraId="6649FE54">
      <w:pPr>
        <w:pBdr>
          <w:bottom w:val="single" w:color="CBD5E1" w:sz="6" w:space="1"/>
        </w:pBdr>
        <w:spacing w:before="80" w:after="120"/>
      </w:pPr>
    </w:p>
    <w:p w14:paraId="5AF1E9D6"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Lab 5b — Simulasi Downtime Billing &amp; Kompensasi Saga (3 Poin)</w:t>
      </w:r>
    </w:p>
    <w:p w14:paraId="5BBFE105"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2.1 Ketahanan Sistem saat Service Billing Mati</w:t>
      </w:r>
    </w:p>
    <w:p w14:paraId="18C86F6F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Simulasi downtime dilakukan dengan mematikan service Billing (</w:t>
      </w:r>
      <w:r>
        <w:rPr>
          <w:rFonts w:ascii="Consolas" w:hAnsi="Consolas"/>
          <w:b/>
          <w:color w:val="C2185B"/>
          <w:sz w:val="19"/>
        </w:rPr>
        <w:t>Ctrl+C</w:t>
      </w:r>
      <w:r>
        <w:rPr>
          <w:rFonts w:ascii="Calibri" w:hAnsi="Calibri"/>
          <w:color w:val="1E293B"/>
          <w:sz w:val="21"/>
        </w:rPr>
        <w:t xml:space="preserve">), sementara service Gateway, Validasi, Notifikasi, dan Tracking tetap aktif. Klien kemudian mengirimkan pengajuan baru dengan header </w:t>
      </w:r>
      <w:r>
        <w:rPr>
          <w:rFonts w:ascii="Consolas" w:hAnsi="Consolas"/>
          <w:b/>
          <w:color w:val="C2185B"/>
          <w:sz w:val="19"/>
        </w:rPr>
        <w:t>Idempotency-Key: lab5b-down-001</w:t>
      </w:r>
      <w:r>
        <w:rPr>
          <w:rFonts w:ascii="Calibri" w:hAnsi="Calibri"/>
          <w:color w:val="1E293B"/>
          <w:sz w:val="21"/>
        </w:rPr>
        <w:t>.</w:t>
      </w:r>
    </w:p>
    <w:p w14:paraId="7F175139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Gateway ke Klien:</w:t>
      </w:r>
    </w:p>
    <w:p w14:paraId="779E6904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Apakah Gateway tetap mengembalikan </w:t>
      </w:r>
      <w:r>
        <w:rPr>
          <w:rFonts w:ascii="Consolas" w:hAnsi="Consolas"/>
          <w:b/>
          <w:color w:val="C2185B"/>
          <w:sz w:val="19"/>
        </w:rPr>
        <w:t>HTTP 202 Accepted</w:t>
      </w:r>
      <w:r>
        <w:rPr>
          <w:rFonts w:ascii="Calibri" w:hAnsi="Calibri"/>
          <w:color w:val="1E293B"/>
          <w:sz w:val="21"/>
        </w:rPr>
        <w:t xml:space="preserve"> meskipun service Billing mati?</w:t>
      </w:r>
    </w:p>
    <w:p w14:paraId="7EDEC879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Ya, tetap mengembalikan HTTP 202 Accepted</w:t>
      </w:r>
      <w:r>
        <w:rPr>
          <w:rFonts w:ascii="Calibri" w:hAnsi="Calibri"/>
          <w:color w:val="1E293B"/>
          <w:sz w:val="21"/>
        </w:rPr>
        <w:t>.</w:t>
      </w:r>
    </w:p>
    <w:p w14:paraId="70941022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Latensi respons: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69,18 ms</w:t>
      </w:r>
      <w:r>
        <w:rPr>
          <w:rFonts w:ascii="Calibri" w:hAnsi="Calibri"/>
          <w:color w:val="1E293B"/>
          <w:sz w:val="21"/>
        </w:rPr>
        <w:t>.</w:t>
      </w:r>
    </w:p>
    <w:p w14:paraId="0BCD57DE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Bukti Payload Respons: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5B364D4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19703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 w14:paraId="624A228A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"pengajuanId": "SIM-56f0913f348d4c0d48fa6b6a939a2864",</w:t>
            </w:r>
          </w:p>
          <w:p w14:paraId="20F55A1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"correlationId": "corr-70754dfc-4c2d-47ff-9e11-ff56502148a5",</w:t>
            </w:r>
          </w:p>
          <w:p w14:paraId="296B9E7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"DITERIMA",</w:t>
            </w:r>
          </w:p>
          <w:p w14:paraId="12C2A28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"statusUrl": "/pengajuan/SIM-56f0913f348d4c0d48fa6b6a939a2864"</w:t>
            </w:r>
          </w:p>
          <w:p w14:paraId="4684FB57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 w14:paraId="43C4881B">
      <w:pPr>
        <w:spacing w:before="0" w:after="80"/>
      </w:pPr>
    </w:p>
    <w:p w14:paraId="2983316F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Posisi Antrean di RabbitMQ Management UI &amp; Database Tracking:</w:t>
      </w:r>
    </w:p>
    <w:p w14:paraId="15A05027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Ready di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1 pesan</w:t>
      </w:r>
      <w:r>
        <w:rPr>
          <w:rFonts w:ascii="Calibri" w:hAnsi="Calibri"/>
          <w:color w:val="1E293B"/>
          <w:sz w:val="21"/>
        </w:rPr>
        <w:t xml:space="preserve"> (antrean menampung event </w:t>
      </w:r>
      <w:r>
        <w:rPr>
          <w:rFonts w:ascii="Consolas" w:hAnsi="Consolas"/>
          <w:b/>
          <w:color w:val="C2185B"/>
          <w:sz w:val="19"/>
        </w:rPr>
        <w:t>validasi.selesai</w:t>
      </w:r>
      <w:r>
        <w:rPr>
          <w:rFonts w:ascii="Calibri" w:hAnsi="Calibri"/>
          <w:color w:val="1E293B"/>
          <w:sz w:val="21"/>
        </w:rPr>
        <w:t xml:space="preserve"> secara aman tanpa ada data yang hilang).</w:t>
      </w:r>
    </w:p>
    <w:p w14:paraId="4400F5F4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terakhir permohonan di tabel tracking dan status URL: </w:t>
      </w:r>
      <w:r>
        <w:rPr>
          <w:rFonts w:ascii="Calibri" w:hAnsi="Calibri"/>
          <w:b/>
          <w:color w:val="1E293B"/>
          <w:sz w:val="21"/>
        </w:rPr>
        <w:t>`VALID`</w:t>
      </w:r>
      <w:r>
        <w:rPr>
          <w:rFonts w:ascii="Calibri" w:hAnsi="Calibri"/>
          <w:color w:val="1E293B"/>
          <w:sz w:val="21"/>
        </w:rPr>
        <w:t xml:space="preserve"> (permohonan tertahan sementara menunggu worker Billing hidup kembali).</w:t>
      </w:r>
    </w:p>
    <w:p w14:paraId="5BE65D54">
      <w:pPr>
        <w:pBdr>
          <w:bottom w:val="single" w:color="CBD5E1" w:sz="6" w:space="1"/>
        </w:pBdr>
        <w:spacing w:before="80" w:after="120"/>
      </w:pPr>
    </w:p>
    <w:p w14:paraId="0964B8C9"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2.2 Pemulihan Service Billing (Automatic Drain)</w:t>
      </w:r>
    </w:p>
    <w:p w14:paraId="4A60E343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Service Billing dinyalakan kembali (</w:t>
      </w:r>
      <w:r>
        <w:rPr>
          <w:rFonts w:ascii="Consolas" w:hAnsi="Consolas"/>
          <w:b/>
          <w:color w:val="C2185B"/>
          <w:sz w:val="19"/>
        </w:rPr>
        <w:t>npm run alur:billing</w:t>
      </w:r>
      <w:r>
        <w:rPr>
          <w:rFonts w:ascii="Calibri" w:hAnsi="Calibri"/>
          <w:color w:val="1E293B"/>
          <w:sz w:val="21"/>
        </w:rPr>
        <w:t>) tanpa campur tangan dari sisi klien.</w:t>
      </w:r>
    </w:p>
    <w:p w14:paraId="30E17864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Perilaku Sistem:</w:t>
      </w:r>
    </w:p>
    <w:p w14:paraId="705BDFF6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Apakah klien perlu mengirim ulang request agar permohonan selesai?</w:t>
      </w:r>
    </w:p>
    <w:p w14:paraId="16A8532B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Tidak perlu mengirim ulang sama sekali</w:t>
      </w:r>
      <w:r>
        <w:rPr>
          <w:rFonts w:ascii="Calibri" w:hAnsi="Calibri"/>
          <w:color w:val="1E293B"/>
          <w:sz w:val="21"/>
        </w:rPr>
        <w:t>. Begitu service Billing aktif, ia langsung mengonsumsi (</w:t>
      </w:r>
      <w:r>
        <w:rPr>
          <w:rFonts w:ascii="Calibri" w:hAnsi="Calibri"/>
          <w:i/>
          <w:color w:val="1E293B"/>
          <w:sz w:val="21"/>
        </w:rPr>
        <w:t>drain</w:t>
      </w:r>
      <w:r>
        <w:rPr>
          <w:rFonts w:ascii="Calibri" w:hAnsi="Calibri"/>
          <w:color w:val="1E293B"/>
          <w:sz w:val="21"/>
        </w:rPr>
        <w:t xml:space="preserve">) pesan backlog dari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.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 seketika berkurang dari 1 menjadi </w:t>
      </w:r>
      <w:r>
        <w:rPr>
          <w:rFonts w:ascii="Calibri" w:hAnsi="Calibri"/>
          <w:b/>
          <w:color w:val="1E293B"/>
          <w:sz w:val="21"/>
        </w:rPr>
        <w:t>0 pesan</w:t>
      </w:r>
      <w:r>
        <w:rPr>
          <w:rFonts w:ascii="Calibri" w:hAnsi="Calibri"/>
          <w:color w:val="1E293B"/>
          <w:sz w:val="21"/>
        </w:rPr>
        <w:t>.</w:t>
      </w:r>
    </w:p>
    <w:p w14:paraId="6FBAE528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Status Akhir di Database Tracking:</w:t>
      </w:r>
    </w:p>
    <w:p w14:paraId="56D5B059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Status permohonan bergerak otomatis dari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hint="default" w:ascii="Calibri" w:hAnsi="Calibri"/>
          <w:color w:val="1E293B"/>
          <w:sz w:val="21"/>
          <w:lang w:val="en-US"/>
        </w:rPr>
        <w:t>--&gt;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BILLING_TERBIT</w:t>
      </w:r>
      <w:r>
        <w:rPr>
          <w:rFonts w:ascii="Calibri" w:hAnsi="Calibri"/>
          <w:color w:val="1E293B"/>
          <w:sz w:val="21"/>
        </w:rPr>
        <w:t xml:space="preserve"> (+806 ms) </w:t>
      </w:r>
      <w:r>
        <w:rPr>
          <w:rFonts w:hint="default" w:ascii="Calibri" w:hAnsi="Calibri"/>
          <w:color w:val="1E293B"/>
          <w:sz w:val="21"/>
          <w:lang w:val="en-US"/>
        </w:rPr>
        <w:t>--&gt;</w:t>
      </w:r>
      <w:r>
        <w:rPr>
          <w:rFonts w:ascii="Calibri" w:hAnsi="Calibri"/>
          <w:color w:val="1E293B"/>
          <w:sz w:val="21"/>
        </w:rPr>
        <w:t xml:space="preserve"> tuntas menjadi </w:t>
      </w:r>
      <w:r>
        <w:rPr>
          <w:rFonts w:ascii="Calibri" w:hAnsi="Calibri"/>
          <w:b/>
          <w:color w:val="1E293B"/>
          <w:sz w:val="21"/>
        </w:rPr>
        <w:t>`SELESAI`</w:t>
      </w:r>
      <w:r>
        <w:rPr>
          <w:rFonts w:ascii="Calibri" w:hAnsi="Calibri"/>
          <w:color w:val="1E293B"/>
          <w:sz w:val="21"/>
        </w:rPr>
        <w:t xml:space="preserve"> (+1.237 ms) dengan kode bayar dan notifikasi terbit sempurna.</w:t>
      </w:r>
    </w:p>
    <w:p w14:paraId="309A7AF6">
      <w:pPr>
        <w:pBdr>
          <w:bottom w:val="single" w:color="CBD5E1" w:sz="6" w:space="1"/>
        </w:pBdr>
        <w:spacing w:before="80" w:after="120"/>
      </w:pPr>
    </w:p>
    <w:p w14:paraId="4B003071"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2.3 Simulasi Kegagalan Bisnis &amp; Kompensasi Saga (Fault Injection)</w:t>
      </w:r>
    </w:p>
    <w:p w14:paraId="5A6AFA9A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Pengujian fault injection disimulasikan dengan mengirimkan pengajuan yang memiliki atribut khusus </w:t>
      </w:r>
      <w:r>
        <w:rPr>
          <w:rFonts w:ascii="Consolas" w:hAnsi="Consolas"/>
          <w:b/>
          <w:color w:val="C2185B"/>
          <w:sz w:val="19"/>
        </w:rPr>
        <w:t>jenis: 'uji-gagal'</w:t>
      </w:r>
      <w:r>
        <w:rPr>
          <w:rFonts w:ascii="Calibri" w:hAnsi="Calibri"/>
          <w:color w:val="1E293B"/>
          <w:sz w:val="21"/>
        </w:rPr>
        <w:t xml:space="preserve"> dengan header </w:t>
      </w:r>
      <w:r>
        <w:rPr>
          <w:rFonts w:ascii="Consolas" w:hAnsi="Consolas"/>
          <w:b/>
          <w:color w:val="C2185B"/>
          <w:sz w:val="19"/>
        </w:rPr>
        <w:t>Idempotency-Key: lab5b-gagal-001</w:t>
      </w:r>
      <w:r>
        <w:rPr>
          <w:rFonts w:ascii="Calibri" w:hAnsi="Calibri"/>
          <w:color w:val="1E293B"/>
          <w:sz w:val="21"/>
        </w:rPr>
        <w:t>.</w:t>
      </w:r>
    </w:p>
    <w:p w14:paraId="140F9F38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Alur Karantina &amp; Deteksi Kegagalan:</w:t>
      </w:r>
    </w:p>
    <w:p w14:paraId="7D4A353C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meloloskan dokumen dan mencatat reservasi kuota </w:t>
      </w:r>
      <w:r>
        <w:rPr>
          <w:rFonts w:ascii="Consolas" w:hAnsi="Consolas"/>
          <w:b/>
          <w:color w:val="C2185B"/>
          <w:sz w:val="19"/>
        </w:rPr>
        <w:t>reserved</w:t>
      </w:r>
      <w:r>
        <w:rPr>
          <w:rFonts w:ascii="Calibri" w:hAnsi="Calibri"/>
          <w:color w:val="1E293B"/>
          <w:sz w:val="21"/>
        </w:rPr>
        <w:t xml:space="preserve"> di tabel </w:t>
      </w:r>
      <w:r>
        <w:rPr>
          <w:rFonts w:ascii="Consolas" w:hAnsi="Consolas"/>
          <w:b/>
          <w:color w:val="C2185B"/>
          <w:sz w:val="19"/>
        </w:rPr>
        <w:t>alur_validasi</w:t>
      </w:r>
      <w:r>
        <w:rPr>
          <w:rFonts w:ascii="Calibri" w:hAnsi="Calibri"/>
          <w:color w:val="1E293B"/>
          <w:sz w:val="21"/>
        </w:rPr>
        <w:t>.</w:t>
      </w:r>
    </w:p>
    <w:p w14:paraId="5EC8B8CA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Billing menerima event </w:t>
      </w:r>
      <w:r>
        <w:rPr>
          <w:rFonts w:ascii="Consolas" w:hAnsi="Consolas"/>
          <w:b/>
          <w:color w:val="C2185B"/>
          <w:sz w:val="19"/>
        </w:rPr>
        <w:t>validasi.selesai</w:t>
      </w:r>
      <w:r>
        <w:rPr>
          <w:rFonts w:ascii="Calibri" w:hAnsi="Calibri"/>
          <w:color w:val="1E293B"/>
          <w:sz w:val="21"/>
        </w:rPr>
        <w:t>, namun mendeteksi kegagalan permanen (</w:t>
      </w:r>
      <w:r>
        <w:rPr>
          <w:rFonts w:ascii="Calibri" w:hAnsi="Calibri"/>
          <w:i/>
          <w:color w:val="1E293B"/>
          <w:sz w:val="21"/>
        </w:rPr>
        <w:t>Synthetic permanent billing failure</w:t>
      </w:r>
      <w:r>
        <w:rPr>
          <w:rFonts w:ascii="Calibri" w:hAnsi="Calibri"/>
          <w:color w:val="1E293B"/>
          <w:sz w:val="21"/>
        </w:rPr>
        <w:t>).</w:t>
      </w:r>
    </w:p>
    <w:p w14:paraId="7D37C9B1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Billing melakukan mekanisme retry berjadwal melalui exchange </w:t>
      </w:r>
      <w:r>
        <w:rPr>
          <w:rFonts w:ascii="Consolas" w:hAnsi="Consolas"/>
          <w:b/>
          <w:color w:val="C2185B"/>
          <w:sz w:val="19"/>
        </w:rPr>
        <w:t>alur.retry</w:t>
      </w:r>
      <w:r>
        <w:rPr>
          <w:rFonts w:ascii="Calibri" w:hAnsi="Calibri"/>
          <w:color w:val="1E293B"/>
          <w:sz w:val="21"/>
        </w:rPr>
        <w:t>:</w:t>
      </w:r>
    </w:p>
    <w:p w14:paraId="1F8041DC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1:</w:t>
      </w:r>
      <w:r>
        <w:rPr>
          <w:rFonts w:ascii="Calibri" w:hAnsi="Calibri"/>
          <w:color w:val="1E293B"/>
          <w:sz w:val="21"/>
        </w:rPr>
        <w:t xml:space="preserve"> Gagal </w:t>
      </w:r>
      <w:r>
        <w:rPr>
          <w:rFonts w:hint="default" w:ascii="Calibri" w:hAnsi="Calibri"/>
          <w:color w:val="1E293B"/>
          <w:sz w:val="21"/>
          <w:lang w:val="en-US"/>
        </w:rPr>
        <w:t>--&gt;</w:t>
      </w:r>
      <w:r>
        <w:rPr>
          <w:rFonts w:ascii="Calibri" w:hAnsi="Calibri"/>
          <w:color w:val="1E293B"/>
          <w:sz w:val="21"/>
        </w:rPr>
        <w:t xml:space="preserve"> dijadwalkan ulang dengan delay 2 detik.</w:t>
      </w:r>
    </w:p>
    <w:p w14:paraId="72F8DE47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2:</w:t>
      </w:r>
      <w:r>
        <w:rPr>
          <w:rFonts w:ascii="Calibri" w:hAnsi="Calibri"/>
          <w:color w:val="1E293B"/>
          <w:sz w:val="21"/>
        </w:rPr>
        <w:t xml:space="preserve"> Gagal </w:t>
      </w:r>
      <w:r>
        <w:rPr>
          <w:rFonts w:hint="default" w:ascii="Calibri" w:hAnsi="Calibri"/>
          <w:color w:val="1E293B"/>
          <w:sz w:val="21"/>
          <w:lang w:val="en-US"/>
        </w:rPr>
        <w:t>--&gt;</w:t>
      </w:r>
      <w:r>
        <w:rPr>
          <w:rFonts w:ascii="Calibri" w:hAnsi="Calibri"/>
          <w:color w:val="1E293B"/>
          <w:sz w:val="21"/>
        </w:rPr>
        <w:t xml:space="preserve"> dijadwalkan ulang dengan delay 2 detik.</w:t>
      </w:r>
    </w:p>
    <w:p w14:paraId="48585583">
      <w:pPr>
        <w:pStyle w:val="23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3:</w:t>
      </w:r>
      <w:r>
        <w:rPr>
          <w:rFonts w:ascii="Calibri" w:hAnsi="Calibri"/>
          <w:color w:val="1E293B"/>
          <w:sz w:val="21"/>
        </w:rPr>
        <w:t xml:space="preserve"> Gagal </w:t>
      </w:r>
      <w:r>
        <w:rPr>
          <w:rFonts w:hint="default" w:ascii="Calibri" w:hAnsi="Calibri"/>
          <w:color w:val="1E293B"/>
          <w:sz w:val="21"/>
          <w:lang w:val="en-US"/>
        </w:rPr>
        <w:t>--&gt;</w:t>
      </w:r>
      <w:r>
        <w:rPr>
          <w:rFonts w:ascii="Calibri" w:hAnsi="Calibri"/>
          <w:color w:val="1E293B"/>
          <w:sz w:val="21"/>
        </w:rPr>
        <w:t xml:space="preserve"> batas attempt tercapai (</w:t>
      </w:r>
      <w:r>
        <w:rPr>
          <w:rFonts w:ascii="Calibri" w:hAnsi="Calibri"/>
          <w:i/>
          <w:color w:val="1E293B"/>
          <w:sz w:val="21"/>
        </w:rPr>
        <w:t>terminal failure</w:t>
      </w:r>
      <w:r>
        <w:rPr>
          <w:rFonts w:ascii="Calibri" w:hAnsi="Calibri"/>
          <w:color w:val="1E293B"/>
          <w:sz w:val="21"/>
        </w:rPr>
        <w:t>).</w:t>
      </w:r>
    </w:p>
    <w:p w14:paraId="28299F8B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gagal secara otomatis dialihkan ke antrean karantina: </w:t>
      </w:r>
      <w:r>
        <w:rPr>
          <w:rFonts w:ascii="Calibri" w:hAnsi="Calibri"/>
          <w:b/>
          <w:color w:val="1E293B"/>
          <w:sz w:val="21"/>
        </w:rPr>
        <w:t>`alur.billing.dlq`</w:t>
      </w:r>
      <w:r>
        <w:rPr>
          <w:rFonts w:ascii="Calibri" w:hAnsi="Calibri"/>
          <w:color w:val="1E293B"/>
          <w:sz w:val="21"/>
        </w:rPr>
        <w:t xml:space="preserve"> (Dead Letter Queue terisi </w:t>
      </w:r>
      <w:r>
        <w:rPr>
          <w:rFonts w:ascii="Calibri" w:hAnsi="Calibri"/>
          <w:b/>
          <w:color w:val="1E293B"/>
          <w:sz w:val="21"/>
        </w:rPr>
        <w:t>1 pesan</w:t>
      </w:r>
      <w:r>
        <w:rPr>
          <w:rFonts w:ascii="Calibri" w:hAnsi="Calibri"/>
          <w:color w:val="1E293B"/>
          <w:sz w:val="21"/>
        </w:rPr>
        <w:t>).</w:t>
      </w:r>
    </w:p>
    <w:p w14:paraId="6F2125E2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Billing mem-publish event kegagalan bisnis: </w:t>
      </w:r>
      <w:r>
        <w:rPr>
          <w:rFonts w:ascii="Calibri" w:hAnsi="Calibri"/>
          <w:b/>
          <w:color w:val="1E293B"/>
          <w:sz w:val="21"/>
        </w:rPr>
        <w:t>`billing.gagal`</w:t>
      </w:r>
      <w:r>
        <w:rPr>
          <w:rFonts w:ascii="Calibri" w:hAnsi="Calibri"/>
          <w:color w:val="1E293B"/>
          <w:sz w:val="21"/>
        </w:rPr>
        <w:t>.</w:t>
      </w:r>
    </w:p>
    <w:p w14:paraId="3711008C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Tindakan Kompensasi oleh Service Validasi:</w:t>
      </w:r>
    </w:p>
    <w:p w14:paraId="52341C0F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menangkap event </w:t>
      </w:r>
      <w:r>
        <w:rPr>
          <w:rFonts w:ascii="Consolas" w:hAnsi="Consolas"/>
          <w:b/>
          <w:color w:val="C2185B"/>
          <w:sz w:val="19"/>
        </w:rPr>
        <w:t>billing.gagal</w:t>
      </w:r>
      <w:r>
        <w:rPr>
          <w:rFonts w:ascii="Calibri" w:hAnsi="Calibri"/>
          <w:color w:val="1E293B"/>
          <w:sz w:val="21"/>
        </w:rPr>
        <w:t xml:space="preserve"> dari broker.</w:t>
      </w:r>
    </w:p>
    <w:p w14:paraId="4DC1D887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Validasi mengeksekusi kompensasi atomik: status reservasi kuota di tabel </w:t>
      </w:r>
      <w:r>
        <w:rPr>
          <w:rFonts w:ascii="Consolas" w:hAnsi="Consolas"/>
          <w:b/>
          <w:color w:val="C2185B"/>
          <w:sz w:val="19"/>
        </w:rPr>
        <w:t>alur_validasi</w:t>
      </w:r>
      <w:r>
        <w:rPr>
          <w:rFonts w:ascii="Calibri" w:hAnsi="Calibri"/>
          <w:color w:val="1E293B"/>
          <w:sz w:val="21"/>
        </w:rPr>
        <w:t xml:space="preserve"> diubah dari </w:t>
      </w:r>
      <w:r>
        <w:rPr>
          <w:rFonts w:ascii="Consolas" w:hAnsi="Consolas"/>
          <w:b/>
          <w:color w:val="C2185B"/>
          <w:sz w:val="19"/>
        </w:rPr>
        <w:t>'reserved'</w:t>
      </w:r>
      <w:r>
        <w:rPr>
          <w:rFonts w:ascii="Calibri" w:hAnsi="Calibri"/>
          <w:color w:val="1E293B"/>
          <w:sz w:val="21"/>
        </w:rPr>
        <w:t xml:space="preserve"> menjadi </w:t>
      </w:r>
      <w:r>
        <w:rPr>
          <w:rFonts w:ascii="Calibri" w:hAnsi="Calibri"/>
          <w:b/>
          <w:color w:val="1E293B"/>
          <w:sz w:val="21"/>
        </w:rPr>
        <w:t>`'cancelled'`</w:t>
      </w:r>
      <w:r>
        <w:rPr>
          <w:rFonts w:ascii="Calibri" w:hAnsi="Calibri"/>
          <w:color w:val="1E293B"/>
          <w:sz w:val="21"/>
        </w:rPr>
        <w:t>.</w:t>
      </w:r>
    </w:p>
    <w:p w14:paraId="1A55441C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menerbitkan event kompensasi: </w:t>
      </w:r>
      <w:r>
        <w:rPr>
          <w:rFonts w:ascii="Calibri" w:hAnsi="Calibri"/>
          <w:b/>
          <w:color w:val="1E293B"/>
          <w:sz w:val="21"/>
        </w:rPr>
        <w:t>`pengajuan.dibatalkan`</w:t>
      </w:r>
      <w:r>
        <w:rPr>
          <w:rFonts w:ascii="Calibri" w:hAnsi="Calibri"/>
          <w:color w:val="1E293B"/>
          <w:sz w:val="21"/>
        </w:rPr>
        <w:t>.</w:t>
      </w:r>
    </w:p>
    <w:p w14:paraId="1015CD9A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terminal permohonan tercatat resmi sebagai </w:t>
      </w:r>
      <w:r>
        <w:rPr>
          <w:rFonts w:ascii="Calibri" w:hAnsi="Calibri"/>
          <w:b/>
          <w:color w:val="1E293B"/>
          <w:sz w:val="21"/>
        </w:rPr>
        <w:t>`DIBATALKAN`</w:t>
      </w:r>
      <w:r>
        <w:rPr>
          <w:rFonts w:ascii="Calibri" w:hAnsi="Calibri"/>
          <w:color w:val="1E293B"/>
          <w:sz w:val="21"/>
        </w:rPr>
        <w:t xml:space="preserve"> (+4.680 ms dari penerimaan awal).</w:t>
      </w:r>
    </w:p>
    <w:p w14:paraId="31CF7466"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Bukti Verifikasi Database Pasca Kompensasi Saga: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C7E5DD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5C3DE6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alur_validasi: Status Reservasi Terkompensasi]</w:t>
            </w:r>
          </w:p>
          <w:p w14:paraId="2656664A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pengajuan_id                           | status</w:t>
            </w:r>
          </w:p>
          <w:p w14:paraId="1798C8A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----------------------------------------+-----------</w:t>
            </w:r>
          </w:p>
          <w:p w14:paraId="0C9F302C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SIM-ccfbaef266b38775175bbe4a539a47a5   | cancelled</w:t>
            </w:r>
          </w:p>
          <w:p w14:paraId="5A4A2525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  <w:bookmarkStart w:id="0" w:name="_GoBack"/>
            <w:bookmarkEnd w:id="0"/>
          </w:p>
          <w:p w14:paraId="5D4F0E00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alur_billing: Kode Bayar]</w:t>
            </w:r>
          </w:p>
          <w:p w14:paraId="55B7FEF2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(0 rows) -&gt; Kode pembayaran TIDAK terbit sama sekali.</w:t>
            </w:r>
          </w:p>
          <w:p w14:paraId="413C423B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 w14:paraId="369F3C2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alur_tracking: Jejak Audit Lengkap Kompensasi]</w:t>
            </w:r>
          </w:p>
          <w:p w14:paraId="151F5253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message_id   | event</w:t>
            </w:r>
          </w:p>
          <w:p w14:paraId="5101CFCE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--------------+-----------------------</w:t>
            </w:r>
          </w:p>
          <w:p w14:paraId="49E1CD24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evt-SIM-...  | pengajuan.diterima</w:t>
            </w:r>
          </w:p>
          <w:p w14:paraId="5D297057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evt-80ee...  | validasi.selesai</w:t>
            </w:r>
          </w:p>
          <w:p w14:paraId="2BE3A928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evt-c1ea...  | billing.gagal</w:t>
            </w:r>
          </w:p>
          <w:p w14:paraId="34265660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evt-2a11...  | pengajuan.dibatalkan</w:t>
            </w:r>
          </w:p>
        </w:tc>
      </w:tr>
    </w:tbl>
    <w:p w14:paraId="080B2A7B">
      <w:pPr>
        <w:spacing w:before="0" w:after="80"/>
      </w:pPr>
    </w:p>
    <w:p w14:paraId="021223E8"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Refleksi Teknis:</w:t>
      </w:r>
      <w:r>
        <w:rPr>
          <w:rFonts w:ascii="Calibri" w:hAnsi="Calibri"/>
          <w:color w:val="1E293B"/>
          <w:sz w:val="21"/>
        </w:rPr>
        <w:t xml:space="preserve"> Mengapa kompensasi pada arsitektur terdistribusi bukanlah rollback transaksi SQL langsung melainkan transaksi bisnis baru ke arah depan (</w:t>
      </w:r>
      <w:r>
        <w:rPr>
          <w:rFonts w:ascii="Calibri" w:hAnsi="Calibri"/>
          <w:i/>
          <w:color w:val="1E293B"/>
          <w:sz w:val="21"/>
        </w:rPr>
        <w:t>forward transaction</w:t>
      </w:r>
      <w:r>
        <w:rPr>
          <w:rFonts w:ascii="Calibri" w:hAnsi="Calibri"/>
          <w:color w:val="1E293B"/>
          <w:sz w:val="21"/>
        </w:rPr>
        <w:t>)?</w:t>
      </w:r>
    </w:p>
    <w:p w14:paraId="1846BC0F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</w:p>
    <w:p w14:paraId="36222A76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Pada arsitektur sistem terdistribusi / microservices dengan prinsip </w:t>
      </w:r>
      <w:r>
        <w:rPr>
          <w:rFonts w:ascii="Calibri" w:hAnsi="Calibri"/>
          <w:i/>
          <w:color w:val="1E293B"/>
          <w:sz w:val="21"/>
        </w:rPr>
        <w:t>Database-per-Service</w:t>
      </w:r>
      <w:r>
        <w:rPr>
          <w:rFonts w:ascii="Calibri" w:hAnsi="Calibri"/>
          <w:color w:val="1E293B"/>
          <w:sz w:val="21"/>
        </w:rPr>
        <w:t>, setiap layanan mengelola databasenya secara independen. Transaksi di Service Validasi telah tuntas dan di-commit ke basis data lokal beberapa detik sebelum kegagalan di Service Billing terjadi.</w:t>
      </w:r>
    </w:p>
    <w:p w14:paraId="3B732850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Menerapkan </w:t>
      </w:r>
      <w:r>
        <w:rPr>
          <w:rFonts w:ascii="Calibri" w:hAnsi="Calibri"/>
          <w:i/>
          <w:color w:val="1E293B"/>
          <w:sz w:val="21"/>
        </w:rPr>
        <w:t>rollback global</w:t>
      </w:r>
      <w:r>
        <w:rPr>
          <w:rFonts w:ascii="Calibri" w:hAnsi="Calibri"/>
          <w:color w:val="1E293B"/>
          <w:sz w:val="21"/>
        </w:rPr>
        <w:t xml:space="preserve"> (seperti protokol </w:t>
      </w:r>
      <w:r>
        <w:rPr>
          <w:rFonts w:ascii="Calibri" w:hAnsi="Calibri"/>
          <w:i/>
          <w:color w:val="1E293B"/>
          <w:sz w:val="21"/>
        </w:rPr>
        <w:t>Two-Phase Commit</w:t>
      </w:r>
      <w:r>
        <w:rPr>
          <w:rFonts w:ascii="Calibri" w:hAnsi="Calibri"/>
          <w:color w:val="1E293B"/>
          <w:sz w:val="21"/>
        </w:rPr>
        <w:t xml:space="preserve"> / 2PC) akan memblokir (</w:t>
      </w:r>
      <w:r>
        <w:rPr>
          <w:rFonts w:ascii="Calibri" w:hAnsi="Calibri"/>
          <w:i/>
          <w:color w:val="1E293B"/>
          <w:sz w:val="21"/>
        </w:rPr>
        <w:t>lock</w:t>
      </w:r>
      <w:r>
        <w:rPr>
          <w:rFonts w:ascii="Calibri" w:hAnsi="Calibri"/>
          <w:color w:val="1E293B"/>
          <w:sz w:val="21"/>
        </w:rPr>
        <w:t>) tabel database lintas jaringan, menciptakan ketergantungan yang rapuh (</w:t>
      </w:r>
      <w:r>
        <w:rPr>
          <w:rFonts w:ascii="Calibri" w:hAnsi="Calibri"/>
          <w:i/>
          <w:color w:val="1E293B"/>
          <w:sz w:val="21"/>
        </w:rPr>
        <w:t>tight coupling</w:t>
      </w:r>
      <w:r>
        <w:rPr>
          <w:rFonts w:ascii="Calibri" w:hAnsi="Calibri"/>
          <w:color w:val="1E293B"/>
          <w:sz w:val="21"/>
        </w:rPr>
        <w:t xml:space="preserve">), dan menjadi </w:t>
      </w:r>
      <w:r>
        <w:rPr>
          <w:rFonts w:ascii="Calibri" w:hAnsi="Calibri"/>
          <w:i/>
          <w:color w:val="1E293B"/>
          <w:sz w:val="21"/>
        </w:rPr>
        <w:t>single-point-of-failure</w:t>
      </w:r>
      <w:r>
        <w:rPr>
          <w:rFonts w:ascii="Calibri" w:hAnsi="Calibri"/>
          <w:color w:val="1E293B"/>
          <w:sz w:val="21"/>
        </w:rPr>
        <w:t xml:space="preserve"> yang menurunkan ketersediaan sistem.</w:t>
      </w:r>
    </w:p>
    <w:p w14:paraId="0544273D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Oleh karena itu, pola </w:t>
      </w:r>
      <w:r>
        <w:rPr>
          <w:rFonts w:ascii="Calibri" w:hAnsi="Calibri"/>
          <w:b/>
          <w:color w:val="1E293B"/>
          <w:sz w:val="21"/>
        </w:rPr>
        <w:t>Saga (Choreography)</w:t>
      </w:r>
      <w:r>
        <w:rPr>
          <w:rFonts w:ascii="Calibri" w:hAnsi="Calibri"/>
          <w:color w:val="1E293B"/>
          <w:sz w:val="21"/>
        </w:rPr>
        <w:t xml:space="preserve"> menggunakan *</w:t>
      </w:r>
      <w:r>
        <w:rPr>
          <w:rFonts w:ascii="Calibri" w:hAnsi="Calibri"/>
          <w:i/>
          <w:color w:val="1E293B"/>
          <w:sz w:val="21"/>
        </w:rPr>
        <w:t>kompensasi ke arah depan (</w:t>
      </w:r>
      <w:r>
        <w:rPr>
          <w:rFonts w:ascii="Calibri" w:hAnsi="Calibri"/>
          <w:color w:val="1E293B"/>
          <w:sz w:val="21"/>
        </w:rPr>
        <w:t>compensating transaction</w:t>
      </w:r>
      <w:r>
        <w:rPr>
          <w:rFonts w:ascii="Calibri" w:hAnsi="Calibri"/>
          <w:i/>
          <w:color w:val="1E293B"/>
          <w:sz w:val="21"/>
        </w:rPr>
        <w:t>)</w:t>
      </w:r>
      <w:r>
        <w:rPr>
          <w:rFonts w:ascii="Calibri" w:hAnsi="Calibri"/>
          <w:color w:val="1E293B"/>
          <w:sz w:val="21"/>
        </w:rPr>
        <w:t xml:space="preserve">*: menjalankan operasi bisnis baru yang sah (seperti mengubah status reservasi kuota menjadi </w:t>
      </w:r>
      <w:r>
        <w:rPr>
          <w:rFonts w:ascii="Consolas" w:hAnsi="Consolas"/>
          <w:b/>
          <w:color w:val="C2185B"/>
          <w:sz w:val="19"/>
        </w:rPr>
        <w:t>cancelled</w:t>
      </w:r>
      <w:r>
        <w:rPr>
          <w:rFonts w:ascii="Calibri" w:hAnsi="Calibri"/>
          <w:color w:val="1E293B"/>
          <w:sz w:val="21"/>
        </w:rPr>
        <w:t xml:space="preserve"> atau menerbitkan nota kredit pengembalian) untuk membatalkan dampak bisnis sebelumnya, sekaligus mencatat seluruh jejak audit secara transparan tanpa pernah memanipulasi atau menghapus riwayat transaksi lama.</w:t>
      </w:r>
    </w:p>
    <w:p w14:paraId="4A250953">
      <w:pPr>
        <w:pBdr>
          <w:bottom w:val="single" w:color="CBD5E1" w:sz="6" w:space="1"/>
        </w:pBdr>
        <w:spacing w:before="80" w:after="120"/>
      </w:pPr>
    </w:p>
    <w:p w14:paraId="786BA1D7"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Lab 5c — Komparasi Uji Beban Burst 500 (4 Poin)</w:t>
      </w:r>
    </w:p>
    <w:p w14:paraId="64F034CA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(Bagian ini dikerjakan pada sesi Praktik Lab 5c menggunakan script pembanding tools/beban-alur.js)</w:t>
      </w:r>
    </w:p>
    <w:tbl>
      <w:tblPr>
        <w:tblStyle w:val="12"/>
        <w:tblW w:w="0" w:type="auto"/>
        <w:jc w:val="center"/>
        <w:tblBorders>
          <w:top w:val="single" w:color="CBD5E1" w:sz="6" w:space="0"/>
          <w:left w:val="none" w:color="auto" w:sz="0" w:space="0"/>
          <w:bottom w:val="single" w:color="CBD5E1" w:sz="6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237149A">
        <w:trPr>
          <w:tblHeader/>
          <w:jc w:val="center"/>
        </w:trPr>
        <w:tc>
          <w:tcPr>
            <w:tcW w:w="312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8907AA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&amp; Metrik Pengukuran</w:t>
            </w:r>
          </w:p>
        </w:tc>
        <w:tc>
          <w:tcPr>
            <w:tcW w:w="312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F7C989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Synchronous (HTTP Serial)</w:t>
            </w:r>
          </w:p>
        </w:tc>
        <w:tc>
          <w:tcPr>
            <w:tcW w:w="312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2840FB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Asynchronous (RabbitMQ + Outbox)</w:t>
            </w:r>
          </w:p>
        </w:tc>
      </w:tr>
      <w:tr w14:paraId="4BCF1B4C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84C0D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Request Dikirim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5BC9B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F282C"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</w:tr>
      <w:tr w14:paraId="5DDB2844">
        <w:trPr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29E91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Request Berhasil Selesai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843F8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7D13A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 w14:paraId="59EB7AB8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ADD90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Error / Timeout (HTTP 500 / 504)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101C0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C72B4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 w14:paraId="4A6D22D9">
        <w:trPr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3885C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HTTP Response Time (p95)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D0A9D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37EF4F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 w14:paraId="432FAF14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D4A73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Workflow Completion Time (p95)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13AC5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9FBAF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  <w:tr w14:paraId="1BF8FFCF">
        <w:trPr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7F42D"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Puncak Koneksi DB Sleep (`peakPgSleep`)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03AC5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0EF57"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(Sesi 5c)</w:t>
            </w:r>
          </w:p>
        </w:tc>
      </w:tr>
    </w:tbl>
    <w:p w14:paraId="77C0F106">
      <w:pPr>
        <w:spacing w:before="0" w:after="120"/>
      </w:pPr>
    </w:p>
    <w:p w14:paraId="04AD760B">
      <w:pPr>
        <w:pBdr>
          <w:bottom w:val="single" w:color="CBD5E1" w:sz="6" w:space="1"/>
        </w:pBdr>
        <w:spacing w:before="80" w:after="120"/>
      </w:pPr>
    </w:p>
    <w:p w14:paraId="7E6928F4"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4: Verifikasi Otomatis (`verify:day4`)</w:t>
      </w:r>
    </w:p>
    <w:p w14:paraId="20B30BD1"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(Dijalankan untuk verifikasi menyeluruh di akhir sesi Day 4)</w:t>
      </w:r>
    </w:p>
    <w:p w14:paraId="366BE7B2"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Perintah eksekusi: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2992C0">
        <w:trPr>
          <w:jc w:val="center"/>
        </w:trPr>
        <w:tc>
          <w:tcPr>
            <w:tcW w:w="9360" w:type="dxa"/>
            <w:tcBorders>
              <w:top w:val="single" w:color="CBD5E1" w:sz="6" w:space="0"/>
              <w:left w:val="single" w:color="2B6CB0" w:sz="18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C858B0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npm run verify:day4</w:t>
            </w:r>
          </w:p>
        </w:tc>
      </w:tr>
    </w:tbl>
    <w:p w14:paraId="49225536">
      <w:pPr>
        <w:spacing w:before="0" w:after="80"/>
      </w:pPr>
    </w:p>
    <w:p w14:paraId="14B58BD3">
      <w:pPr>
        <w:pStyle w:val="23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 Otomatis: </w:t>
      </w:r>
      <w:r>
        <w:rPr>
          <w:rFonts w:ascii="Calibri" w:hAnsi="Calibri"/>
          <w:b/>
          <w:color w:val="1E293B"/>
          <w:sz w:val="21"/>
        </w:rPr>
        <w:t>PASS (12/12 Skenario Lulus)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2E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chmdznr</cp:lastModifiedBy>
  <dcterms:modified xsi:type="dcterms:W3CDTF">2026-09-17T11:49:49Z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6DF0D739DD7F98C76D71AB6A7BE446F0_42</vt:lpwstr>
  </property>
</Properties>
</file>