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5007" w:rsidRDefault="00033A16" w:rsidP="00033A16">
      <w:pPr>
        <w:spacing w:line="360" w:lineRule="auto"/>
      </w:pPr>
      <w:r>
        <w:t>Gregory Chmielewski grupa 9</w:t>
      </w:r>
    </w:p>
    <w:p w:rsidR="00033A16" w:rsidRDefault="00033A16" w:rsidP="00033A16">
      <w:pPr>
        <w:spacing w:line="360" w:lineRule="auto"/>
        <w:jc w:val="center"/>
      </w:pPr>
      <w:r>
        <w:t>Laboratorium nr 5 – Całkowanie numeryczne układów równań różniczkowych zwyczajnych</w:t>
      </w:r>
    </w:p>
    <w:p w:rsidR="00033A16" w:rsidRPr="00033A16" w:rsidRDefault="00033A16" w:rsidP="00033A16">
      <w:pPr>
        <w:pStyle w:val="Akapitzlist"/>
        <w:numPr>
          <w:ilvl w:val="0"/>
          <w:numId w:val="1"/>
        </w:numPr>
        <w:spacing w:line="360" w:lineRule="auto"/>
        <w:jc w:val="left"/>
        <w:rPr>
          <w:b/>
        </w:rPr>
      </w:pPr>
      <w:r>
        <w:rPr>
          <w:b/>
        </w:rPr>
        <w:t>Cel laboratorium</w:t>
      </w:r>
    </w:p>
    <w:p w:rsidR="00033A16" w:rsidRDefault="00033A16" w:rsidP="00033A16">
      <w:pPr>
        <w:spacing w:line="360" w:lineRule="auto"/>
      </w:pPr>
      <w:r>
        <w:t xml:space="preserve">Celem przeprowadzonego laboratorium było przedstawienie sposobów rozwiązywania układów równań różniczkowych zwyczajnych używając do tego metod numerycznych zaprezentowanych na laboratorium nr 4: metody Eulera i metody </w:t>
      </w:r>
      <w:proofErr w:type="spellStart"/>
      <w:r>
        <w:t>Rungego-Kutty</w:t>
      </w:r>
      <w:proofErr w:type="spellEnd"/>
      <w:r>
        <w:t xml:space="preserve"> 4-ego rzędu. Rozwiązywany układ równań dotyczył ruchu wahadła matematycznego.</w:t>
      </w:r>
    </w:p>
    <w:p w:rsidR="00033A16" w:rsidRPr="00033A16" w:rsidRDefault="00033A16" w:rsidP="00033A16">
      <w:pPr>
        <w:pStyle w:val="Akapitzlist"/>
        <w:numPr>
          <w:ilvl w:val="0"/>
          <w:numId w:val="1"/>
        </w:numPr>
        <w:spacing w:line="360" w:lineRule="auto"/>
        <w:rPr>
          <w:b/>
        </w:rPr>
      </w:pPr>
      <w:r>
        <w:rPr>
          <w:b/>
        </w:rPr>
        <w:t>Wstęp teoretyczny</w:t>
      </w:r>
    </w:p>
    <w:p w:rsidR="00033A16" w:rsidRDefault="00033A16" w:rsidP="00033A16">
      <w:pPr>
        <w:spacing w:line="360" w:lineRule="auto"/>
      </w:pPr>
      <w:r>
        <w:t>Ruch wahadła matematycznego opisuje poniższy układ równań:</w:t>
      </w:r>
    </w:p>
    <w:p w:rsidR="00033A16" w:rsidRDefault="002B414E" w:rsidP="00033A16">
      <w:pPr>
        <w:spacing w:line="360" w:lineRule="auto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grow m:val="off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m:rPr>
                      <m:aln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dt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eqAr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377D75" w:rsidRDefault="00377D75" w:rsidP="00033A16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gdzie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oznacza kąt wychylenia wahadła z położenia równowagi podany w radianach,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jest niezależną zmienną czasową,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jest przyspieszeniem ziemskim, </w:t>
      </w:r>
      <m:oMath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oznacza długość wahadła,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jest wychyleniem początkowym, zaś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/>
        </w:rPr>
        <w:t xml:space="preserve"> jest początkową prędkością kątową, z jaką porusza się wahadło.</w:t>
      </w:r>
      <w:r w:rsidR="00E8262F">
        <w:rPr>
          <w:rFonts w:eastAsiaTheme="minorEastAsia"/>
        </w:rPr>
        <w:t xml:space="preserve"> Wiedząc iż prędkość kątowa jest pochodną wychylenia po czasie, powyższe równanie można również zapisać </w:t>
      </w:r>
      <w:r w:rsidR="002835D7">
        <w:rPr>
          <w:rFonts w:eastAsiaTheme="minorEastAsia"/>
        </w:rPr>
        <w:t xml:space="preserve">jako następujące zagadnienie </w:t>
      </w:r>
      <w:proofErr w:type="spellStart"/>
      <w:r w:rsidR="002835D7">
        <w:rPr>
          <w:rFonts w:eastAsiaTheme="minorEastAsia"/>
        </w:rPr>
        <w:t>Cauchy’ego</w:t>
      </w:r>
      <w:proofErr w:type="spellEnd"/>
      <w:r w:rsidR="00E8262F">
        <w:rPr>
          <w:rFonts w:eastAsiaTheme="minorEastAsia"/>
        </w:rPr>
        <w:t>:</w:t>
      </w:r>
    </w:p>
    <w:p w:rsidR="00E8262F" w:rsidRDefault="002B414E" w:rsidP="00033A16">
      <w:pPr>
        <w:spacing w:line="360" w:lineRule="auto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l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d>
                    </m:e>
                  </m:func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=ω</m:t>
                  </m:r>
                </m:e>
                <m:e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ω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</m:e>
              </m:eqArr>
            </m:e>
          </m:d>
        </m:oMath>
      </m:oMathPara>
    </w:p>
    <w:p w:rsidR="002835D7" w:rsidRDefault="002835D7" w:rsidP="00033A16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Zagadnienie to można rozwiązać dwoma znanymi już metodami:</w:t>
      </w:r>
    </w:p>
    <w:p w:rsidR="002835D7" w:rsidRDefault="002835D7" w:rsidP="00FB73A7">
      <w:pPr>
        <w:spacing w:line="360" w:lineRule="auto"/>
        <w:ind w:firstLine="708"/>
        <w:rPr>
          <w:rFonts w:eastAsiaTheme="minorEastAsia"/>
        </w:rPr>
      </w:pPr>
      <w:r>
        <w:rPr>
          <w:rFonts w:eastAsiaTheme="minorEastAsia"/>
        </w:rPr>
        <w:t>Metoda Eulera</w:t>
      </w:r>
    </w:p>
    <w:p w:rsidR="002835D7" w:rsidRDefault="007920BE" w:rsidP="00FB73A7">
      <w:pPr>
        <w:spacing w:line="360" w:lineRule="auto"/>
        <w:ind w:left="708" w:firstLine="708"/>
      </w:pPr>
      <w:r>
        <w:t>Schemat iteracyjny metody Eulera dla równań pierwszego rzędu określony jest następująco:</w:t>
      </w:r>
    </w:p>
    <w:p w:rsidR="007920BE" w:rsidRDefault="002B414E" w:rsidP="00033A16">
      <w:pPr>
        <w:spacing w:line="360" w:lineRule="auto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+h∙f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eqArr>
            </m:e>
          </m:d>
        </m:oMath>
      </m:oMathPara>
    </w:p>
    <w:p w:rsidR="007920BE" w:rsidRDefault="007920BE" w:rsidP="00FB73A7">
      <w:pPr>
        <w:spacing w:line="360" w:lineRule="auto"/>
        <w:ind w:left="709"/>
        <w:rPr>
          <w:rFonts w:eastAsiaTheme="minorEastAsia"/>
        </w:rPr>
      </w:pPr>
      <w:r>
        <w:rPr>
          <w:rFonts w:eastAsiaTheme="minorEastAsia"/>
        </w:rPr>
        <w:t xml:space="preserve">Rozważane zagadnienie zawiera równanie drugiego rzędu, co </w:t>
      </w:r>
      <w:r w:rsidR="00FE04FB">
        <w:rPr>
          <w:rFonts w:eastAsiaTheme="minorEastAsia"/>
        </w:rPr>
        <w:t>wymusza zastosowanie zmodyfikowanego schematu iteracyjnego. Dla rozważanych równań wygląda on następująco:</w:t>
      </w:r>
    </w:p>
    <w:p w:rsidR="00FE04FB" w:rsidRDefault="002B414E" w:rsidP="00033A16">
      <w:pPr>
        <w:spacing w:line="360" w:lineRule="auto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+h∙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,ω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FB73A7" w:rsidRDefault="00FE04FB" w:rsidP="00FB73A7">
      <w:pPr>
        <w:spacing w:line="360" w:lineRule="auto"/>
        <w:ind w:left="709"/>
        <w:rPr>
          <w:rFonts w:eastAsiaTheme="minorEastAsia"/>
        </w:rPr>
      </w:pPr>
      <w:r>
        <w:rPr>
          <w:rFonts w:eastAsiaTheme="minorEastAsia"/>
        </w:rPr>
        <w:lastRenderedPageBreak/>
        <w:t xml:space="preserve">gdzie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FB73A7">
        <w:rPr>
          <w:rFonts w:eastAsiaTheme="minorEastAsia"/>
        </w:rPr>
        <w:t xml:space="preserve"> oznaczają</w:t>
      </w:r>
      <w:r>
        <w:rPr>
          <w:rFonts w:eastAsiaTheme="minorEastAsia"/>
        </w:rPr>
        <w:t xml:space="preserve"> funkcje obliczające </w:t>
      </w:r>
      <w:r w:rsidR="00FB73A7">
        <w:rPr>
          <w:rFonts w:eastAsiaTheme="minorEastAsia"/>
        </w:rPr>
        <w:t>prawe strony odpowiednich równań różniczkowych.</w:t>
      </w:r>
    </w:p>
    <w:p w:rsidR="00FB73A7" w:rsidRDefault="00FB73A7" w:rsidP="00FB73A7">
      <w:pPr>
        <w:spacing w:line="360" w:lineRule="auto"/>
        <w:ind w:left="709"/>
        <w:rPr>
          <w:rFonts w:eastAsiaTheme="minorEastAsia"/>
        </w:rPr>
      </w:pPr>
      <w:r>
        <w:rPr>
          <w:rFonts w:eastAsiaTheme="minorEastAsia"/>
        </w:rPr>
        <w:t xml:space="preserve">Metoda </w:t>
      </w:r>
      <w:proofErr w:type="spellStart"/>
      <w:r>
        <w:rPr>
          <w:rFonts w:eastAsiaTheme="minorEastAsia"/>
        </w:rPr>
        <w:t>Rungego-Kutty</w:t>
      </w:r>
      <w:proofErr w:type="spellEnd"/>
      <w:r>
        <w:rPr>
          <w:rFonts w:eastAsiaTheme="minorEastAsia"/>
        </w:rPr>
        <w:t xml:space="preserve"> 4-ego rzędu</w:t>
      </w:r>
    </w:p>
    <w:p w:rsidR="00FB73A7" w:rsidRDefault="00FB73A7" w:rsidP="00FB73A7">
      <w:pPr>
        <w:spacing w:line="360" w:lineRule="auto"/>
        <w:ind w:left="709"/>
        <w:rPr>
          <w:rFonts w:eastAsiaTheme="minorEastAsia"/>
        </w:rPr>
      </w:pPr>
      <w:r>
        <w:rPr>
          <w:rFonts w:eastAsiaTheme="minorEastAsia"/>
        </w:rPr>
        <w:tab/>
        <w:t>Analogicznie do metody Eulera, metoda RK4 wymaga modyfikacji umożliwiającej liczenie zadanego układu równań. Schemat iteracyjny prezentuje się następująco:</w:t>
      </w:r>
    </w:p>
    <w:p w:rsidR="006135FD" w:rsidRDefault="002B414E" w:rsidP="006135FD">
      <w:pPr>
        <w:spacing w:line="360" w:lineRule="auto"/>
        <w:ind w:left="709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b>
                      </m:sSub>
                    </m:e>
                  </m:d>
                </m:e>
              </m:eqAr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6135FD" w:rsidRDefault="006135FD" w:rsidP="006135FD">
      <w:pPr>
        <w:spacing w:line="360" w:lineRule="auto"/>
        <w:ind w:left="709"/>
        <w:rPr>
          <w:rFonts w:eastAsiaTheme="minorEastAsia"/>
        </w:rPr>
      </w:pPr>
      <w:r>
        <w:rPr>
          <w:rFonts w:eastAsiaTheme="minorEastAsia"/>
        </w:rPr>
        <w:t>Gdzie</w:t>
      </w:r>
    </w:p>
    <w:p w:rsidR="006135FD" w:rsidRPr="001A71E3" w:rsidRDefault="002B414E" w:rsidP="006135FD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:rsidR="006135FD" w:rsidRDefault="002B414E" w:rsidP="006135FD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h,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</m:oMath>
      </m:oMathPara>
    </w:p>
    <w:p w:rsidR="006135FD" w:rsidRDefault="002B414E" w:rsidP="006135FD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h,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:rsidR="006135FD" w:rsidRDefault="002B414E" w:rsidP="006135FD">
      <w:pPr>
        <w:spacing w:line="360" w:lineRule="auto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+h,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+h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</m:oMath>
      </m:oMathPara>
    </w:p>
    <w:p w:rsidR="00B000F5" w:rsidRDefault="00B000F5" w:rsidP="006A3B3A">
      <w:pPr>
        <w:spacing w:line="360" w:lineRule="auto"/>
        <w:ind w:left="709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β</m:t>
        </m:r>
      </m:oMath>
      <w:r>
        <w:rPr>
          <w:rFonts w:eastAsiaTheme="minorEastAsia"/>
        </w:rPr>
        <w:t xml:space="preserve"> w powyższych równaniach oznacza odpowiednią zmienną zależną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lub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656436" w:rsidRDefault="00656436" w:rsidP="00656436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Po dokonaniu niezbędnych obliczeń możliwe staje się również policzenie energii całkowitej układu wzorem:</w:t>
      </w:r>
    </w:p>
    <w:p w:rsidR="00656436" w:rsidRDefault="00656436" w:rsidP="00656436">
      <w:pPr>
        <w:spacing w:line="360" w:lineRule="auto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dα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dt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+mgl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d>
                </m:e>
              </m:func>
            </m:e>
          </m:d>
        </m:oMath>
      </m:oMathPara>
    </w:p>
    <w:p w:rsidR="006A3B3A" w:rsidRDefault="006A3B3A" w:rsidP="006A3B3A">
      <w:pPr>
        <w:pStyle w:val="Akapitzlist"/>
        <w:numPr>
          <w:ilvl w:val="0"/>
          <w:numId w:val="1"/>
        </w:numPr>
        <w:spacing w:line="360" w:lineRule="auto"/>
        <w:rPr>
          <w:rFonts w:eastAsiaTheme="minorEastAsia"/>
          <w:b/>
        </w:rPr>
      </w:pPr>
      <w:r>
        <w:rPr>
          <w:rFonts w:eastAsiaTheme="minorEastAsia"/>
          <w:b/>
        </w:rPr>
        <w:t>Opis działania programu</w:t>
      </w:r>
    </w:p>
    <w:p w:rsidR="006A3B3A" w:rsidRDefault="006A3B3A" w:rsidP="006A3B3A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 xml:space="preserve">Program korzysta z </w:t>
      </w:r>
      <w:r w:rsidR="00102B1F">
        <w:rPr>
          <w:rFonts w:eastAsiaTheme="minorEastAsia"/>
        </w:rPr>
        <w:t xml:space="preserve">czterech bibliotek: </w:t>
      </w:r>
      <w:proofErr w:type="spellStart"/>
      <w:r w:rsidR="00102B1F">
        <w:rPr>
          <w:rFonts w:eastAsiaTheme="minorEastAsia"/>
        </w:rPr>
        <w:t>stdio.h</w:t>
      </w:r>
      <w:proofErr w:type="spellEnd"/>
      <w:r w:rsidR="00102B1F">
        <w:rPr>
          <w:rFonts w:eastAsiaTheme="minorEastAsia"/>
        </w:rPr>
        <w:t xml:space="preserve">, </w:t>
      </w:r>
      <w:proofErr w:type="spellStart"/>
      <w:r w:rsidR="00102B1F">
        <w:rPr>
          <w:rFonts w:eastAsiaTheme="minorEastAsia"/>
        </w:rPr>
        <w:t>math.h</w:t>
      </w:r>
      <w:proofErr w:type="spellEnd"/>
      <w:r w:rsidR="00102B1F">
        <w:rPr>
          <w:rFonts w:eastAsiaTheme="minorEastAsia"/>
        </w:rPr>
        <w:t xml:space="preserve">, rk4.h oraz winbgi2.h. </w:t>
      </w:r>
      <w:r w:rsidR="0053717D">
        <w:rPr>
          <w:rFonts w:eastAsiaTheme="minorEastAsia"/>
        </w:rPr>
        <w:t xml:space="preserve">Funkcja </w:t>
      </w:r>
      <w:proofErr w:type="spellStart"/>
      <w:r w:rsidR="0053717D">
        <w:rPr>
          <w:rFonts w:eastAsiaTheme="minorEastAsia"/>
          <w:i/>
        </w:rPr>
        <w:t>rhs_fun</w:t>
      </w:r>
      <w:proofErr w:type="spellEnd"/>
      <w:r w:rsidR="0053717D">
        <w:rPr>
          <w:rFonts w:eastAsiaTheme="minorEastAsia"/>
        </w:rPr>
        <w:t xml:space="preserve"> oblicza prawe strony równań różniczkowych i przekazuje je do dwuelementowej tablicy </w:t>
      </w:r>
      <w:r w:rsidR="0053717D">
        <w:rPr>
          <w:rFonts w:eastAsiaTheme="minorEastAsia"/>
          <w:i/>
        </w:rPr>
        <w:t>F</w:t>
      </w:r>
      <w:r w:rsidR="0053717D">
        <w:rPr>
          <w:rFonts w:eastAsiaTheme="minorEastAsia"/>
        </w:rPr>
        <w:t xml:space="preserve">. Funkcja </w:t>
      </w:r>
      <w:proofErr w:type="spellStart"/>
      <w:r w:rsidR="0053717D">
        <w:rPr>
          <w:rFonts w:eastAsiaTheme="minorEastAsia"/>
          <w:i/>
        </w:rPr>
        <w:t>veuler</w:t>
      </w:r>
      <w:proofErr w:type="spellEnd"/>
      <w:r w:rsidR="0053717D">
        <w:rPr>
          <w:rFonts w:eastAsiaTheme="minorEastAsia"/>
          <w:i/>
        </w:rPr>
        <w:t xml:space="preserve"> </w:t>
      </w:r>
      <w:r w:rsidR="0053717D">
        <w:rPr>
          <w:rFonts w:eastAsiaTheme="minorEastAsia"/>
        </w:rPr>
        <w:t xml:space="preserve">oblicza jeden krok całkowania metodą Eulera i przekazuje wyniki do dwuelementowej tablicy </w:t>
      </w:r>
      <w:r w:rsidR="0053717D">
        <w:rPr>
          <w:rFonts w:eastAsiaTheme="minorEastAsia"/>
          <w:i/>
        </w:rPr>
        <w:t>X1</w:t>
      </w:r>
      <w:r w:rsidR="0053717D">
        <w:rPr>
          <w:rFonts w:eastAsiaTheme="minorEastAsia"/>
        </w:rPr>
        <w:t>.</w:t>
      </w:r>
    </w:p>
    <w:p w:rsidR="0053717D" w:rsidRDefault="0053717D" w:rsidP="006A3B3A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ab/>
        <w:t xml:space="preserve">Po uruchomieniu program pozwala na wybór metody do obliczenia kolejnych stanów wahadła. W obu przypadkach program domyślnie wykonuje obliczenia dla kroku całkowania </w:t>
      </w:r>
      <m:oMath>
        <m:r>
          <w:rPr>
            <w:rFonts w:ascii="Cambria Math" w:eastAsiaTheme="minorEastAsia" w:hAnsi="Cambria Math"/>
          </w:rPr>
          <m:t>h=0.001</m:t>
        </m:r>
      </m:oMath>
      <w:r w:rsidR="006F20C1">
        <w:rPr>
          <w:rFonts w:eastAsiaTheme="minorEastAsia"/>
        </w:rPr>
        <w:t xml:space="preserve">, </w:t>
      </w:r>
      <w:r>
        <w:rPr>
          <w:rFonts w:eastAsiaTheme="minorEastAsia"/>
        </w:rPr>
        <w:t>liczby</w:t>
      </w:r>
      <w:r w:rsidR="006F20C1">
        <w:rPr>
          <w:rFonts w:eastAsiaTheme="minorEastAsia"/>
        </w:rPr>
        <w:t xml:space="preserve"> kroków czasowych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końcowe</m:t>
            </m:r>
          </m:sub>
        </m:sSub>
        <m:r>
          <w:rPr>
            <w:rFonts w:ascii="Cambria Math" w:eastAsiaTheme="minorEastAsia" w:hAnsi="Cambria Math"/>
          </w:rPr>
          <m:t>=10000</m:t>
        </m:r>
      </m:oMath>
      <w:r w:rsidR="006F20C1">
        <w:rPr>
          <w:rFonts w:eastAsiaTheme="minorEastAsia"/>
        </w:rPr>
        <w:t xml:space="preserve">, przyspieszenia grawitacyjnego </w:t>
      </w:r>
      <m:oMath>
        <m:r>
          <w:rPr>
            <w:rFonts w:ascii="Cambria Math" w:eastAsiaTheme="minorEastAsia" w:hAnsi="Cambria Math"/>
          </w:rPr>
          <m:t xml:space="preserve">g=9.81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</m:oMath>
      <w:r w:rsidR="006F20C1">
        <w:rPr>
          <w:rFonts w:eastAsiaTheme="minorEastAsia"/>
        </w:rPr>
        <w:t xml:space="preserve">, wychylenia początkowego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 xml:space="preserve"> rad</m:t>
        </m:r>
      </m:oMath>
      <w:r w:rsidR="006F20C1">
        <w:rPr>
          <w:rFonts w:eastAsiaTheme="minorEastAsia"/>
        </w:rPr>
        <w:t>, masy</w:t>
      </w:r>
      <w:r w:rsidR="00CD39C5">
        <w:rPr>
          <w:rFonts w:eastAsiaTheme="minorEastAsia"/>
        </w:rPr>
        <w:t xml:space="preserve"> kulki na końcu wahadła</w:t>
      </w:r>
      <w:r w:rsidR="006F20C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m=1 kg</m:t>
        </m:r>
      </m:oMath>
      <w:r w:rsidR="00CD39C5">
        <w:rPr>
          <w:rFonts w:eastAsiaTheme="minorEastAsia"/>
        </w:rPr>
        <w:t xml:space="preserve">, długości wahadła </w:t>
      </w:r>
      <m:oMath>
        <m:r>
          <w:rPr>
            <w:rFonts w:ascii="Cambria Math" w:eastAsiaTheme="minorEastAsia" w:hAnsi="Cambria Math"/>
          </w:rPr>
          <m:t>l=1 m</m:t>
        </m:r>
      </m:oMath>
      <w:r w:rsidR="00CD39C5">
        <w:rPr>
          <w:rFonts w:eastAsiaTheme="minorEastAsia"/>
        </w:rPr>
        <w:t xml:space="preserve"> oraz początkowej prędkości kątowej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 xml:space="preserve">=0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rad</m:t>
            </m:r>
          </m:num>
          <m:den>
            <m:r>
              <w:rPr>
                <w:rFonts w:ascii="Cambria Math" w:eastAsiaTheme="minorEastAsia" w:hAnsi="Cambria Math"/>
              </w:rPr>
              <m:t>s</m:t>
            </m:r>
          </m:den>
        </m:f>
      </m:oMath>
      <w:r w:rsidR="006F20C1">
        <w:rPr>
          <w:rFonts w:eastAsiaTheme="minorEastAsia"/>
        </w:rPr>
        <w:t xml:space="preserve">. Dla każdego kroku czasowego program oblicza prędkość kątową </w:t>
      </w:r>
      <m:oMath>
        <m:r>
          <w:rPr>
            <w:rFonts w:ascii="Cambria Math" w:eastAsiaTheme="minorEastAsia" w:hAnsi="Cambria Math"/>
          </w:rPr>
          <m:t>ω</m:t>
        </m:r>
      </m:oMath>
      <w:r w:rsidR="006F20C1">
        <w:rPr>
          <w:rFonts w:eastAsiaTheme="minorEastAsia"/>
        </w:rPr>
        <w:t xml:space="preserve">, kąt wychylenia wahadła z położenia równowagi </w:t>
      </w:r>
      <m:oMath>
        <m:r>
          <w:rPr>
            <w:rFonts w:ascii="Cambria Math" w:eastAsiaTheme="minorEastAsia" w:hAnsi="Cambria Math"/>
          </w:rPr>
          <m:t>α</m:t>
        </m:r>
      </m:oMath>
      <w:r w:rsidR="006F20C1">
        <w:rPr>
          <w:rFonts w:eastAsiaTheme="minorEastAsia"/>
        </w:rPr>
        <w:t xml:space="preserve"> i energię całkowitą układu, po czym wyświetla obliczone dane na </w:t>
      </w:r>
      <w:r w:rsidR="006F20C1">
        <w:rPr>
          <w:rFonts w:eastAsiaTheme="minorEastAsia"/>
        </w:rPr>
        <w:lastRenderedPageBreak/>
        <w:t xml:space="preserve">ekranie. Jednocześnie w oknie graficznym rysowany jest wykres trajektorii </w:t>
      </w:r>
      <w:r w:rsidR="001D3083">
        <w:rPr>
          <w:rFonts w:eastAsiaTheme="minorEastAsia"/>
        </w:rPr>
        <w:t>układu w przestrzeni fazowej w oparciu o otrzymane dane.</w:t>
      </w:r>
    </w:p>
    <w:p w:rsidR="00B46057" w:rsidRDefault="00B46057" w:rsidP="00B46057">
      <w:pPr>
        <w:pStyle w:val="Akapitzlist"/>
        <w:numPr>
          <w:ilvl w:val="0"/>
          <w:numId w:val="1"/>
        </w:numPr>
        <w:spacing w:line="360" w:lineRule="auto"/>
        <w:rPr>
          <w:rFonts w:eastAsiaTheme="minorEastAsia"/>
          <w:b/>
        </w:rPr>
      </w:pPr>
      <w:r>
        <w:rPr>
          <w:rFonts w:eastAsiaTheme="minorEastAsia"/>
          <w:b/>
        </w:rPr>
        <w:t>Wyniki i ich porównanie</w:t>
      </w:r>
    </w:p>
    <w:p w:rsidR="00B46057" w:rsidRDefault="001D3083" w:rsidP="00B46057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Dla domyślnych wartości zmiennych otrzymujemy następujące wykresy</w:t>
      </w:r>
      <w:r w:rsidR="000355DB">
        <w:rPr>
          <w:rFonts w:eastAsiaTheme="minorEastAsia"/>
        </w:rPr>
        <w:t>:</w:t>
      </w:r>
    </w:p>
    <w:p w:rsidR="000355DB" w:rsidRDefault="000355DB" w:rsidP="001D3083">
      <w:pPr>
        <w:spacing w:line="360" w:lineRule="auto"/>
        <w:jc w:val="center"/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4810797" cy="4944165"/>
            <wp:effectExtent l="19050" t="0" r="8853" b="0"/>
            <wp:docPr id="2" name="Obraz 1" descr="eu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uler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10797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083" w:rsidRDefault="001D3083" w:rsidP="001D3083">
      <w:pPr>
        <w:spacing w:line="360" w:lineRule="auto"/>
        <w:jc w:val="center"/>
        <w:rPr>
          <w:rFonts w:eastAsiaTheme="minorEastAsia"/>
          <w:i/>
        </w:rPr>
      </w:pPr>
      <w:r>
        <w:rPr>
          <w:rFonts w:eastAsiaTheme="minorEastAsia"/>
          <w:i/>
        </w:rPr>
        <w:t xml:space="preserve">Wykres 1. Trajektoria układu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°</m:t>
                </m:r>
              </m:e>
            </m:d>
            <m:r>
              <w:rPr>
                <w:rFonts w:ascii="Cambria Math" w:eastAsiaTheme="minorEastAsia" w:hAnsi="Cambria Math"/>
              </w:rPr>
              <m:t>-ω</m:t>
            </m:r>
          </m:e>
        </m:d>
      </m:oMath>
      <w:r>
        <w:rPr>
          <w:rFonts w:eastAsiaTheme="minorEastAsia"/>
          <w:i/>
        </w:rPr>
        <w:t xml:space="preserve"> przy zastosowaniu metody Eulera.</w:t>
      </w:r>
    </w:p>
    <w:p w:rsidR="001D3083" w:rsidRDefault="001D3083" w:rsidP="001D3083">
      <w:pPr>
        <w:spacing w:line="360" w:lineRule="auto"/>
        <w:jc w:val="center"/>
        <w:rPr>
          <w:rFonts w:eastAsiaTheme="minorEastAsia"/>
          <w:i/>
        </w:rPr>
      </w:pPr>
      <w:r>
        <w:rPr>
          <w:rFonts w:eastAsiaTheme="minorEastAsia"/>
          <w:i/>
          <w:noProof/>
          <w:lang w:eastAsia="pl-PL"/>
        </w:rPr>
        <w:lastRenderedPageBreak/>
        <w:drawing>
          <wp:inline distT="0" distB="0" distL="0" distR="0">
            <wp:extent cx="4801270" cy="4934639"/>
            <wp:effectExtent l="19050" t="0" r="0" b="0"/>
            <wp:docPr id="3" name="Obraz 2" descr="r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k4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083" w:rsidRDefault="001D3083" w:rsidP="001D3083">
      <w:pPr>
        <w:spacing w:line="360" w:lineRule="auto"/>
        <w:jc w:val="center"/>
        <w:rPr>
          <w:rFonts w:eastAsiaTheme="minorEastAsia"/>
          <w:i/>
        </w:rPr>
      </w:pPr>
      <w:r>
        <w:rPr>
          <w:rFonts w:eastAsiaTheme="minorEastAsia"/>
          <w:i/>
        </w:rPr>
        <w:t xml:space="preserve">Wykres 2. Trajektoria układu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°</m:t>
                </m:r>
              </m:e>
            </m:d>
            <m:r>
              <w:rPr>
                <w:rFonts w:ascii="Cambria Math" w:eastAsiaTheme="minorEastAsia" w:hAnsi="Cambria Math"/>
              </w:rPr>
              <m:t>-ω</m:t>
            </m:r>
          </m:e>
        </m:d>
      </m:oMath>
      <w:r w:rsidR="009E2544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>przy zastosowaniu metody RK4.</w:t>
      </w:r>
    </w:p>
    <w:p w:rsidR="0090047C" w:rsidRDefault="0090047C" w:rsidP="001D3083">
      <w:pPr>
        <w:spacing w:line="360" w:lineRule="auto"/>
        <w:jc w:val="center"/>
        <w:rPr>
          <w:rFonts w:eastAsiaTheme="minorEastAsia"/>
          <w:i/>
        </w:rPr>
      </w:pPr>
    </w:p>
    <w:p w:rsidR="001D3083" w:rsidRPr="001D3083" w:rsidRDefault="001D3083" w:rsidP="001D3083">
      <w:pPr>
        <w:spacing w:line="360" w:lineRule="auto"/>
        <w:rPr>
          <w:rFonts w:eastAsiaTheme="minorEastAsia"/>
        </w:rPr>
      </w:pPr>
      <w:r>
        <w:rPr>
          <w:rFonts w:eastAsiaTheme="minorEastAsia"/>
        </w:rPr>
        <w:t>Z wykresów wynika, iż metoda Eulera, w przeciwieństwie do metody RK4, prowadzi do</w:t>
      </w:r>
      <w:r w:rsidR="0090047C">
        <w:rPr>
          <w:rFonts w:eastAsiaTheme="minorEastAsia"/>
        </w:rPr>
        <w:t xml:space="preserve"> stosunkowo małego błędu. Jednakże wraz ze zwiększaniem liczby kroków czasowych błąd rośnie. Wynika to również z energii mechanicznej układu, która w przypadku zastosowania </w:t>
      </w:r>
      <w:r w:rsidR="002902A3">
        <w:rPr>
          <w:rFonts w:eastAsiaTheme="minorEastAsia"/>
        </w:rPr>
        <w:t>metody Eulera zwiększa się, pomimo braku pracy zewnętrznej. Wraz z użyciem metody RK4 błąd jest pomijalnie mały, a energia układu nie ulega zmianie.</w:t>
      </w:r>
    </w:p>
    <w:p w:rsidR="001D3083" w:rsidRPr="00B46057" w:rsidRDefault="001D3083" w:rsidP="001D3083">
      <w:pPr>
        <w:spacing w:line="360" w:lineRule="auto"/>
        <w:rPr>
          <w:rFonts w:eastAsiaTheme="minorEastAsia"/>
        </w:rPr>
      </w:pPr>
    </w:p>
    <w:sectPr w:rsidR="001D3083" w:rsidRPr="00B46057" w:rsidSect="006277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06DF1"/>
    <w:multiLevelType w:val="hybridMultilevel"/>
    <w:tmpl w:val="74EE5B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033A16"/>
    <w:rsid w:val="00033A16"/>
    <w:rsid w:val="000355DB"/>
    <w:rsid w:val="00102B1F"/>
    <w:rsid w:val="001D3083"/>
    <w:rsid w:val="002835D7"/>
    <w:rsid w:val="002902A3"/>
    <w:rsid w:val="002B414E"/>
    <w:rsid w:val="00303689"/>
    <w:rsid w:val="00367EF2"/>
    <w:rsid w:val="00377D75"/>
    <w:rsid w:val="0053717D"/>
    <w:rsid w:val="00566560"/>
    <w:rsid w:val="006135FD"/>
    <w:rsid w:val="00627772"/>
    <w:rsid w:val="00656436"/>
    <w:rsid w:val="006A3B3A"/>
    <w:rsid w:val="006F20C1"/>
    <w:rsid w:val="007920BE"/>
    <w:rsid w:val="008F7EA8"/>
    <w:rsid w:val="0090047C"/>
    <w:rsid w:val="009E2544"/>
    <w:rsid w:val="00B000F5"/>
    <w:rsid w:val="00B46057"/>
    <w:rsid w:val="00B5510E"/>
    <w:rsid w:val="00BB670E"/>
    <w:rsid w:val="00C83502"/>
    <w:rsid w:val="00CD39C5"/>
    <w:rsid w:val="00E42D5D"/>
    <w:rsid w:val="00E8262F"/>
    <w:rsid w:val="00F47B4A"/>
    <w:rsid w:val="00F96118"/>
    <w:rsid w:val="00FA5E79"/>
    <w:rsid w:val="00FB4CCD"/>
    <w:rsid w:val="00FB55C3"/>
    <w:rsid w:val="00FB73A7"/>
    <w:rsid w:val="00FE0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pl-PL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627772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033A16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033A16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33A1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33A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595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2020-05-14T18:33:00Z</dcterms:created>
  <dcterms:modified xsi:type="dcterms:W3CDTF">2020-05-14T22:17:00Z</dcterms:modified>
</cp:coreProperties>
</file>