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Chloe</w:t>
      </w:r>
      <w:r>
        <w:t xml:space="preserve"> </w:t>
      </w:r>
      <w:r>
        <w:t xml:space="preserve">Moore</w:t>
      </w:r>
    </w:p>
    <w:p>
      <w:pPr>
        <w:pStyle w:val="Date"/>
      </w:pPr>
      <w:r>
        <w:t xml:space="preserve">2024-10-22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6" w:name="question-11.-exercise-2.20"/>
    <w:p>
      <w:pPr>
        <w:pStyle w:val="Heading3"/>
      </w:pPr>
      <w:r>
        <w:t xml:space="preserve">Question 11. Exercise 2.20</w:t>
      </w:r>
    </w:p>
    <w:p>
      <w:pPr>
        <w:pStyle w:val="SourceCode"/>
      </w:pPr>
      <w:r>
        <w:rPr>
          <w:rStyle w:val="NormalTok"/>
        </w:rPr>
        <w:t xml:space="preserve">nursing_homeDF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"WiscNursingHome.csv"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nursing_home2001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(nursing_homeDF, CRYEAR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LOGTPY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(TPY),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LOGNUMBED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(NUMBED)</w:t>
      </w:r>
      <w:r>
        <w:br/>
      </w:r>
      <w:r>
        <w:rPr>
          <w:rStyle w:val="NormalTok"/>
        </w:rPr>
        <w:t xml:space="preserve">  )</w:t>
      </w:r>
    </w:p>
    <w:bookmarkStart w:id="23" w:name="part-a"/>
    <w:p>
      <w:pPr>
        <w:pStyle w:val="Heading4"/>
      </w:pPr>
      <w:r>
        <w:t xml:space="preserve">Part a)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(nursing_home2001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LOGTPY) </w:t>
      </w:r>
      <w:r>
        <w:rPr>
          <w:rStyle w:val="CommentTok"/>
        </w:rPr>
        <w:t xml:space="preserve"># summary statistics LOGTPY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2.511   4.041   4.396   4.368   4.700   6.088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(nursing_home2001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LOGNUMBED) </w:t>
      </w:r>
      <w:r>
        <w:rPr>
          <w:rStyle w:val="CommentTok"/>
        </w:rPr>
        <w:t xml:space="preserve"># summary statistics LOGNUMBED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2.890   4.094   4.500   4.457   4.779   6.125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(nursing_home2001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LOGTPY, nursing_home2001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LOGNUMBED) </w:t>
      </w:r>
      <w:r>
        <w:rPr>
          <w:rStyle w:val="CommentTok"/>
        </w:rPr>
        <w:t xml:space="preserve"># correlation statistic</w:t>
      </w:r>
    </w:p>
    <w:p>
      <w:pPr>
        <w:pStyle w:val="SourceCode"/>
      </w:pPr>
      <w:r>
        <w:rPr>
          <w:rStyle w:val="VerbatimChar"/>
        </w:rPr>
        <w:t xml:space="preserve">## [1] 0.9830461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(nursing_home2001,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LOGNUMBED,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LOGTPY))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Comments: The correlation statistic is very close to 1, which indicates LOGTPY and LOGNUMBED are closely, positively correlated. The scatter plot chart appears to show a linear trend.</w:t>
      </w:r>
    </w:p>
    <w:bookmarkEnd w:id="23"/>
    <w:bookmarkStart w:id="24" w:name="part-b"/>
    <w:p>
      <w:pPr>
        <w:pStyle w:val="Heading4"/>
      </w:pPr>
      <w:r>
        <w:t xml:space="preserve">Part b)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(LOGTPY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LOGNUMBED, nursing_home2001)</w:t>
      </w:r>
      <w:r>
        <w:br/>
      </w:r>
      <w:r>
        <w:rPr>
          <w:rStyle w:val="NormalTok"/>
        </w:rPr>
        <w:t xml:space="preserve">summary1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  <w:r>
        <w:br/>
      </w:r>
      <w:r>
        <w:rPr>
          <w:rStyle w:val="NormalTok"/>
        </w:rPr>
        <w:t xml:space="preserve">summary1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LOGTPY ~ LOGNUMBED, data = nursing_home2001)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-0.87482 -0.02201  0.01517  0.05316  0.28862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-0.17469    0.04537   -3.85  0.00014 ***</w:t>
      </w:r>
      <w:r>
        <w:br/>
      </w:r>
      <w:r>
        <w:rPr>
          <w:rStyle w:val="VerbatimChar"/>
        </w:rPr>
        <w:t xml:space="preserve">## LOGNUMBED    1.01923    0.01012  100.73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0.09373 on 353 degrees of freedom</w:t>
      </w:r>
      <w:r>
        <w:br/>
      </w:r>
      <w:r>
        <w:rPr>
          <w:rStyle w:val="VerbatimChar"/>
        </w:rPr>
        <w:t xml:space="preserve">## Multiple R-squared:  0.9664, Adjusted R-squared:  0.9663 </w:t>
      </w:r>
      <w:r>
        <w:br/>
      </w:r>
      <w:r>
        <w:rPr>
          <w:rStyle w:val="VerbatimChar"/>
        </w:rPr>
        <w:t xml:space="preserve">## F-statistic: 1.015e+04 on 1 and 353 DF,  p-value: &lt; 2.2e-16</w:t>
      </w:r>
    </w:p>
    <w:p>
      <w:pPr>
        <w:pStyle w:val="FirstParagraph"/>
      </w:pPr>
      <w:r>
        <w:t xml:space="preserve">Comments: R^2 = 0.9664 (adjusted R^2=0.9663). Regression coefficient LOGNUMBED = 1.01923. t-statistic = 100.73</w:t>
      </w:r>
    </w:p>
    <w:bookmarkEnd w:id="24"/>
    <w:bookmarkStart w:id="25" w:name="part-c"/>
    <w:p>
      <w:pPr>
        <w:pStyle w:val="Heading4"/>
      </w:pPr>
      <w:r>
        <w:t xml:space="preserve">Part c)</w:t>
      </w:r>
    </w:p>
    <w:p>
      <w:pPr>
        <w:pStyle w:val="SourceCode"/>
      </w:pPr>
      <w:r>
        <w:rPr>
          <w:rStyle w:val="NormalTok"/>
        </w:rPr>
        <w:t xml:space="preserve">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tcrit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t_(353, 0.975)</w:t>
      </w:r>
    </w:p>
    <w:p>
      <w:pPr>
        <w:pStyle w:val="FirstParagraph"/>
      </w:pPr>
      <w:r>
        <w:t xml:space="preserve">(I)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 We reject the null hypothesis because our t-statistic is greater than the critical t-value. The p-value is less than our alpha level of 0.05, which supports this rejection.</w:t>
      </w:r>
    </w:p>
    <w:p>
      <w:pPr>
        <w:pStyle w:val="SourceCode"/>
      </w:pPr>
      <w:r>
        <w:rPr>
          <w:rStyle w:val="NormalTok"/>
        </w:rPr>
        <w:t xml:space="preserve">tstat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seb1 </w:t>
      </w:r>
      <w:r>
        <w:rPr>
          <w:rStyle w:val="CommentTok"/>
        </w:rPr>
        <w:t xml:space="preserve"># 100.730193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(tstat), </w:t>
      </w:r>
      <w:r>
        <w:rPr>
          <w:rStyle w:val="DecValTok"/>
        </w:rPr>
        <w:t xml:space="preserve">353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0.0000000...</w:t>
      </w:r>
    </w:p>
    <w:p>
      <w:pPr>
        <w:pStyle w:val="FirstParagraph"/>
      </w:pPr>
      <w:r>
        <w:t xml:space="preserve">(II)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1</m:t>
        </m:r>
      </m:oMath>
      <w:r>
        <w:t xml:space="preserve">. We fail to reject the null hypothesis because our t-statistic is less than the critical t-value (however, it’s very close!). The p-value is greater than our alpha level of 0.05, which supports this conclusion.</w:t>
      </w:r>
    </w:p>
    <w:p>
      <w:pPr>
        <w:pStyle w:val="SourceCode"/>
      </w:pPr>
      <w:r>
        <w:rPr>
          <w:rStyle w:val="NormalTok"/>
        </w:rPr>
        <w:t xml:space="preserve">tstat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seb1 </w:t>
      </w:r>
      <w:r>
        <w:rPr>
          <w:rStyle w:val="CommentTok"/>
        </w:rPr>
        <w:t xml:space="preserve"># 1.900567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(tstat), </w:t>
      </w:r>
      <w:r>
        <w:rPr>
          <w:rStyle w:val="DecValTok"/>
        </w:rPr>
        <w:t xml:space="preserve">353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0.058173</w:t>
      </w:r>
    </w:p>
    <w:p>
      <w:pPr>
        <w:pStyle w:val="FirstParagraph"/>
      </w:pPr>
      <w:r>
        <w:t xml:space="preserve">(III)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1</m:t>
        </m:r>
      </m:oMath>
      <w:r>
        <w:t xml:space="preserve">. We might fail to reject the null hypothesis because our t-statistic is less than the critical t-value… But the p-value is less than our alpha level of 0.05, so in this case, we will actually reject the null hypothesis.</w:t>
      </w:r>
    </w:p>
    <w:p>
      <w:pPr>
        <w:pStyle w:val="SourceCode"/>
      </w:pPr>
      <w:r>
        <w:rPr>
          <w:rStyle w:val="NormalTok"/>
        </w:rPr>
        <w:t xml:space="preserve">tstat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seb1 </w:t>
      </w:r>
      <w:r>
        <w:rPr>
          <w:rStyle w:val="CommentTok"/>
        </w:rPr>
        <w:t xml:space="preserve"># 1.900567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(tstat), </w:t>
      </w:r>
      <w:r>
        <w:rPr>
          <w:rStyle w:val="DecValTok"/>
        </w:rPr>
        <w:t xml:space="preserve">353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0.029087</w:t>
      </w:r>
    </w:p>
    <w:p>
      <w:pPr>
        <w:pStyle w:val="FirstParagraph"/>
      </w:pPr>
      <w:r>
        <w:t xml:space="preserve">(IV)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. We might fail to reject the null hypothesis because our t-statistic is less than the critical t-value… And the p-value is greater than our alpha level of 0.05, so we will indeed fail to reject the null hypothesis.</w:t>
      </w:r>
    </w:p>
    <w:p>
      <w:pPr>
        <w:pStyle w:val="SourceCode"/>
      </w:pPr>
      <w:r>
        <w:rPr>
          <w:rStyle w:val="NormalTok"/>
        </w:rPr>
        <w:t xml:space="preserve">tstat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seb1 </w:t>
      </w:r>
      <w:r>
        <w:rPr>
          <w:rStyle w:val="CommentTok"/>
        </w:rPr>
        <w:t xml:space="preserve"># 1.900567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(tstat), </w:t>
      </w:r>
      <w:r>
        <w:rPr>
          <w:rStyle w:val="DecValTok"/>
        </w:rPr>
        <w:t xml:space="preserve">353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0.970913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Chloe Moore</dc:creator>
  <cp:keywords/>
  <dcterms:created xsi:type="dcterms:W3CDTF">2024-10-22T18:59:23Z</dcterms:created>
  <dcterms:modified xsi:type="dcterms:W3CDTF">2024-10-22T18:59:23Z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2024-10-22</vt:lpwstr>
  </property>
  <property fmtid="{D5CDD505-2E9C-101B-9397-08002B2CF9AE}" pid="3" name="output">
    <vt:lpwstr/>
  </property>
</Properties>
</file>