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51CF5" w14:textId="7B2EB51A" w:rsidR="005A4E52" w:rsidRDefault="006A1CBE" w:rsidP="003F5A72">
      <w:pPr>
        <w:pStyle w:val="Heading3"/>
      </w:pPr>
      <w:r>
        <w:t xml:space="preserve">Part 1 </w:t>
      </w:r>
      <w:r w:rsidR="003F5A72">
        <w:t>Evaluation</w:t>
      </w:r>
    </w:p>
    <w:p w14:paraId="4E1FA13E" w14:textId="544F83FC" w:rsidR="0027573F" w:rsidRDefault="008C3F45" w:rsidP="00F550F7">
      <w:pPr>
        <w:keepNext/>
      </w:pPr>
      <w:r>
        <w:t>There are a total of 1928 texts in this sample.</w:t>
      </w:r>
    </w:p>
    <w:p w14:paraId="7E49D13B" w14:textId="171C0B31" w:rsidR="00F91B48" w:rsidRDefault="00B955A6" w:rsidP="00F550F7">
      <w:pPr>
        <w:keepNext/>
      </w:pPr>
      <w:r>
        <w:t xml:space="preserve">The contingency table is used to </w:t>
      </w:r>
      <w:r w:rsidR="00B4726B">
        <w:t xml:space="preserve">measure the similarity </w:t>
      </w:r>
      <w:r w:rsidR="00C125FB">
        <w:t xml:space="preserve">between clusterings of different algorithms. </w:t>
      </w:r>
      <w:r w:rsidR="000D445E">
        <w:t>In Figure 1, the rows represent the clusters c</w:t>
      </w:r>
      <w:r w:rsidR="00D23BCC">
        <w:t>reated by my implementation of k-means</w:t>
      </w:r>
      <w:r w:rsidR="00DC392E">
        <w:t xml:space="preserve"> (T1…T5)</w:t>
      </w:r>
      <w:r w:rsidR="00D23BCC">
        <w:t xml:space="preserve">, and the columns </w:t>
      </w:r>
      <w:r w:rsidR="00750C72">
        <w:t>(C</w:t>
      </w:r>
      <w:r w:rsidR="00DC392E">
        <w:t>1…C5</w:t>
      </w:r>
      <w:r w:rsidR="00750C72">
        <w:t>)</w:t>
      </w:r>
      <w:r w:rsidR="00DC392E">
        <w:t xml:space="preserve"> </w:t>
      </w:r>
      <w:r w:rsidR="00D23BCC">
        <w:t xml:space="preserve">represent the clusters created by </w:t>
      </w:r>
      <w:r w:rsidR="00AD229D">
        <w:t>SciKitLearn’s k-means. Each cell denot</w:t>
      </w:r>
      <w:r w:rsidR="00DC392E">
        <w:t>e</w:t>
      </w:r>
      <w:r w:rsidR="00AD229D">
        <w:t xml:space="preserve">s the number of </w:t>
      </w:r>
      <w:r w:rsidR="0021129E">
        <w:t>points</w:t>
      </w:r>
      <w:r w:rsidR="00FA34DA">
        <w:t xml:space="preserve"> that are common to both clusterings. </w:t>
      </w:r>
      <w:r w:rsidR="00292817">
        <w:t xml:space="preserve">C3 </w:t>
      </w:r>
      <w:r w:rsidR="0021129E">
        <w:t>and T1 share many points</w:t>
      </w:r>
      <w:r w:rsidR="00480934">
        <w:t xml:space="preserve">, so we can induce </w:t>
      </w:r>
      <w:r w:rsidR="009444C3">
        <w:t>there is a significant</w:t>
      </w:r>
      <w:r w:rsidR="00772141">
        <w:t xml:space="preserve"> similarity between items in that group</w:t>
      </w:r>
      <w:r w:rsidR="0058314B">
        <w:t xml:space="preserve"> and the C3 seems to align with the T1 cluster. The next largest </w:t>
      </w:r>
      <w:r w:rsidR="000F7119">
        <w:t>share of points between the two clustering is C3 (again) and T4</w:t>
      </w:r>
      <w:r w:rsidR="001A5DB6">
        <w:t xml:space="preserve">, with 514 points. </w:t>
      </w:r>
      <w:r w:rsidR="000E2243">
        <w:t>This show</w:t>
      </w:r>
      <w:r w:rsidR="00EA76BB">
        <w:t xml:space="preserve">s a lack of accuracy in my k-means algorithm, or possibly </w:t>
      </w:r>
      <w:r w:rsidR="0041045F">
        <w:t xml:space="preserve">a lack in </w:t>
      </w:r>
      <w:r w:rsidR="0099439A">
        <w:t xml:space="preserve">the </w:t>
      </w:r>
      <w:r w:rsidR="0041045F">
        <w:t xml:space="preserve">number of iterations </w:t>
      </w:r>
      <w:r w:rsidR="0099439A">
        <w:t xml:space="preserve">when partitioning the points. The threshold was set to </w:t>
      </w:r>
      <w:r w:rsidR="00C727C2">
        <w:t xml:space="preserve">1e-5 which led to only 3 iterations of the algorithm. </w:t>
      </w:r>
    </w:p>
    <w:p w14:paraId="48BB182A" w14:textId="35B51094" w:rsidR="003F5A72" w:rsidRDefault="003F5A72" w:rsidP="00F550F7">
      <w:pPr>
        <w:keepNext/>
        <w:rPr>
          <w:i/>
          <w:iCs/>
          <w:color w:val="44546A" w:themeColor="text2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4141" w:tblpY="-40"/>
        <w:tblW w:w="0" w:type="auto"/>
        <w:tblLook w:val="04A0" w:firstRow="1" w:lastRow="0" w:firstColumn="1" w:lastColumn="0" w:noHBand="0" w:noVBand="1"/>
      </w:tblPr>
      <w:tblGrid>
        <w:gridCol w:w="395"/>
        <w:gridCol w:w="402"/>
        <w:gridCol w:w="402"/>
        <w:gridCol w:w="581"/>
        <w:gridCol w:w="402"/>
        <w:gridCol w:w="402"/>
      </w:tblGrid>
      <w:tr w:rsidR="0099212C" w14:paraId="3B43A1F2" w14:textId="77777777" w:rsidTr="007475AA">
        <w:tc>
          <w:tcPr>
            <w:tcW w:w="0" w:type="auto"/>
          </w:tcPr>
          <w:p w14:paraId="2748AF53" w14:textId="77777777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</w:p>
        </w:tc>
        <w:tc>
          <w:tcPr>
            <w:tcW w:w="0" w:type="auto"/>
          </w:tcPr>
          <w:p w14:paraId="2D9F95F2" w14:textId="478150ED" w:rsidR="0099212C" w:rsidRDefault="00750C72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C1</w:t>
            </w:r>
          </w:p>
        </w:tc>
        <w:tc>
          <w:tcPr>
            <w:tcW w:w="0" w:type="auto"/>
          </w:tcPr>
          <w:p w14:paraId="5E4829C6" w14:textId="73C6FD46" w:rsidR="0099212C" w:rsidRDefault="00750C72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C2</w:t>
            </w:r>
          </w:p>
        </w:tc>
        <w:tc>
          <w:tcPr>
            <w:tcW w:w="0" w:type="auto"/>
          </w:tcPr>
          <w:p w14:paraId="11776800" w14:textId="00E27661" w:rsidR="0099212C" w:rsidRDefault="00750C72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C3</w:t>
            </w:r>
          </w:p>
        </w:tc>
        <w:tc>
          <w:tcPr>
            <w:tcW w:w="0" w:type="auto"/>
          </w:tcPr>
          <w:p w14:paraId="2CDD7E06" w14:textId="6D76FDEB" w:rsidR="0099212C" w:rsidRDefault="00750C72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C4</w:t>
            </w:r>
          </w:p>
        </w:tc>
        <w:tc>
          <w:tcPr>
            <w:tcW w:w="0" w:type="auto"/>
          </w:tcPr>
          <w:p w14:paraId="48388498" w14:textId="2D1721F4" w:rsidR="0099212C" w:rsidRDefault="00750C72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C5</w:t>
            </w:r>
          </w:p>
        </w:tc>
      </w:tr>
      <w:tr w:rsidR="0099212C" w14:paraId="7D224294" w14:textId="77777777" w:rsidTr="007475AA">
        <w:tc>
          <w:tcPr>
            <w:tcW w:w="0" w:type="auto"/>
          </w:tcPr>
          <w:p w14:paraId="4FED276B" w14:textId="67413A4C" w:rsidR="0099212C" w:rsidRDefault="00750C72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T1</w:t>
            </w:r>
          </w:p>
        </w:tc>
        <w:tc>
          <w:tcPr>
            <w:tcW w:w="0" w:type="auto"/>
          </w:tcPr>
          <w:p w14:paraId="4444676B" w14:textId="592A8996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29</w:t>
            </w:r>
          </w:p>
        </w:tc>
        <w:tc>
          <w:tcPr>
            <w:tcW w:w="0" w:type="auto"/>
          </w:tcPr>
          <w:p w14:paraId="0F403D87" w14:textId="77777777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E852CBA" w14:textId="77777777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1159</w:t>
            </w:r>
          </w:p>
        </w:tc>
        <w:tc>
          <w:tcPr>
            <w:tcW w:w="0" w:type="auto"/>
          </w:tcPr>
          <w:p w14:paraId="46119664" w14:textId="77777777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BC3445C" w14:textId="77777777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0</w:t>
            </w:r>
          </w:p>
        </w:tc>
      </w:tr>
      <w:tr w:rsidR="0099212C" w14:paraId="3C5255AE" w14:textId="77777777" w:rsidTr="007475AA">
        <w:tc>
          <w:tcPr>
            <w:tcW w:w="0" w:type="auto"/>
          </w:tcPr>
          <w:p w14:paraId="71555976" w14:textId="11AB7F46" w:rsidR="0099212C" w:rsidRDefault="00750C72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T2</w:t>
            </w:r>
          </w:p>
        </w:tc>
        <w:tc>
          <w:tcPr>
            <w:tcW w:w="0" w:type="auto"/>
          </w:tcPr>
          <w:p w14:paraId="26611AB5" w14:textId="6AB30861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64A5DCE" w14:textId="77777777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DFD8FB0" w14:textId="77777777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37E237D" w14:textId="77777777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9243001" w14:textId="77777777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0</w:t>
            </w:r>
          </w:p>
        </w:tc>
      </w:tr>
      <w:tr w:rsidR="0099212C" w14:paraId="135C86A6" w14:textId="77777777" w:rsidTr="007475AA">
        <w:tc>
          <w:tcPr>
            <w:tcW w:w="0" w:type="auto"/>
          </w:tcPr>
          <w:p w14:paraId="19DCE087" w14:textId="2045870B" w:rsidR="0099212C" w:rsidRDefault="00750C72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T3</w:t>
            </w:r>
          </w:p>
        </w:tc>
        <w:tc>
          <w:tcPr>
            <w:tcW w:w="0" w:type="auto"/>
          </w:tcPr>
          <w:p w14:paraId="3DADBA58" w14:textId="7A3D39BC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4CD29C68" w14:textId="77777777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6C724D6" w14:textId="77777777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50</w:t>
            </w:r>
          </w:p>
        </w:tc>
        <w:tc>
          <w:tcPr>
            <w:tcW w:w="0" w:type="auto"/>
          </w:tcPr>
          <w:p w14:paraId="60DD0486" w14:textId="77777777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038045" w14:textId="77777777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0</w:t>
            </w:r>
          </w:p>
        </w:tc>
      </w:tr>
      <w:tr w:rsidR="0099212C" w14:paraId="7E6D77EF" w14:textId="77777777" w:rsidTr="007475AA">
        <w:tc>
          <w:tcPr>
            <w:tcW w:w="0" w:type="auto"/>
          </w:tcPr>
          <w:p w14:paraId="3CD098CF" w14:textId="76E9AF50" w:rsidR="0099212C" w:rsidRDefault="00750C72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T4</w:t>
            </w:r>
          </w:p>
        </w:tc>
        <w:tc>
          <w:tcPr>
            <w:tcW w:w="0" w:type="auto"/>
          </w:tcPr>
          <w:p w14:paraId="5FA64EE4" w14:textId="75D6643E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41</w:t>
            </w:r>
          </w:p>
        </w:tc>
        <w:tc>
          <w:tcPr>
            <w:tcW w:w="0" w:type="auto"/>
          </w:tcPr>
          <w:p w14:paraId="0A2D70B3" w14:textId="77777777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C493DC6" w14:textId="77777777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514</w:t>
            </w:r>
          </w:p>
        </w:tc>
        <w:tc>
          <w:tcPr>
            <w:tcW w:w="0" w:type="auto"/>
          </w:tcPr>
          <w:p w14:paraId="70D397FD" w14:textId="77777777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007AB48F" w14:textId="77777777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34</w:t>
            </w:r>
          </w:p>
        </w:tc>
      </w:tr>
      <w:tr w:rsidR="0099212C" w14:paraId="20B912EA" w14:textId="77777777" w:rsidTr="007475AA">
        <w:tc>
          <w:tcPr>
            <w:tcW w:w="0" w:type="auto"/>
          </w:tcPr>
          <w:p w14:paraId="4F204466" w14:textId="1C35A029" w:rsidR="0099212C" w:rsidRDefault="00750C72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T5</w:t>
            </w:r>
          </w:p>
        </w:tc>
        <w:tc>
          <w:tcPr>
            <w:tcW w:w="0" w:type="auto"/>
          </w:tcPr>
          <w:p w14:paraId="489F0F8D" w14:textId="0902E538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9245FAE" w14:textId="77777777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3774651" w14:textId="77777777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1D15C6E" w14:textId="77777777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7D3BAFB" w14:textId="77777777" w:rsidR="0099212C" w:rsidRDefault="0099212C" w:rsidP="0099212C">
            <w:pPr>
              <w:keepNext/>
              <w:rPr>
                <w:i/>
                <w:iCs/>
                <w:color w:val="44546A" w:themeColor="text2"/>
                <w:sz w:val="18"/>
                <w:szCs w:val="18"/>
              </w:rPr>
            </w:pPr>
            <w:r>
              <w:rPr>
                <w:i/>
                <w:iCs/>
                <w:color w:val="44546A" w:themeColor="text2"/>
                <w:sz w:val="18"/>
                <w:szCs w:val="18"/>
              </w:rPr>
              <w:t>0</w:t>
            </w:r>
          </w:p>
        </w:tc>
      </w:tr>
    </w:tbl>
    <w:p w14:paraId="671CFBC5" w14:textId="40044138" w:rsidR="005E7871" w:rsidRPr="005E7871" w:rsidRDefault="005E7871" w:rsidP="005E7871">
      <w:pPr>
        <w:tabs>
          <w:tab w:val="left" w:pos="1747"/>
        </w:tabs>
      </w:pPr>
      <w:r>
        <w:tab/>
      </w:r>
    </w:p>
    <w:p w14:paraId="65460AF5" w14:textId="2316C471" w:rsidR="005E7871" w:rsidRPr="005E7871" w:rsidRDefault="005E7871" w:rsidP="005E7871"/>
    <w:p w14:paraId="0A8910A1" w14:textId="10D025C4" w:rsidR="005E7871" w:rsidRPr="005E7871" w:rsidRDefault="0099212C" w:rsidP="005E787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AE271" wp14:editId="503F2ED2">
                <wp:simplePos x="0" y="0"/>
                <wp:positionH relativeFrom="column">
                  <wp:posOffset>1117600</wp:posOffset>
                </wp:positionH>
                <wp:positionV relativeFrom="paragraph">
                  <wp:posOffset>432435</wp:posOffset>
                </wp:positionV>
                <wp:extent cx="2578100" cy="40576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9A2F36" w14:textId="419A5C78" w:rsidR="00F550F7" w:rsidRPr="00BB438C" w:rsidRDefault="00F550F7" w:rsidP="00B63EA8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Contingency Table</w:t>
                            </w:r>
                            <w:r w:rsidR="005E7871">
                              <w:t xml:space="preserve">.  Rows is </w:t>
                            </w:r>
                            <w:r w:rsidR="00B63EA8">
                              <w:t xml:space="preserve">my k-means implementation. </w:t>
                            </w:r>
                            <w:r w:rsidR="005E7871">
                              <w:t xml:space="preserve">Columns is </w:t>
                            </w:r>
                            <w:proofErr w:type="gramStart"/>
                            <w:r w:rsidR="005E7871">
                              <w:t xml:space="preserve">SciKitLearn’s </w:t>
                            </w:r>
                            <w:r w:rsidR="00B63EA8"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CAE2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pt;margin-top:34.05pt;width:203pt;height:3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" stroked="f">
                <v:textbox style="mso-fit-shape-to-text:t" inset="0,0,0,0">
                  <w:txbxContent>
                    <w:p w14:paraId="279A2F36" w14:textId="419A5C78" w:rsidR="00F550F7" w:rsidRPr="00BB438C" w:rsidRDefault="00F550F7" w:rsidP="00B63EA8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Contingency Table</w:t>
                      </w:r>
                      <w:r w:rsidR="005E7871">
                        <w:t xml:space="preserve">.  Rows is </w:t>
                      </w:r>
                      <w:r w:rsidR="00B63EA8">
                        <w:t xml:space="preserve">my k-means implementation. </w:t>
                      </w:r>
                      <w:r w:rsidR="005E7871">
                        <w:t xml:space="preserve">Columns is </w:t>
                      </w:r>
                      <w:proofErr w:type="gramStart"/>
                      <w:r w:rsidR="005E7871">
                        <w:t xml:space="preserve">SciKitLearn’s </w:t>
                      </w:r>
                      <w:r w:rsidR="00B63EA8">
                        <w:t>.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3A8AE8" w14:textId="08110A98" w:rsidR="005E7871" w:rsidRPr="005E7871" w:rsidRDefault="005E7871" w:rsidP="005E7871"/>
    <w:p w14:paraId="019E8BF2" w14:textId="073619D5" w:rsidR="005E7871" w:rsidRDefault="00C5174E" w:rsidP="005E7871">
      <w:r>
        <w:t xml:space="preserve">The top </w:t>
      </w:r>
      <w:r w:rsidR="00B56682">
        <w:t xml:space="preserve">10 </w:t>
      </w:r>
      <w:r w:rsidR="00C91B2F">
        <w:t xml:space="preserve">most frequent </w:t>
      </w:r>
      <w:r w:rsidR="00B56682">
        <w:t>words</w:t>
      </w:r>
      <w:r w:rsidR="00C91B2F">
        <w:t xml:space="preserve"> </w:t>
      </w:r>
      <w:r w:rsidR="00B56682">
        <w:t>in each cluster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C91B2F" w14:paraId="22C3500D" w14:textId="77777777" w:rsidTr="00C91B2F">
        <w:tc>
          <w:tcPr>
            <w:tcW w:w="445" w:type="dxa"/>
          </w:tcPr>
          <w:p w14:paraId="6A2F5850" w14:textId="6D950DA4" w:rsidR="00C91B2F" w:rsidRDefault="007216F0" w:rsidP="005E7871">
            <w:r>
              <w:t>T1</w:t>
            </w:r>
          </w:p>
        </w:tc>
        <w:tc>
          <w:tcPr>
            <w:tcW w:w="8905" w:type="dxa"/>
          </w:tcPr>
          <w:p w14:paraId="355BEDEC" w14:textId="37B6871A" w:rsidR="00C91B2F" w:rsidRDefault="00FF1B94" w:rsidP="005E7871">
            <w:r>
              <w:t>bill, state, thank, would, California, think, member</w:t>
            </w:r>
            <w:r w:rsidR="00F80FC7">
              <w:t>, need, year, work</w:t>
            </w:r>
          </w:p>
        </w:tc>
      </w:tr>
      <w:tr w:rsidR="00C91B2F" w14:paraId="5103750D" w14:textId="77777777" w:rsidTr="00C91B2F">
        <w:tc>
          <w:tcPr>
            <w:tcW w:w="445" w:type="dxa"/>
          </w:tcPr>
          <w:p w14:paraId="39E2C9FB" w14:textId="5229B313" w:rsidR="00C91B2F" w:rsidRDefault="007216F0" w:rsidP="005E7871">
            <w:r>
              <w:t>T</w:t>
            </w:r>
            <w:r w:rsidR="00F80FC7">
              <w:t>2</w:t>
            </w:r>
          </w:p>
        </w:tc>
        <w:tc>
          <w:tcPr>
            <w:tcW w:w="8905" w:type="dxa"/>
          </w:tcPr>
          <w:p w14:paraId="4C6B720F" w14:textId="4F27F06A" w:rsidR="00C91B2F" w:rsidRDefault="00C91B2F" w:rsidP="005E7871"/>
        </w:tc>
      </w:tr>
      <w:tr w:rsidR="00CA163B" w14:paraId="652B1585" w14:textId="77777777" w:rsidTr="00C91B2F">
        <w:tc>
          <w:tcPr>
            <w:tcW w:w="445" w:type="dxa"/>
          </w:tcPr>
          <w:p w14:paraId="0CAE5821" w14:textId="212FB187" w:rsidR="00CA163B" w:rsidRDefault="007216F0" w:rsidP="00CA163B">
            <w:r>
              <w:t>T</w:t>
            </w:r>
            <w:r w:rsidR="00CA163B">
              <w:t>3</w:t>
            </w:r>
          </w:p>
        </w:tc>
        <w:tc>
          <w:tcPr>
            <w:tcW w:w="8905" w:type="dxa"/>
          </w:tcPr>
          <w:p w14:paraId="1777ACC1" w14:textId="1ABA0956" w:rsidR="00CA163B" w:rsidRDefault="006C373C" w:rsidP="00CA163B">
            <w:r>
              <w:t xml:space="preserve">Aye, </w:t>
            </w:r>
            <w:r w:rsidR="00CA163B">
              <w:t>think, state, would, know, thank, get, thing, issue, Mitchell</w:t>
            </w:r>
          </w:p>
        </w:tc>
      </w:tr>
      <w:tr w:rsidR="00CA163B" w14:paraId="43E25D20" w14:textId="77777777" w:rsidTr="00C91B2F">
        <w:tc>
          <w:tcPr>
            <w:tcW w:w="445" w:type="dxa"/>
          </w:tcPr>
          <w:p w14:paraId="40E56C01" w14:textId="303624B3" w:rsidR="00CA163B" w:rsidRDefault="007216F0" w:rsidP="00CA163B">
            <w:r>
              <w:t>T</w:t>
            </w:r>
            <w:r w:rsidR="00CA163B">
              <w:t>4</w:t>
            </w:r>
          </w:p>
        </w:tc>
        <w:tc>
          <w:tcPr>
            <w:tcW w:w="8905" w:type="dxa"/>
          </w:tcPr>
          <w:p w14:paraId="3C6D304A" w14:textId="696C4FBC" w:rsidR="00CA163B" w:rsidRDefault="00CA163B" w:rsidP="00CA163B">
            <w:r>
              <w:t>Thank, aye, okay, support, bill, witness, senator, yes, file, much</w:t>
            </w:r>
          </w:p>
        </w:tc>
      </w:tr>
      <w:tr w:rsidR="00CA163B" w14:paraId="4B559D7B" w14:textId="77777777" w:rsidTr="00C91B2F">
        <w:tc>
          <w:tcPr>
            <w:tcW w:w="445" w:type="dxa"/>
          </w:tcPr>
          <w:p w14:paraId="5E1B7116" w14:textId="0A69BF82" w:rsidR="00CA163B" w:rsidRDefault="007216F0" w:rsidP="00CA163B">
            <w:r>
              <w:t>T</w:t>
            </w:r>
            <w:r w:rsidR="00CA163B">
              <w:t>5</w:t>
            </w:r>
          </w:p>
        </w:tc>
        <w:tc>
          <w:tcPr>
            <w:tcW w:w="8905" w:type="dxa"/>
          </w:tcPr>
          <w:p w14:paraId="5DCE3860" w14:textId="7B3BCEB6" w:rsidR="00CA163B" w:rsidRDefault="00CA163B" w:rsidP="00CA163B">
            <w:r>
              <w:t>One, way, first, meeting, grower, look, stress, real, collaborative, process</w:t>
            </w:r>
          </w:p>
        </w:tc>
      </w:tr>
    </w:tbl>
    <w:p w14:paraId="4189B55A" w14:textId="77777777" w:rsidR="00C91B2F" w:rsidRDefault="00C91B2F" w:rsidP="005E7871"/>
    <w:p w14:paraId="2A9859FC" w14:textId="1B0826C1" w:rsidR="00D85B6A" w:rsidRDefault="00F44683" w:rsidP="005E7871">
      <w:r>
        <w:t xml:space="preserve">A lot of the clusters share common words. Furthermore, they </w:t>
      </w:r>
      <w:proofErr w:type="gramStart"/>
      <w:r>
        <w:t>don’t</w:t>
      </w:r>
      <w:proofErr w:type="gramEnd"/>
      <w:r>
        <w:t xml:space="preserve"> </w:t>
      </w:r>
      <w:r w:rsidR="00B41C31">
        <w:t xml:space="preserve">seem to </w:t>
      </w:r>
      <w:r>
        <w:t>have an even distribution</w:t>
      </w:r>
      <w:r w:rsidR="00B41C31">
        <w:t xml:space="preserve"> </w:t>
      </w:r>
      <w:r w:rsidR="007216F0">
        <w:t xml:space="preserve">on the amount of words. </w:t>
      </w:r>
      <w:r w:rsidR="001A4D48">
        <w:t xml:space="preserve">T1 has </w:t>
      </w:r>
      <w:r w:rsidR="001A4D48">
        <w:rPr>
          <w:i/>
          <w:iCs/>
        </w:rPr>
        <w:t>a lot</w:t>
      </w:r>
      <w:r w:rsidR="001A4D48">
        <w:t xml:space="preserve"> of points and the frequency of its top words is very high</w:t>
      </w:r>
      <w:r w:rsidR="00505BB2">
        <w:t xml:space="preserve"> (the top one having a value of about 23.0)</w:t>
      </w:r>
      <w:r w:rsidR="008928D8">
        <w:t>. Then</w:t>
      </w:r>
      <w:r w:rsidR="008A4DCA">
        <w:t>,</w:t>
      </w:r>
      <w:r w:rsidR="008928D8">
        <w:t xml:space="preserve"> the third cluster T3 has far less points and its top word</w:t>
      </w:r>
      <w:r w:rsidR="008A4DCA">
        <w:t>, “aye”, is common among the other cluster</w:t>
      </w:r>
      <w:r w:rsidR="004B3AB6">
        <w:t xml:space="preserve">s as well and </w:t>
      </w:r>
      <w:r w:rsidR="008928D8">
        <w:t xml:space="preserve">only has a frequency of </w:t>
      </w:r>
      <w:r w:rsidR="006C373C">
        <w:t>1.68</w:t>
      </w:r>
      <w:r w:rsidR="004B3AB6">
        <w:t>. Cluster T2 ended up without any</w:t>
      </w:r>
      <w:r w:rsidR="004526E5">
        <w:t xml:space="preserve"> points or points with empty data. </w:t>
      </w:r>
    </w:p>
    <w:p w14:paraId="27570F87" w14:textId="3D53978B" w:rsidR="008E3B50" w:rsidRPr="001A4D48" w:rsidRDefault="008E3B50" w:rsidP="005E7871">
      <w:r>
        <w:t xml:space="preserve">I believe my implementation has some issues with how </w:t>
      </w:r>
      <w:proofErr w:type="gramStart"/>
      <w:r>
        <w:t>it’s</w:t>
      </w:r>
      <w:proofErr w:type="gramEnd"/>
      <w:r>
        <w:t xml:space="preserve"> calculating the nearest clusters. The results I am getting </w:t>
      </w:r>
      <w:r w:rsidR="00BE2557">
        <w:t>give little information to how the information has been grouped and classified.</w:t>
      </w:r>
    </w:p>
    <w:sectPr w:rsidR="008E3B50" w:rsidRPr="001A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54"/>
    <w:rsid w:val="00064D12"/>
    <w:rsid w:val="000D445E"/>
    <w:rsid w:val="000E2243"/>
    <w:rsid w:val="000F7119"/>
    <w:rsid w:val="0016212C"/>
    <w:rsid w:val="001A0A5E"/>
    <w:rsid w:val="001A4D48"/>
    <w:rsid w:val="001A5DB6"/>
    <w:rsid w:val="0021129E"/>
    <w:rsid w:val="0027573F"/>
    <w:rsid w:val="00292817"/>
    <w:rsid w:val="002C56A8"/>
    <w:rsid w:val="003264A9"/>
    <w:rsid w:val="003F5A72"/>
    <w:rsid w:val="0041045F"/>
    <w:rsid w:val="004526E5"/>
    <w:rsid w:val="00480934"/>
    <w:rsid w:val="004B3AB6"/>
    <w:rsid w:val="00505BB2"/>
    <w:rsid w:val="0058314B"/>
    <w:rsid w:val="005E7871"/>
    <w:rsid w:val="005F4502"/>
    <w:rsid w:val="005F4F2C"/>
    <w:rsid w:val="00663058"/>
    <w:rsid w:val="006A1CBE"/>
    <w:rsid w:val="006C373C"/>
    <w:rsid w:val="00702FC3"/>
    <w:rsid w:val="007216F0"/>
    <w:rsid w:val="00750C72"/>
    <w:rsid w:val="00772141"/>
    <w:rsid w:val="008928D8"/>
    <w:rsid w:val="008A4DCA"/>
    <w:rsid w:val="008C3F45"/>
    <w:rsid w:val="008E3B50"/>
    <w:rsid w:val="009444C3"/>
    <w:rsid w:val="0099212C"/>
    <w:rsid w:val="0099439A"/>
    <w:rsid w:val="00A76B3E"/>
    <w:rsid w:val="00AD229D"/>
    <w:rsid w:val="00B41C31"/>
    <w:rsid w:val="00B4726B"/>
    <w:rsid w:val="00B56682"/>
    <w:rsid w:val="00B63EA8"/>
    <w:rsid w:val="00B955A6"/>
    <w:rsid w:val="00BB0EE0"/>
    <w:rsid w:val="00BE2557"/>
    <w:rsid w:val="00C125FB"/>
    <w:rsid w:val="00C45EE7"/>
    <w:rsid w:val="00C46254"/>
    <w:rsid w:val="00C5174E"/>
    <w:rsid w:val="00C727C2"/>
    <w:rsid w:val="00C91B2F"/>
    <w:rsid w:val="00CA163B"/>
    <w:rsid w:val="00D23BCC"/>
    <w:rsid w:val="00D85B6A"/>
    <w:rsid w:val="00DC392E"/>
    <w:rsid w:val="00EA76BB"/>
    <w:rsid w:val="00EF55FA"/>
    <w:rsid w:val="00F44683"/>
    <w:rsid w:val="00F550F7"/>
    <w:rsid w:val="00F80FC7"/>
    <w:rsid w:val="00F91B48"/>
    <w:rsid w:val="00FA34DA"/>
    <w:rsid w:val="00FF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D989"/>
  <w15:chartTrackingRefBased/>
  <w15:docId w15:val="{D12BFB28-CEEA-4F74-A55C-1AE62ACB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A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5A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550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9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AE924B1696644686C79E4D17D75BE2" ma:contentTypeVersion="13" ma:contentTypeDescription="Create a new document." ma:contentTypeScope="" ma:versionID="881ab0f019793cb56d970e52222b9078">
  <xsd:schema xmlns:xsd="http://www.w3.org/2001/XMLSchema" xmlns:xs="http://www.w3.org/2001/XMLSchema" xmlns:p="http://schemas.microsoft.com/office/2006/metadata/properties" xmlns:ns3="6b37157d-b9ad-4b08-830d-cff14605ca39" xmlns:ns4="bbc638b9-a6db-4a17-971f-1b27c1a9f651" targetNamespace="http://schemas.microsoft.com/office/2006/metadata/properties" ma:root="true" ma:fieldsID="cd9f3c5de52cfac42cc12bde221724b0" ns3:_="" ns4:_="">
    <xsd:import namespace="6b37157d-b9ad-4b08-830d-cff14605ca39"/>
    <xsd:import namespace="bbc638b9-a6db-4a17-971f-1b27c1a9f6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7157d-b9ad-4b08-830d-cff14605ca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638b9-a6db-4a17-971f-1b27c1a9f65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3C2775-FA34-4D78-B230-1E61CAB1CC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37157d-b9ad-4b08-830d-cff14605ca39"/>
    <ds:schemaRef ds:uri="bbc638b9-a6db-4a17-971f-1b27c1a9f6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0C87E2-5C9A-445E-A65E-B3E1AAF661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0BA420-F69F-4D7A-B9AC-19E82A2EE9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Chanelle Kaith Mosquera</dc:creator>
  <cp:keywords/>
  <dc:description/>
  <cp:lastModifiedBy>Chanelle Kaith Mosquera</cp:lastModifiedBy>
  <cp:revision>60</cp:revision>
  <dcterms:created xsi:type="dcterms:W3CDTF">2020-05-17T07:47:00Z</dcterms:created>
  <dcterms:modified xsi:type="dcterms:W3CDTF">2020-05-17T09:05:00Z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0x01010049AE924B1696644686C79E4D17D75BE2</vt:lpwstr>
  </property>
</Properties>
</file>