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 w:line="276" w:lineRule="auto"/>
      </w:pPr>
      <w:r>
        <w:rPr>
          <w:rFonts w:ascii="Calibri" w:hAnsi="Calibri"/>
          <w:b/>
          <w:color w:val="1E3D2F"/>
          <w:sz w:val="36"/>
        </w:rPr>
        <w:t>EcoQuest — Quick Revision Sheet (Viva Cheat Sheet) 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DF4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none"/>
              <w:bottom w:val="none"/>
              <w:left w:val="single" w:sz="24" w:space="0" w:color="059669"/>
              <w:right w:val="none"/>
            </w:tcBorders>
          </w:tcPr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E3D2F"/>
                <w:sz w:val="19"/>
              </w:rPr>
            </w:r>
            <w:r>
              <w:rPr>
                <w:rFonts w:ascii="Calibri" w:hAnsi="Calibri"/>
                <w:b/>
                <w:color w:val="1E3D2F"/>
                <w:sz w:val="19"/>
              </w:rPr>
              <w:t>B.Sc. Computer Science Community Engagement Project (CEP)</w:t>
            </w:r>
            <w:r>
              <w:rPr>
                <w:rFonts w:ascii="Calibri" w:hAnsi="Calibri"/>
                <w:color w:val="1E3D2F"/>
                <w:sz w:val="19"/>
              </w:rPr>
              <w:t xml:space="preserve">  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E3D2F"/>
                <w:sz w:val="19"/>
              </w:rPr>
            </w:r>
            <w:r>
              <w:rPr>
                <w:rFonts w:ascii="Calibri" w:hAnsi="Calibri"/>
                <w:b/>
                <w:color w:val="1E3D2F"/>
                <w:sz w:val="19"/>
              </w:rPr>
              <w:t>Student:</w:t>
            </w:r>
            <w:r>
              <w:rPr>
                <w:rFonts w:ascii="Calibri" w:hAnsi="Calibri"/>
                <w:color w:val="1E3D2F"/>
                <w:sz w:val="19"/>
              </w:rPr>
              <w:t xml:space="preserve"> Aditya Deonarayan Jha | </w:t>
            </w:r>
            <w:r>
              <w:rPr>
                <w:rFonts w:ascii="Calibri" w:hAnsi="Calibri"/>
                <w:b/>
                <w:color w:val="1E3D2F"/>
                <w:sz w:val="19"/>
              </w:rPr>
              <w:t>College:</w:t>
            </w:r>
            <w:r>
              <w:rPr>
                <w:rFonts w:ascii="Calibri" w:hAnsi="Calibri"/>
                <w:color w:val="1E3D2F"/>
                <w:sz w:val="19"/>
              </w:rPr>
              <w:t xml:space="preserve"> Smt. CHM College, Ulhasnagar-3  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E3D2F"/>
                <w:sz w:val="19"/>
              </w:rPr>
            </w:r>
            <w:r>
              <w:rPr>
                <w:rFonts w:ascii="Calibri" w:hAnsi="Calibri"/>
                <w:b/>
                <w:color w:val="1E3D2F"/>
                <w:sz w:val="19"/>
              </w:rPr>
              <w:t>Academic Year:</w:t>
            </w:r>
            <w:r>
              <w:rPr>
                <w:rFonts w:ascii="Calibri" w:hAnsi="Calibri"/>
                <w:color w:val="1E3D2F"/>
                <w:sz w:val="19"/>
              </w:rPr>
              <w:t xml:space="preserve"> 2026–2027 | </w:t>
            </w:r>
            <w:r>
              <w:rPr>
                <w:rFonts w:ascii="Calibri" w:hAnsi="Calibri"/>
                <w:b/>
                <w:color w:val="1E3D2F"/>
                <w:sz w:val="19"/>
              </w:rPr>
              <w:t>Guide:</w:t>
            </w:r>
            <w:r>
              <w:rPr>
                <w:rFonts w:ascii="Calibri" w:hAnsi="Calibri"/>
                <w:color w:val="1E3D2F"/>
                <w:sz w:val="19"/>
              </w:rPr>
              <w:t xml:space="preserve"> `[Guide Name]` | </w:t>
            </w:r>
            <w:r>
              <w:rPr>
                <w:rFonts w:ascii="Calibri" w:hAnsi="Calibri"/>
                <w:b/>
                <w:color w:val="1E3D2F"/>
                <w:sz w:val="19"/>
              </w:rPr>
              <w:t>Roll No:</w:t>
            </w:r>
            <w:r>
              <w:rPr>
                <w:rFonts w:ascii="Calibri" w:hAnsi="Calibri"/>
                <w:color w:val="1E3D2F"/>
                <w:sz w:val="19"/>
              </w:rPr>
              <w:t xml:space="preserve"> `[Roll Number]`  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1E3D2F"/>
                <w:sz w:val="19"/>
              </w:rPr>
            </w:r>
            <w:r>
              <w:rPr>
                <w:rFonts w:ascii="Calibri" w:hAnsi="Calibri"/>
                <w:i/>
                <w:color w:val="1E3D2F"/>
                <w:sz w:val="19"/>
              </w:rPr>
              <w:t>Keep this sheet for 5-minute rapid review immediately before entering the viva room.</w:t>
            </w:r>
            <w:r>
              <w:rPr>
                <w:rFonts w:ascii="Calibri" w:hAnsi="Calibri"/>
                <w:color w:val="1E3D2F"/>
                <w:sz w:val="19"/>
              </w:rPr>
            </w:r>
          </w:p>
        </w:tc>
      </w:tr>
    </w:tbl>
    <w:p>
      <w:pPr>
        <w:spacing w:before="0" w:after="60" w:line="276" w:lineRule="auto"/>
      </w:pPr>
    </w:p>
    <w:p>
      <w:pPr>
        <w:spacing w:before="80" w:after="80" w:line="276" w:lineRule="auto"/>
        <w:pBdr>
          <w:bottom w:val="single" w:sz="6" w:space="1" w:color="CBD5E1"/>
        </w:pBdr>
      </w:pPr>
    </w:p>
    <w:p>
      <w:pPr>
        <w:keepNext/>
        <w:spacing w:before="280" w:after="100" w:line="276" w:lineRule="auto"/>
      </w:pPr>
      <w:r>
        <w:rPr>
          <w:rFonts w:ascii="Calibri" w:hAnsi="Calibri"/>
          <w:b/>
          <w:color w:val="1E3D2F"/>
          <w:sz w:val="27"/>
        </w:rPr>
        <w:t>1. Project Introduction (30-Second Elevator Pitch)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Title:</w:t>
      </w:r>
      <w:r>
        <w:rPr>
          <w:rFonts w:ascii="Calibri" w:hAnsi="Calibri"/>
          <w:color w:val="1F2937"/>
          <w:sz w:val="20"/>
        </w:rPr>
        <w:t xml:space="preserve"> EcoQuest — Campus Restoration Game (Theme: Gamified App for Sustainability).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Core Problem:</w:t>
      </w:r>
      <w:r>
        <w:rPr>
          <w:rFonts w:ascii="Calibri" w:hAnsi="Calibri"/>
          <w:color w:val="1F2937"/>
          <w:sz w:val="20"/>
        </w:rPr>
        <w:t xml:space="preserve"> Campus sustainability guidelines (saving energy, segregating waste, saving water) suffer from passive awareness and low engagement because individual effort feels invisible ("drop in the ocean").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Solution:</w:t>
      </w:r>
      <w:r>
        <w:rPr>
          <w:rFonts w:ascii="Calibri" w:hAnsi="Calibri"/>
          <w:color w:val="1F2937"/>
          <w:sz w:val="20"/>
        </w:rPr>
        <w:t xml:space="preserve"> A mobile app that gamifies eco-habits. Students complete daily micro-quests to earn </w:t>
      </w:r>
      <w:r>
        <w:rPr>
          <w:rFonts w:ascii="Calibri" w:hAnsi="Calibri"/>
          <w:b/>
          <w:color w:val="1F2937"/>
          <w:sz w:val="20"/>
        </w:rPr>
        <w:t>Lifetime Points</w:t>
      </w:r>
      <w:r>
        <w:rPr>
          <w:rFonts w:ascii="Calibri" w:hAnsi="Calibri"/>
          <w:color w:val="1F2937"/>
          <w:sz w:val="20"/>
        </w:rPr>
        <w:t xml:space="preserve"> (for levels and rank) and build </w:t>
      </w:r>
      <w:r>
        <w:rPr>
          <w:rFonts w:ascii="Calibri" w:hAnsi="Calibri"/>
          <w:b/>
          <w:color w:val="1F2937"/>
          <w:sz w:val="20"/>
        </w:rPr>
        <w:t>Spendable Funds</w:t>
      </w:r>
      <w:r>
        <w:rPr>
          <w:rFonts w:ascii="Calibri" w:hAnsi="Calibri"/>
          <w:color w:val="1F2937"/>
          <w:sz w:val="20"/>
        </w:rPr>
        <w:t xml:space="preserve"> to restore a virtual campus quad through four sequential physical upgrades.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Key Innovation:</w:t>
      </w:r>
      <w:r>
        <w:rPr>
          <w:rFonts w:ascii="Calibri" w:hAnsi="Calibri"/>
          <w:color w:val="1F2937"/>
          <w:sz w:val="20"/>
        </w:rPr>
        <w:t xml:space="preserve"> Two-tier economy where spending points to upgrade the campus never lowers player level or leaderboard standing.</w:t>
      </w:r>
    </w:p>
    <w:p>
      <w:pPr>
        <w:spacing w:before="80" w:after="80" w:line="276" w:lineRule="auto"/>
        <w:pBdr>
          <w:bottom w:val="single" w:sz="6" w:space="1" w:color="CBD5E1"/>
        </w:pBdr>
      </w:pPr>
    </w:p>
    <w:p>
      <w:r>
        <w:br w:type="page"/>
      </w:r>
    </w:p>
    <w:p>
      <w:pPr>
        <w:keepNext/>
        <w:spacing w:before="280" w:after="100" w:line="276" w:lineRule="auto"/>
      </w:pPr>
      <w:r>
        <w:rPr>
          <w:rFonts w:ascii="Calibri" w:hAnsi="Calibri"/>
          <w:b/>
          <w:color w:val="1E3D2F"/>
          <w:sz w:val="27"/>
        </w:rPr>
        <w:t>2. Technology Stack At a Glance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Framework:</w:t>
      </w:r>
      <w:r>
        <w:rPr>
          <w:rFonts w:ascii="Calibri" w:hAnsi="Calibri"/>
          <w:color w:val="1F2937"/>
          <w:sz w:val="20"/>
        </w:rPr>
        <w:t xml:space="preserve"> Expo SDK </w:t>
      </w:r>
      <w:r>
        <w:rPr>
          <w:rFonts w:ascii="Calibri" w:hAnsi="Calibri"/>
          <w:color w:val="1F2937"/>
          <w:sz w:val="20"/>
        </w:rPr>
        <w:t>~57.0.30</w:t>
      </w:r>
      <w:r>
        <w:rPr>
          <w:rFonts w:ascii="Calibri" w:hAnsi="Calibri"/>
          <w:color w:val="1F2937"/>
          <w:sz w:val="20"/>
        </w:rPr>
        <w:t xml:space="preserve"> (Managed workflow).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Mobile Runtime:</w:t>
      </w:r>
      <w:r>
        <w:rPr>
          <w:rFonts w:ascii="Calibri" w:hAnsi="Calibri"/>
          <w:color w:val="1F2937"/>
          <w:sz w:val="20"/>
        </w:rPr>
        <w:t xml:space="preserve"> React Native </w:t>
      </w:r>
      <w:r>
        <w:rPr>
          <w:rFonts w:ascii="Calibri" w:hAnsi="Calibri"/>
          <w:color w:val="1F2937"/>
          <w:sz w:val="20"/>
        </w:rPr>
        <w:t>0.86.3</w:t>
      </w:r>
      <w:r>
        <w:rPr>
          <w:rFonts w:ascii="Calibri" w:hAnsi="Calibri"/>
          <w:color w:val="1F2937"/>
          <w:sz w:val="20"/>
        </w:rPr>
        <w:t xml:space="preserve"> (targeting Android phones via Expo Go).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Core Library:</w:t>
      </w:r>
      <w:r>
        <w:rPr>
          <w:rFonts w:ascii="Calibri" w:hAnsi="Calibri"/>
          <w:color w:val="1F2937"/>
          <w:sz w:val="20"/>
        </w:rPr>
        <w:t xml:space="preserve"> React </w:t>
      </w:r>
      <w:r>
        <w:rPr>
          <w:rFonts w:ascii="Calibri" w:hAnsi="Calibri"/>
          <w:color w:val="1F2937"/>
          <w:sz w:val="20"/>
        </w:rPr>
        <w:t>19.2.3</w:t>
      </w:r>
      <w:r>
        <w:rPr>
          <w:rFonts w:ascii="Calibri" w:hAnsi="Calibri"/>
          <w:color w:val="1F2937"/>
          <w:sz w:val="20"/>
        </w:rPr>
        <w:t xml:space="preserve"> (Functional components &amp; hooks: </w:t>
      </w:r>
      <w:r>
        <w:rPr>
          <w:rFonts w:ascii="Calibri" w:hAnsi="Calibri"/>
          <w:color w:val="1F2937"/>
          <w:sz w:val="20"/>
        </w:rPr>
        <w:t>useState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alibri" w:hAnsi="Calibri"/>
          <w:color w:val="1F2937"/>
          <w:sz w:val="20"/>
        </w:rPr>
        <w:t>useEffect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alibri" w:hAnsi="Calibri"/>
          <w:color w:val="1F2937"/>
          <w:sz w:val="20"/>
        </w:rPr>
        <w:t>useRef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alibri" w:hAnsi="Calibri"/>
          <w:color w:val="1F2937"/>
          <w:sz w:val="20"/>
        </w:rPr>
        <w:t>useContext</w:t>
      </w:r>
      <w:r>
        <w:rPr>
          <w:rFonts w:ascii="Calibri" w:hAnsi="Calibri"/>
          <w:color w:val="1F2937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State Management:</w:t>
      </w:r>
      <w:r>
        <w:rPr>
          <w:rFonts w:ascii="Calibri" w:hAnsi="Calibri"/>
          <w:color w:val="1F2937"/>
          <w:sz w:val="20"/>
        </w:rPr>
        <w:t xml:space="preserve"> React Context (</w:t>
      </w:r>
      <w:r>
        <w:rPr>
          <w:rFonts w:ascii="Calibri" w:hAnsi="Calibri"/>
          <w:color w:val="1F2937"/>
          <w:sz w:val="20"/>
        </w:rPr>
        <w:t>GameContext.js</w:t>
      </w:r>
      <w:r>
        <w:rPr>
          <w:rFonts w:ascii="Calibri" w:hAnsi="Calibri"/>
          <w:color w:val="1F2937"/>
          <w:sz w:val="20"/>
        </w:rPr>
        <w:t xml:space="preserve">) with custom </w:t>
      </w:r>
      <w:r>
        <w:rPr>
          <w:rFonts w:ascii="Calibri" w:hAnsi="Calibri"/>
          <w:color w:val="1F2937"/>
          <w:sz w:val="20"/>
        </w:rPr>
        <w:t>useGame()</w:t>
      </w:r>
      <w:r>
        <w:rPr>
          <w:rFonts w:ascii="Calibri" w:hAnsi="Calibri"/>
          <w:color w:val="1F2937"/>
          <w:sz w:val="20"/>
        </w:rPr>
        <w:t xml:space="preserve"> hook.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Local Persistence:</w:t>
      </w:r>
      <w:r>
        <w:rPr>
          <w:rFonts w:ascii="Calibri" w:hAnsi="Calibri"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@react-native-async-storage/async-storage</w:t>
      </w:r>
      <w:r>
        <w:rPr>
          <w:rFonts w:ascii="Calibri" w:hAnsi="Calibri"/>
          <w:color w:val="1F2937"/>
          <w:sz w:val="20"/>
        </w:rPr>
        <w:t xml:space="preserve"> (</w:t>
      </w:r>
      <w:r>
        <w:rPr>
          <w:rFonts w:ascii="Calibri" w:hAnsi="Calibri"/>
          <w:color w:val="1F2937"/>
          <w:sz w:val="20"/>
        </w:rPr>
        <w:t>2.2.0</w:t>
      </w:r>
      <w:r>
        <w:rPr>
          <w:rFonts w:ascii="Calibri" w:hAnsi="Calibri"/>
          <w:color w:val="1F2937"/>
          <w:sz w:val="20"/>
        </w:rPr>
        <w:t xml:space="preserve">) under key </w:t>
      </w:r>
      <w:r>
        <w:rPr>
          <w:rFonts w:ascii="Calibri" w:hAnsi="Calibri"/>
          <w:color w:val="1F2937"/>
          <w:sz w:val="20"/>
        </w:rPr>
        <w:t>'ecoquest.gameState.v1'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Safe Area Handling:</w:t>
      </w:r>
      <w:r>
        <w:rPr>
          <w:rFonts w:ascii="Calibri" w:hAnsi="Calibri"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react-native-safe-area-context</w:t>
      </w:r>
      <w:r>
        <w:rPr>
          <w:rFonts w:ascii="Calibri" w:hAnsi="Calibri"/>
          <w:color w:val="1F2937"/>
          <w:sz w:val="20"/>
        </w:rPr>
        <w:t xml:space="preserve"> (</w:t>
      </w:r>
      <w:r>
        <w:rPr>
          <w:rFonts w:ascii="Calibri" w:hAnsi="Calibri"/>
          <w:color w:val="1F2937"/>
          <w:sz w:val="20"/>
        </w:rPr>
        <w:t>~5.7.0</w:t>
      </w:r>
      <w:r>
        <w:rPr>
          <w:rFonts w:ascii="Calibri" w:hAnsi="Calibri"/>
          <w:color w:val="1F2937"/>
          <w:sz w:val="20"/>
        </w:rPr>
        <w:t>) for Android 3-button and gesture navigation clearance.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Testing:</w:t>
      </w:r>
      <w:r>
        <w:rPr>
          <w:rFonts w:ascii="Calibri" w:hAnsi="Calibri"/>
          <w:color w:val="1F2937"/>
          <w:sz w:val="20"/>
        </w:rPr>
        <w:t xml:space="preserve"> Custom automated integration suite (</w:t>
      </w:r>
      <w:r>
        <w:rPr>
          <w:rFonts w:ascii="Calibri" w:hAnsi="Calibri"/>
          <w:color w:val="1F2937"/>
          <w:sz w:val="20"/>
        </w:rPr>
        <w:t>tests/test_integration.mjs</w:t>
      </w:r>
      <w:r>
        <w:rPr>
          <w:rFonts w:ascii="Calibri" w:hAnsi="Calibri"/>
          <w:color w:val="1F2937"/>
          <w:sz w:val="20"/>
        </w:rPr>
        <w:t xml:space="preserve">) with </w:t>
      </w:r>
      <w:r>
        <w:rPr>
          <w:rFonts w:ascii="Calibri" w:hAnsi="Calibri"/>
          <w:b/>
          <w:color w:val="1F2937"/>
          <w:sz w:val="20"/>
        </w:rPr>
        <w:t>83/83 tests passing (100%)</w:t>
      </w:r>
      <w:r>
        <w:rPr>
          <w:rFonts w:ascii="Calibri" w:hAnsi="Calibri"/>
          <w:color w:val="1F2937"/>
          <w:sz w:val="20"/>
        </w:rPr>
        <w:t>.</w:t>
      </w:r>
    </w:p>
    <w:p>
      <w:pPr>
        <w:spacing w:before="80" w:after="80" w:line="276" w:lineRule="auto"/>
        <w:pBdr>
          <w:bottom w:val="single" w:sz="6" w:space="1" w:color="CBD5E1"/>
        </w:pBdr>
      </w:pPr>
    </w:p>
    <w:p>
      <w:r>
        <w:br w:type="page"/>
      </w:r>
    </w:p>
    <w:p>
      <w:pPr>
        <w:keepNext/>
        <w:spacing w:before="280" w:after="100" w:line="276" w:lineRule="auto"/>
      </w:pPr>
      <w:r>
        <w:rPr>
          <w:rFonts w:ascii="Calibri" w:hAnsi="Calibri"/>
          <w:b/>
          <w:color w:val="1E3D2F"/>
          <w:sz w:val="27"/>
        </w:rPr>
        <w:t>3. The Five UI Navigation Tabs</w:t>
      </w:r>
    </w:p>
    <w:p>
      <w:pPr>
        <w:spacing w:before="20" w:after="40" w:line="276" w:lineRule="auto"/>
      </w:pPr>
      <w:r>
        <w:rPr>
          <w:rFonts w:ascii="Calibri" w:hAnsi="Calibri"/>
          <w:b/>
          <w:color w:val="059669"/>
          <w:sz w:val="20"/>
        </w:rPr>
        <w:t xml:space="preserve">1. </w:t>
      </w:r>
      <w:r>
        <w:rPr>
          <w:rFonts w:ascii="Calibri" w:hAnsi="Calibri"/>
          <w:color w:val="1F2937"/>
          <w:sz w:val="20"/>
        </w:rPr>
        <w:t xml:space="preserve">🏠 </w:t>
      </w:r>
      <w:r>
        <w:rPr>
          <w:rFonts w:ascii="Calibri" w:hAnsi="Calibri"/>
          <w:b/>
          <w:color w:val="1F2937"/>
          <w:sz w:val="20"/>
        </w:rPr>
        <w:t>Home:</w:t>
      </w:r>
      <w:r>
        <w:rPr>
          <w:rFonts w:ascii="Calibri" w:hAnsi="Calibri"/>
          <w:color w:val="1F2937"/>
          <w:sz w:val="20"/>
        </w:rPr>
        <w:t xml:space="preserve"> Features illustrated </w:t>
      </w:r>
      <w:r>
        <w:rPr>
          <w:rFonts w:ascii="Calibri" w:hAnsi="Calibri"/>
          <w:color w:val="1F2937"/>
          <w:sz w:val="20"/>
        </w:rPr>
        <w:t>CampusScene</w:t>
      </w:r>
      <w:r>
        <w:rPr>
          <w:rFonts w:ascii="Calibri" w:hAnsi="Calibri"/>
          <w:color w:val="1F2937"/>
          <w:sz w:val="20"/>
        </w:rPr>
        <w:t xml:space="preserve"> (Stages 0–4), level progress card, points stats, and sequential upgrade action card.</w:t>
      </w:r>
    </w:p>
    <w:p>
      <w:pPr>
        <w:spacing w:before="20" w:after="40" w:line="276" w:lineRule="auto"/>
      </w:pPr>
      <w:r>
        <w:rPr>
          <w:rFonts w:ascii="Calibri" w:hAnsi="Calibri"/>
          <w:b/>
          <w:color w:val="059669"/>
          <w:sz w:val="20"/>
        </w:rPr>
        <w:t xml:space="preserve">2. </w:t>
      </w:r>
      <w:r>
        <w:rPr>
          <w:rFonts w:ascii="Calibri" w:hAnsi="Calibri"/>
          <w:color w:val="1F2937"/>
          <w:sz w:val="20"/>
        </w:rPr>
        <w:t xml:space="preserve">🎯 </w:t>
      </w:r>
      <w:r>
        <w:rPr>
          <w:rFonts w:ascii="Calibri" w:hAnsi="Calibri"/>
          <w:b/>
          <w:color w:val="1F2937"/>
          <w:sz w:val="20"/>
        </w:rPr>
        <w:t>Quests:</w:t>
      </w:r>
      <w:r>
        <w:rPr>
          <w:rFonts w:ascii="Calibri" w:hAnsi="Calibri"/>
          <w:color w:val="1F2937"/>
          <w:sz w:val="20"/>
        </w:rPr>
        <w:t xml:space="preserve"> 8 sustainability challenges across 5 categories with category filters (All, Energy, Waste, Water, Transport, Food) and instant completion buttons.</w:t>
      </w:r>
    </w:p>
    <w:p>
      <w:pPr>
        <w:spacing w:before="20" w:after="40" w:line="276" w:lineRule="auto"/>
      </w:pPr>
      <w:r>
        <w:rPr>
          <w:rFonts w:ascii="Calibri" w:hAnsi="Calibri"/>
          <w:b/>
          <w:color w:val="059669"/>
          <w:sz w:val="20"/>
        </w:rPr>
        <w:t xml:space="preserve">3. </w:t>
      </w:r>
      <w:r>
        <w:rPr>
          <w:rFonts w:ascii="Calibri" w:hAnsi="Calibri"/>
          <w:color w:val="1F2937"/>
          <w:sz w:val="20"/>
        </w:rPr>
        <w:t xml:space="preserve">🏆 </w:t>
      </w:r>
      <w:r>
        <w:rPr>
          <w:rFonts w:ascii="Calibri" w:hAnsi="Calibri"/>
          <w:b/>
          <w:color w:val="1F2937"/>
          <w:sz w:val="20"/>
        </w:rPr>
        <w:t>Rank:</w:t>
      </w:r>
      <w:r>
        <w:rPr>
          <w:rFonts w:ascii="Calibri" w:hAnsi="Calibri"/>
          <w:color w:val="1F2937"/>
          <w:sz w:val="20"/>
        </w:rPr>
        <w:t xml:space="preserve"> Dynamic 8-participant campus leaderboard (7 fictional peers + user) with live rank calculation and Top-3 podium (🥇 Maya, 🥈 Aarav, 🥉 Priya).</w:t>
      </w:r>
    </w:p>
    <w:p>
      <w:pPr>
        <w:spacing w:before="20" w:after="40" w:line="276" w:lineRule="auto"/>
      </w:pPr>
      <w:r>
        <w:rPr>
          <w:rFonts w:ascii="Calibri" w:hAnsi="Calibri"/>
          <w:b/>
          <w:color w:val="059669"/>
          <w:sz w:val="20"/>
        </w:rPr>
        <w:t xml:space="preserve">4. </w:t>
      </w:r>
      <w:r>
        <w:rPr>
          <w:rFonts w:ascii="Calibri" w:hAnsi="Calibri"/>
          <w:color w:val="1F2937"/>
          <w:sz w:val="20"/>
        </w:rPr>
        <w:t xml:space="preserve">🎖️ </w:t>
      </w:r>
      <w:r>
        <w:rPr>
          <w:rFonts w:ascii="Calibri" w:hAnsi="Calibri"/>
          <w:b/>
          <w:color w:val="1F2937"/>
          <w:sz w:val="20"/>
        </w:rPr>
        <w:t>Badges:</w:t>
      </w:r>
      <w:r>
        <w:rPr>
          <w:rFonts w:ascii="Calibri" w:hAnsi="Calibri"/>
          <w:color w:val="1F2937"/>
          <w:sz w:val="20"/>
        </w:rPr>
        <w:t xml:space="preserve"> 8 achievement trophies with live unlock counters (4 milestone badges + 4 category-specific badges).</w:t>
      </w:r>
    </w:p>
    <w:p>
      <w:pPr>
        <w:spacing w:before="20" w:after="40" w:line="276" w:lineRule="auto"/>
      </w:pPr>
      <w:r>
        <w:rPr>
          <w:rFonts w:ascii="Calibri" w:hAnsi="Calibri"/>
          <w:b/>
          <w:color w:val="059669"/>
          <w:sz w:val="20"/>
        </w:rPr>
        <w:t xml:space="preserve">5. </w:t>
      </w:r>
      <w:r>
        <w:rPr>
          <w:rFonts w:ascii="Calibri" w:hAnsi="Calibri"/>
          <w:color w:val="1F2937"/>
          <w:sz w:val="20"/>
        </w:rPr>
        <w:t xml:space="preserve">👤 </w:t>
      </w:r>
      <w:r>
        <w:rPr>
          <w:rFonts w:ascii="Calibri" w:hAnsi="Calibri"/>
          <w:b/>
          <w:color w:val="1F2937"/>
          <w:sz w:val="20"/>
        </w:rPr>
        <w:t>Profile:</w:t>
      </w:r>
      <w:r>
        <w:rPr>
          <w:rFonts w:ascii="Calibri" w:hAnsi="Calibri"/>
          <w:color w:val="1F2937"/>
          <w:sz w:val="20"/>
        </w:rPr>
        <w:t xml:space="preserve"> Demonstrator identity card, cumulative performance summary, and a two-step confirmation </w:t>
      </w:r>
      <w:r>
        <w:rPr>
          <w:rFonts w:ascii="Calibri" w:hAnsi="Calibri"/>
          <w:b/>
          <w:color w:val="1F2937"/>
          <w:sz w:val="20"/>
        </w:rPr>
        <w:t>Reset Demo Data</w:t>
      </w:r>
      <w:r>
        <w:rPr>
          <w:rFonts w:ascii="Calibri" w:hAnsi="Calibri"/>
          <w:color w:val="1F2937"/>
          <w:sz w:val="20"/>
        </w:rPr>
        <w:t xml:space="preserve"> button.</w:t>
      </w:r>
    </w:p>
    <w:p>
      <w:pPr>
        <w:spacing w:before="80" w:after="80" w:line="276" w:lineRule="auto"/>
        <w:pBdr>
          <w:bottom w:val="single" w:sz="6" w:space="1" w:color="CBD5E1"/>
        </w:pBdr>
      </w:pPr>
    </w:p>
    <w:p>
      <w:r>
        <w:br w:type="page"/>
      </w:r>
    </w:p>
    <w:p>
      <w:pPr>
        <w:keepNext/>
        <w:spacing w:before="280" w:after="100" w:line="276" w:lineRule="auto"/>
      </w:pPr>
      <w:r>
        <w:rPr>
          <w:rFonts w:ascii="Calibri" w:hAnsi="Calibri"/>
          <w:b/>
          <w:color w:val="1E3D2F"/>
          <w:sz w:val="27"/>
        </w:rPr>
        <w:t>4. Eight Quests &amp; Four Campus Upgrades</w:t>
      </w:r>
    </w:p>
    <w:p>
      <w:pPr>
        <w:keepNext/>
        <w:spacing w:before="180" w:after="60" w:line="276" w:lineRule="auto"/>
      </w:pPr>
      <w:r>
        <w:rPr>
          <w:rFonts w:ascii="Calibri" w:hAnsi="Calibri"/>
          <w:b/>
          <w:color w:val="1E3D2F"/>
          <w:sz w:val="22"/>
        </w:rPr>
        <w:t>8 Quests Catalog (Total Available = 210 Lifetime Points)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1E3D2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one"/>
              <w:bottom w:val="single" w:sz="12" w:space="0" w:color="059669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06"/>
            <w:shd w:fill="1E3D2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one"/>
              <w:bottom w:val="single" w:sz="12" w:space="0" w:color="059669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Quest Title</w:t>
            </w:r>
          </w:p>
        </w:tc>
        <w:tc>
          <w:tcPr>
            <w:tcW w:type="dxa" w:w="1806"/>
            <w:shd w:fill="1E3D2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one"/>
              <w:bottom w:val="single" w:sz="12" w:space="0" w:color="059669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806"/>
            <w:shd w:fill="1E3D2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one"/>
              <w:bottom w:val="single" w:sz="12" w:space="0" w:color="059669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Pts</w:t>
            </w:r>
          </w:p>
        </w:tc>
        <w:tc>
          <w:tcPr>
            <w:tcW w:type="dxa" w:w="1806"/>
            <w:shd w:fill="1E3D2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none"/>
              <w:bottom w:val="single" w:sz="12" w:space="0" w:color="059669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Key Description</w:t>
            </w:r>
          </w:p>
        </w:tc>
      </w:tr>
      <w:tr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`ch-1`</w:t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Reusable Water Bottle</w:t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Waste ♻️</w:t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/>
                <w:color w:val="1F2937"/>
                <w:sz w:val="17"/>
              </w:rPr>
              <w:t>30</w:t>
            </w:r>
            <w:r>
              <w:rPr>
                <w:rFonts w:ascii="Calibri" w:hAnsi="Calibri"/>
                <w:color w:val="1F2937"/>
                <w:sz w:val="17"/>
              </w:rPr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Carry a refillable bottle to class.</w:t>
            </w:r>
          </w:p>
        </w:tc>
      </w:tr>
      <w:tr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`ch-2`</w:t>
            </w:r>
          </w:p>
        </w:tc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Lights &amp; Fans Off</w:t>
            </w:r>
          </w:p>
        </w:tc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Energy ⚡</w:t>
            </w:r>
          </w:p>
        </w:tc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/>
                <w:color w:val="1F2937"/>
                <w:sz w:val="17"/>
              </w:rPr>
              <w:t>20</w:t>
            </w:r>
            <w:r>
              <w:rPr>
                <w:rFonts w:ascii="Calibri" w:hAnsi="Calibri"/>
                <w:color w:val="1F2937"/>
                <w:sz w:val="17"/>
              </w:rPr>
            </w:r>
          </w:p>
        </w:tc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Switch off lights/fans in empty rooms.</w:t>
            </w:r>
          </w:p>
        </w:tc>
      </w:tr>
      <w:tr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`ch-3`</w:t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Green Commute</w:t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Transport 🚲</w:t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/>
                <w:color w:val="1F2937"/>
                <w:sz w:val="17"/>
              </w:rPr>
              <w:t>40</w:t>
            </w:r>
            <w:r>
              <w:rPr>
                <w:rFonts w:ascii="Calibri" w:hAnsi="Calibri"/>
                <w:color w:val="1F2937"/>
                <w:sz w:val="17"/>
              </w:rPr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Walk, cycle, or take campus shuttle.</w:t>
            </w:r>
          </w:p>
        </w:tc>
      </w:tr>
      <w:tr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`ch-4`</w:t>
            </w:r>
          </w:p>
        </w:tc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Plant-Based Meal</w:t>
            </w:r>
          </w:p>
        </w:tc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Food 🥗</w:t>
            </w:r>
          </w:p>
        </w:tc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/>
                <w:color w:val="1F2937"/>
                <w:sz w:val="17"/>
              </w:rPr>
              <w:t>25</w:t>
            </w:r>
            <w:r>
              <w:rPr>
                <w:rFonts w:ascii="Calibri" w:hAnsi="Calibri"/>
                <w:color w:val="1F2937"/>
                <w:sz w:val="17"/>
              </w:rPr>
            </w:r>
          </w:p>
        </w:tc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Eat vegetarian lunch at cafeteria.</w:t>
            </w:r>
          </w:p>
        </w:tc>
      </w:tr>
      <w:tr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`ch-5`</w:t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Segregate Campus Waste</w:t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Waste ♻️</w:t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/>
                <w:color w:val="1F2937"/>
                <w:sz w:val="17"/>
              </w:rPr>
              <w:t>35</w:t>
            </w:r>
            <w:r>
              <w:rPr>
                <w:rFonts w:ascii="Calibri" w:hAnsi="Calibri"/>
                <w:color w:val="1F2937"/>
                <w:sz w:val="17"/>
              </w:rPr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Separate wet and dry waste into bins.</w:t>
            </w:r>
          </w:p>
        </w:tc>
      </w:tr>
      <w:tr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`ch-6`</w:t>
            </w:r>
          </w:p>
        </w:tc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5-Minute Shower</w:t>
            </w:r>
          </w:p>
        </w:tc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Water 💧</w:t>
            </w:r>
          </w:p>
        </w:tc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/>
                <w:color w:val="1F2937"/>
                <w:sz w:val="17"/>
              </w:rPr>
              <w:t>25</w:t>
            </w:r>
            <w:r>
              <w:rPr>
                <w:rFonts w:ascii="Calibri" w:hAnsi="Calibri"/>
                <w:color w:val="1F2937"/>
                <w:sz w:val="17"/>
              </w:rPr>
            </w:r>
          </w:p>
        </w:tc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Limit dorm shower time to &lt; 5 min.</w:t>
            </w:r>
          </w:p>
        </w:tc>
      </w:tr>
      <w:tr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`ch-7`</w:t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Unplug Idle Chargers</w:t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Energy ⚡</w:t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/>
                <w:color w:val="1F2937"/>
                <w:sz w:val="17"/>
              </w:rPr>
              <w:t>15</w:t>
            </w:r>
            <w:r>
              <w:rPr>
                <w:rFonts w:ascii="Calibri" w:hAnsi="Calibri"/>
                <w:color w:val="1F2937"/>
                <w:sz w:val="17"/>
              </w:rPr>
            </w:r>
          </w:p>
        </w:tc>
        <w:tc>
          <w:tcPr>
            <w:tcW w:type="dxa" w:w="180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Eliminate phantom power drain.</w:t>
            </w:r>
          </w:p>
        </w:tc>
      </w:tr>
      <w:tr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`ch-8`</w:t>
            </w:r>
          </w:p>
        </w:tc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Bring a Tote Bag</w:t>
            </w:r>
          </w:p>
        </w:tc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Waste ♻️</w:t>
            </w:r>
          </w:p>
        </w:tc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</w:r>
            <w:r>
              <w:rPr>
                <w:rFonts w:ascii="Calibri" w:hAnsi="Calibri"/>
                <w:b/>
                <w:color w:val="1F2937"/>
                <w:sz w:val="17"/>
              </w:rPr>
              <w:t>20</w:t>
            </w:r>
            <w:r>
              <w:rPr>
                <w:rFonts w:ascii="Calibri" w:hAnsi="Calibri"/>
                <w:color w:val="1F2937"/>
                <w:sz w:val="17"/>
              </w:rPr>
            </w:r>
          </w:p>
        </w:tc>
        <w:tc>
          <w:tcPr>
            <w:tcW w:type="dxa" w:w="1806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  <w:tcBorders>
              <w:top w:val="none"/>
              <w:bottom w:val="single" w:sz="4" w:space="0" w:color="CBD5E1"/>
              <w:left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7"/>
                <w:sz w:val="17"/>
              </w:rPr>
              <w:t>Use cloth bag for campus bookstore.</w:t>
            </w:r>
          </w:p>
        </w:tc>
      </w:tr>
    </w:tbl>
    <w:p>
      <w:pPr>
        <w:spacing w:before="0" w:after="60" w:line="276" w:lineRule="auto"/>
      </w:pPr>
    </w:p>
    <w:p>
      <w:pPr>
        <w:keepNext/>
        <w:spacing w:before="180" w:after="60" w:line="276" w:lineRule="auto"/>
      </w:pPr>
      <w:r>
        <w:rPr>
          <w:rFonts w:ascii="Calibri" w:hAnsi="Calibri"/>
          <w:b/>
          <w:color w:val="1E3D2F"/>
          <w:sz w:val="22"/>
        </w:rPr>
        <w:t>4 Sequential Campus Upgrades (Total Cost = 180 Points)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Stage 1 — Native Shade Trees (30 pts):</w:t>
      </w:r>
      <w:r>
        <w:rPr>
          <w:rFonts w:ascii="Calibri" w:hAnsi="Calibri"/>
          <w:color w:val="1F2937"/>
          <w:sz w:val="20"/>
        </w:rPr>
        <w:t xml:space="preserve"> Restores lawn grass and biodiversity in central quad.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Stage 2 — Rooftop Solar Array (40 pts):</w:t>
      </w:r>
      <w:r>
        <w:rPr>
          <w:rFonts w:ascii="Calibri" w:hAnsi="Calibri"/>
          <w:color w:val="1F2937"/>
          <w:sz w:val="20"/>
        </w:rPr>
        <w:t xml:space="preserve"> Photovoltaic solar panels on Academic Hall roof.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Stage 3 — Smart Compost Hubs (50 pts):</w:t>
      </w:r>
      <w:r>
        <w:rPr>
          <w:rFonts w:ascii="Calibri" w:hAnsi="Calibri"/>
          <w:color w:val="1F2937"/>
          <w:sz w:val="20"/>
        </w:rPr>
        <w:t xml:space="preserve"> Color-coded compost pods along campus walkways.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Stage 4 — Pure Water Cistern (60 pts):</w:t>
      </w:r>
      <w:r>
        <w:rPr>
          <w:rFonts w:ascii="Calibri" w:hAnsi="Calibri"/>
          <w:color w:val="1F2937"/>
          <w:sz w:val="20"/>
        </w:rPr>
        <w:t xml:space="preserve"> Chilled water refill fountain in campus plaza.</w:t>
      </w:r>
    </w:p>
    <w:p>
      <w:pPr>
        <w:spacing w:before="80" w:after="80" w:line="276" w:lineRule="auto"/>
        <w:pBdr>
          <w:bottom w:val="single" w:sz="6" w:space="1" w:color="CBD5E1"/>
        </w:pBdr>
      </w:pPr>
    </w:p>
    <w:p>
      <w:r>
        <w:br w:type="page"/>
      </w:r>
    </w:p>
    <w:p>
      <w:pPr>
        <w:keepNext/>
        <w:spacing w:before="280" w:after="100" w:line="276" w:lineRule="auto"/>
      </w:pPr>
      <w:r>
        <w:rPr>
          <w:rFonts w:ascii="Calibri" w:hAnsi="Calibri"/>
          <w:b/>
          <w:color w:val="1E3D2F"/>
          <w:sz w:val="27"/>
        </w:rPr>
        <w:t>5. Key Point Totals &amp; Mathematical Invariants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$$\text{Total Available Quest Points} = 30 + 20 + 40 + 25 + 35 + 25 + 15 + 20 = \mathbf{210\text{ pts}}$$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$$\text{Total Upgrade Costs} = 30 + 40 + 50 + 60 = \mathbf{180\text{ pts}}$$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  <w:t>$$\text{Final Spendable Surplus} = 210 - 180 = \mathbf{30\text{ pts remaining}}$$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Invariant 1:</w:t>
      </w:r>
      <w:r>
        <w:rPr>
          <w:rFonts w:ascii="Calibri" w:hAnsi="Calibri"/>
          <w:color w:val="1F2937"/>
          <w:sz w:val="20"/>
        </w:rPr>
        <w:t xml:space="preserve"> $\text{Lifetime Points} \ge \text{Spendable Points}$ at all times.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Invariant 2:</w:t>
      </w:r>
      <w:r>
        <w:rPr>
          <w:rFonts w:ascii="Calibri" w:hAnsi="Calibri"/>
          <w:color w:val="1F2937"/>
          <w:sz w:val="20"/>
        </w:rPr>
        <w:t xml:space="preserve"> Lifetime Points </w:t>
      </w:r>
      <w:r>
        <w:rPr>
          <w:rFonts w:ascii="Calibri" w:hAnsi="Calibri"/>
          <w:b/>
          <w:color w:val="1F2937"/>
          <w:sz w:val="20"/>
        </w:rPr>
        <w:t>never decreases</w:t>
      </w:r>
      <w:r>
        <w:rPr>
          <w:rFonts w:ascii="Calibri" w:hAnsi="Calibri"/>
          <w:color w:val="1F2937"/>
          <w:sz w:val="20"/>
        </w:rPr>
        <w:t>; it strictly sums completed quest rewards.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Invariant 3:</w:t>
      </w:r>
      <w:r>
        <w:rPr>
          <w:rFonts w:ascii="Calibri" w:hAnsi="Calibri"/>
          <w:color w:val="1F2937"/>
          <w:sz w:val="20"/>
        </w:rPr>
        <w:t xml:space="preserve"> Spendable Points = $\max(0,\, \text{Lifetime} - \text{Total Spent})$. It never falls below 0.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Invariant 4:</w:t>
      </w:r>
      <w:r>
        <w:rPr>
          <w:rFonts w:ascii="Calibri" w:hAnsi="Calibri"/>
          <w:color w:val="1F2937"/>
          <w:sz w:val="20"/>
        </w:rPr>
        <w:t xml:space="preserve"> Upgrades strictly require sequential purchase (Stage 1 $\rightarrow$ 2 $\rightarrow$ 3 $\rightarrow$ 4).</w:t>
      </w:r>
    </w:p>
    <w:p>
      <w:pPr>
        <w:spacing w:before="80" w:after="80" w:line="276" w:lineRule="auto"/>
        <w:pBdr>
          <w:bottom w:val="single" w:sz="6" w:space="1" w:color="CBD5E1"/>
        </w:pBdr>
      </w:pPr>
    </w:p>
    <w:p>
      <w:r>
        <w:br w:type="page"/>
      </w:r>
    </w:p>
    <w:p>
      <w:pPr>
        <w:keepNext/>
        <w:spacing w:before="280" w:after="100" w:line="276" w:lineRule="auto"/>
      </w:pPr>
      <w:r>
        <w:rPr>
          <w:rFonts w:ascii="Calibri" w:hAnsi="Calibri"/>
          <w:b/>
          <w:color w:val="1E3D2F"/>
          <w:sz w:val="27"/>
        </w:rPr>
        <w:t>6. Level &amp; Badge Thresholds</w:t>
      </w:r>
    </w:p>
    <w:p>
      <w:pPr>
        <w:keepNext/>
        <w:spacing w:before="180" w:after="60" w:line="276" w:lineRule="auto"/>
      </w:pPr>
      <w:r>
        <w:rPr>
          <w:rFonts w:ascii="Calibri" w:hAnsi="Calibri"/>
          <w:b/>
          <w:color w:val="1E3D2F"/>
          <w:sz w:val="22"/>
        </w:rPr>
        <w:t>Player Levels (Derived strictly from Lifetime Points)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Level 1: Eco Seedling</w:t>
      </w:r>
      <w:r>
        <w:rPr>
          <w:rFonts w:ascii="Calibri" w:hAnsi="Calibri"/>
          <w:color w:val="1F2937"/>
          <w:sz w:val="20"/>
        </w:rPr>
        <w:t xml:space="preserve"> (0–49 pts)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Level 2: Green Scout</w:t>
      </w:r>
      <w:r>
        <w:rPr>
          <w:rFonts w:ascii="Calibri" w:hAnsi="Calibri"/>
          <w:color w:val="1F2937"/>
          <w:sz w:val="20"/>
        </w:rPr>
        <w:t xml:space="preserve"> (50–99 pts) — </w:t>
      </w:r>
      <w:r>
        <w:rPr>
          <w:rFonts w:ascii="Calibri" w:hAnsi="Calibri"/>
          <w:i/>
          <w:color w:val="1F2937"/>
          <w:sz w:val="20"/>
        </w:rPr>
        <w:t>Promoted at 50 pts</w:t>
      </w:r>
      <w:r>
        <w:rPr>
          <w:rFonts w:ascii="Calibri" w:hAnsi="Calibri"/>
          <w:color w:val="1F2937"/>
          <w:sz w:val="20"/>
        </w:rPr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Level 3: Earth Guardian</w:t>
      </w:r>
      <w:r>
        <w:rPr>
          <w:rFonts w:ascii="Calibri" w:hAnsi="Calibri"/>
          <w:color w:val="1F2937"/>
          <w:sz w:val="20"/>
        </w:rPr>
        <w:t xml:space="preserve"> (100–169 pts) — </w:t>
      </w:r>
      <w:r>
        <w:rPr>
          <w:rFonts w:ascii="Calibri" w:hAnsi="Calibri"/>
          <w:i/>
          <w:color w:val="1F2937"/>
          <w:sz w:val="20"/>
        </w:rPr>
        <w:t>Promoted at 100 pts</w:t>
      </w:r>
      <w:r>
        <w:rPr>
          <w:rFonts w:ascii="Calibri" w:hAnsi="Calibri"/>
          <w:color w:val="1F2937"/>
          <w:sz w:val="20"/>
        </w:rPr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Level 4: Planet Champion</w:t>
      </w:r>
      <w:r>
        <w:rPr>
          <w:rFonts w:ascii="Calibri" w:hAnsi="Calibri"/>
          <w:color w:val="1F2937"/>
          <w:sz w:val="20"/>
        </w:rPr>
        <w:t xml:space="preserve"> (170–210 pts) — </w:t>
      </w:r>
      <w:r>
        <w:rPr>
          <w:rFonts w:ascii="Calibri" w:hAnsi="Calibri"/>
          <w:i/>
          <w:color w:val="1F2937"/>
          <w:sz w:val="20"/>
        </w:rPr>
        <w:t>Promoted at 170 pts; Max completion at 210 pts</w:t>
      </w:r>
      <w:r>
        <w:rPr>
          <w:rFonts w:ascii="Calibri" w:hAnsi="Calibri"/>
          <w:color w:val="1F2937"/>
          <w:sz w:val="20"/>
        </w:rPr>
      </w:r>
    </w:p>
    <w:p>
      <w:pPr>
        <w:keepNext/>
        <w:spacing w:before="180" w:after="60" w:line="276" w:lineRule="auto"/>
      </w:pPr>
      <w:r>
        <w:rPr>
          <w:rFonts w:ascii="Calibri" w:hAnsi="Calibri"/>
          <w:b/>
          <w:color w:val="1E3D2F"/>
          <w:sz w:val="22"/>
        </w:rPr>
        <w:t>Achievement Badges (8 Trophies)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color w:val="1F2937"/>
          <w:sz w:val="20"/>
        </w:rPr>
        <w:t>bdg-first</w:t>
      </w:r>
      <w:r>
        <w:rPr>
          <w:rFonts w:ascii="Calibri" w:hAnsi="Calibri"/>
          <w:color w:val="1F2937"/>
          <w:sz w:val="20"/>
        </w:rPr>
        <w:t xml:space="preserve"> (</w:t>
      </w:r>
      <w:r>
        <w:rPr>
          <w:rFonts w:ascii="Calibri" w:hAnsi="Calibri"/>
          <w:b/>
          <w:color w:val="1F2937"/>
          <w:sz w:val="20"/>
        </w:rPr>
        <w:t>Eco Starter</w:t>
      </w:r>
      <w:r>
        <w:rPr>
          <w:rFonts w:ascii="Calibri" w:hAnsi="Calibri"/>
          <w:color w:val="1F2937"/>
          <w:sz w:val="20"/>
        </w:rPr>
        <w:t xml:space="preserve"> 🌱): Complete 1 quest.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color w:val="1F2937"/>
          <w:sz w:val="20"/>
        </w:rPr>
        <w:t>bdg-100</w:t>
      </w:r>
      <w:r>
        <w:rPr>
          <w:rFonts w:ascii="Calibri" w:hAnsi="Calibri"/>
          <w:color w:val="1F2937"/>
          <w:sz w:val="20"/>
        </w:rPr>
        <w:t xml:space="preserve"> (</w:t>
      </w:r>
      <w:r>
        <w:rPr>
          <w:rFonts w:ascii="Calibri" w:hAnsi="Calibri"/>
          <w:b/>
          <w:color w:val="1F2937"/>
          <w:sz w:val="20"/>
        </w:rPr>
        <w:t>Green Sprout</w:t>
      </w:r>
      <w:r>
        <w:rPr>
          <w:rFonts w:ascii="Calibri" w:hAnsi="Calibri"/>
          <w:color w:val="1F2937"/>
          <w:sz w:val="20"/>
        </w:rPr>
        <w:t xml:space="preserve"> 🌿): Reach 100 Lifetime Points.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color w:val="1F2937"/>
          <w:sz w:val="20"/>
        </w:rPr>
        <w:t>bdg-160</w:t>
      </w:r>
      <w:r>
        <w:rPr>
          <w:rFonts w:ascii="Calibri" w:hAnsi="Calibri"/>
          <w:color w:val="1F2937"/>
          <w:sz w:val="20"/>
        </w:rPr>
        <w:t xml:space="preserve"> (</w:t>
      </w:r>
      <w:r>
        <w:rPr>
          <w:rFonts w:ascii="Calibri" w:hAnsi="Calibri"/>
          <w:b/>
          <w:color w:val="1F2937"/>
          <w:sz w:val="20"/>
        </w:rPr>
        <w:t>Earth Guardian</w:t>
      </w:r>
      <w:r>
        <w:rPr>
          <w:rFonts w:ascii="Calibri" w:hAnsi="Calibri"/>
          <w:color w:val="1F2937"/>
          <w:sz w:val="20"/>
        </w:rPr>
        <w:t xml:space="preserve"> 🛡️): Reach 160 Lifetime Points </w:t>
      </w:r>
      <w:r>
        <w:rPr>
          <w:rFonts w:ascii="Calibri" w:hAnsi="Calibri"/>
          <w:i/>
          <w:color w:val="1F2937"/>
          <w:sz w:val="20"/>
        </w:rPr>
        <w:t>(distinct from Level 4 at 170 pts)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color w:val="1F2937"/>
          <w:sz w:val="20"/>
        </w:rPr>
        <w:t>bdg-200</w:t>
      </w:r>
      <w:r>
        <w:rPr>
          <w:rFonts w:ascii="Calibri" w:hAnsi="Calibri"/>
          <w:color w:val="1F2937"/>
          <w:sz w:val="20"/>
        </w:rPr>
        <w:t xml:space="preserve"> (</w:t>
      </w:r>
      <w:r>
        <w:rPr>
          <w:rFonts w:ascii="Calibri" w:hAnsi="Calibri"/>
          <w:b/>
          <w:color w:val="1F2937"/>
          <w:sz w:val="20"/>
        </w:rPr>
        <w:t>Planet Hero</w:t>
      </w:r>
      <w:r>
        <w:rPr>
          <w:rFonts w:ascii="Calibri" w:hAnsi="Calibri"/>
          <w:color w:val="1F2937"/>
          <w:sz w:val="20"/>
        </w:rPr>
        <w:t xml:space="preserve"> 🌎): Reach 200 Lifetime Points.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color w:val="1F2937"/>
          <w:sz w:val="20"/>
        </w:rPr>
        <w:t>bdg-waste</w:t>
      </w:r>
      <w:r>
        <w:rPr>
          <w:rFonts w:ascii="Calibri" w:hAnsi="Calibri"/>
          <w:color w:val="1F2937"/>
          <w:sz w:val="20"/>
        </w:rPr>
        <w:t xml:space="preserve"> (</w:t>
      </w:r>
      <w:r>
        <w:rPr>
          <w:rFonts w:ascii="Calibri" w:hAnsi="Calibri"/>
          <w:b/>
          <w:color w:val="1F2937"/>
          <w:sz w:val="20"/>
        </w:rPr>
        <w:t>Zero-Waste Pioneer</w:t>
      </w:r>
      <w:r>
        <w:rPr>
          <w:rFonts w:ascii="Calibri" w:hAnsi="Calibri"/>
          <w:color w:val="1F2937"/>
          <w:sz w:val="20"/>
        </w:rPr>
        <w:t xml:space="preserve"> ♻️): Complete any 2 Waste quests (</w:t>
      </w:r>
      <w:r>
        <w:rPr>
          <w:rFonts w:ascii="Calibri" w:hAnsi="Calibri"/>
          <w:color w:val="1F2937"/>
          <w:sz w:val="20"/>
        </w:rPr>
        <w:t>ch-1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alibri" w:hAnsi="Calibri"/>
          <w:color w:val="1F2937"/>
          <w:sz w:val="20"/>
        </w:rPr>
        <w:t>ch-5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alibri" w:hAnsi="Calibri"/>
          <w:color w:val="1F2937"/>
          <w:sz w:val="20"/>
        </w:rPr>
        <w:t>ch-8</w:t>
      </w:r>
      <w:r>
        <w:rPr>
          <w:rFonts w:ascii="Calibri" w:hAnsi="Calibri"/>
          <w:color w:val="1F2937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color w:val="1F2937"/>
          <w:sz w:val="20"/>
        </w:rPr>
        <w:t>bdg-energy</w:t>
      </w:r>
      <w:r>
        <w:rPr>
          <w:rFonts w:ascii="Calibri" w:hAnsi="Calibri"/>
          <w:color w:val="1F2937"/>
          <w:sz w:val="20"/>
        </w:rPr>
        <w:t xml:space="preserve"> (</w:t>
      </w:r>
      <w:r>
        <w:rPr>
          <w:rFonts w:ascii="Calibri" w:hAnsi="Calibri"/>
          <w:b/>
          <w:color w:val="1F2937"/>
          <w:sz w:val="20"/>
        </w:rPr>
        <w:t>Watts Saver</w:t>
      </w:r>
      <w:r>
        <w:rPr>
          <w:rFonts w:ascii="Calibri" w:hAnsi="Calibri"/>
          <w:color w:val="1F2937"/>
          <w:sz w:val="20"/>
        </w:rPr>
        <w:t xml:space="preserve"> ⚡): Complete both Energy quests (</w:t>
      </w:r>
      <w:r>
        <w:rPr>
          <w:rFonts w:ascii="Calibri" w:hAnsi="Calibri"/>
          <w:color w:val="1F2937"/>
          <w:sz w:val="20"/>
        </w:rPr>
        <w:t>ch-2</w:t>
      </w:r>
      <w:r>
        <w:rPr>
          <w:rFonts w:ascii="Calibri" w:hAnsi="Calibri"/>
          <w:color w:val="1F2937"/>
          <w:sz w:val="20"/>
        </w:rPr>
        <w:t xml:space="preserve"> AND </w:t>
      </w:r>
      <w:r>
        <w:rPr>
          <w:rFonts w:ascii="Calibri" w:hAnsi="Calibri"/>
          <w:color w:val="1F2937"/>
          <w:sz w:val="20"/>
        </w:rPr>
        <w:t>ch-7</w:t>
      </w:r>
      <w:r>
        <w:rPr>
          <w:rFonts w:ascii="Calibri" w:hAnsi="Calibri"/>
          <w:color w:val="1F2937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color w:val="1F2937"/>
          <w:sz w:val="20"/>
        </w:rPr>
        <w:t>bdg-commute</w:t>
      </w:r>
      <w:r>
        <w:rPr>
          <w:rFonts w:ascii="Calibri" w:hAnsi="Calibri"/>
          <w:color w:val="1F2937"/>
          <w:sz w:val="20"/>
        </w:rPr>
        <w:t xml:space="preserve"> (</w:t>
      </w:r>
      <w:r>
        <w:rPr>
          <w:rFonts w:ascii="Calibri" w:hAnsi="Calibri"/>
          <w:b/>
          <w:color w:val="1F2937"/>
          <w:sz w:val="20"/>
        </w:rPr>
        <w:t>Clean Cruiser</w:t>
      </w:r>
      <w:r>
        <w:rPr>
          <w:rFonts w:ascii="Calibri" w:hAnsi="Calibri"/>
          <w:color w:val="1F2937"/>
          <w:sz w:val="20"/>
        </w:rPr>
        <w:t xml:space="preserve"> 🚲): Complete Transit quest (</w:t>
      </w:r>
      <w:r>
        <w:rPr>
          <w:rFonts w:ascii="Calibri" w:hAnsi="Calibri"/>
          <w:color w:val="1F2937"/>
          <w:sz w:val="20"/>
        </w:rPr>
        <w:t>ch-3</w:t>
      </w:r>
      <w:r>
        <w:rPr>
          <w:rFonts w:ascii="Calibri" w:hAnsi="Calibri"/>
          <w:color w:val="1F2937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color w:val="1F2937"/>
          <w:sz w:val="20"/>
        </w:rPr>
        <w:t>bdg-water</w:t>
      </w:r>
      <w:r>
        <w:rPr>
          <w:rFonts w:ascii="Calibri" w:hAnsi="Calibri"/>
          <w:color w:val="1F2937"/>
          <w:sz w:val="20"/>
        </w:rPr>
        <w:t xml:space="preserve"> (</w:t>
      </w:r>
      <w:r>
        <w:rPr>
          <w:rFonts w:ascii="Calibri" w:hAnsi="Calibri"/>
          <w:b/>
          <w:color w:val="1F2937"/>
          <w:sz w:val="20"/>
        </w:rPr>
        <w:t>Hydro Guardian</w:t>
      </w:r>
      <w:r>
        <w:rPr>
          <w:rFonts w:ascii="Calibri" w:hAnsi="Calibri"/>
          <w:color w:val="1F2937"/>
          <w:sz w:val="20"/>
        </w:rPr>
        <w:t xml:space="preserve"> 💧): Complete Water quest (</w:t>
      </w:r>
      <w:r>
        <w:rPr>
          <w:rFonts w:ascii="Calibri" w:hAnsi="Calibri"/>
          <w:color w:val="1F2937"/>
          <w:sz w:val="20"/>
        </w:rPr>
        <w:t>ch-6</w:t>
      </w:r>
      <w:r>
        <w:rPr>
          <w:rFonts w:ascii="Calibri" w:hAnsi="Calibri"/>
          <w:color w:val="1F2937"/>
          <w:sz w:val="20"/>
        </w:rPr>
        <w:t>).</w:t>
      </w:r>
    </w:p>
    <w:p>
      <w:pPr>
        <w:spacing w:before="80" w:after="80" w:line="276" w:lineRule="auto"/>
        <w:pBdr>
          <w:bottom w:val="single" w:sz="6" w:space="1" w:color="CBD5E1"/>
        </w:pBdr>
      </w:pPr>
    </w:p>
    <w:p>
      <w:r>
        <w:br w:type="page"/>
      </w:r>
    </w:p>
    <w:p>
      <w:pPr>
        <w:keepNext/>
        <w:spacing w:before="280" w:after="100" w:line="276" w:lineRule="auto"/>
      </w:pPr>
      <w:r>
        <w:rPr>
          <w:rFonts w:ascii="Calibri" w:hAnsi="Calibri"/>
          <w:b/>
          <w:color w:val="1E3D2F"/>
          <w:sz w:val="27"/>
        </w:rPr>
        <w:t>7. State Management &amp; Storage Architecture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Single Source of Truth:</w:t>
      </w:r>
      <w:r>
        <w:rPr>
          <w:rFonts w:ascii="Calibri" w:hAnsi="Calibri"/>
          <w:color w:val="1F2937"/>
          <w:sz w:val="20"/>
        </w:rPr>
        <w:t xml:space="preserve"> We persist </w:t>
      </w:r>
      <w:r>
        <w:rPr>
          <w:rFonts w:ascii="Calibri" w:hAnsi="Calibri"/>
          <w:b/>
          <w:color w:val="1F2937"/>
          <w:sz w:val="20"/>
        </w:rPr>
        <w:t>only primary ground-truth records</w:t>
      </w:r>
      <w:r>
        <w:rPr>
          <w:rFonts w:ascii="Calibri" w:hAnsi="Calibri"/>
          <w:color w:val="1F2937"/>
          <w:sz w:val="20"/>
        </w:rPr>
        <w:t xml:space="preserve">: </w:t>
      </w:r>
      <w:r>
        <w:rPr>
          <w:rFonts w:ascii="Calibri" w:hAnsi="Calibri"/>
          <w:color w:val="1F2937"/>
          <w:sz w:val="20"/>
        </w:rPr>
        <w:t>completedQuestIds</w:t>
      </w:r>
      <w:r>
        <w:rPr>
          <w:rFonts w:ascii="Calibri" w:hAnsi="Calibri"/>
          <w:color w:val="1F2937"/>
          <w:sz w:val="20"/>
        </w:rPr>
        <w:t xml:space="preserve"> and </w:t>
      </w:r>
      <w:r>
        <w:rPr>
          <w:rFonts w:ascii="Calibri" w:hAnsi="Calibri"/>
          <w:color w:val="1F2937"/>
          <w:sz w:val="20"/>
        </w:rPr>
        <w:t>purchasedUpgradeIds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Pure Selectors:</w:t>
      </w:r>
      <w:r>
        <w:rPr>
          <w:rFonts w:ascii="Calibri" w:hAnsi="Calibri"/>
          <w:color w:val="1F2937"/>
          <w:sz w:val="20"/>
        </w:rPr>
        <w:t xml:space="preserve"> Lifetime points, spendable balance, stage, level info, badges, and leaderboard are computed dynamically on the fly via pure selector functions.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AsyncStorage Hydration:</w:t>
      </w:r>
      <w:r>
        <w:rPr>
          <w:rFonts w:ascii="Calibri" w:hAnsi="Calibri"/>
          <w:color w:val="1F2937"/>
          <w:sz w:val="20"/>
        </w:rPr>
        <w:t xml:space="preserve"> On startup, </w:t>
      </w:r>
      <w:r>
        <w:rPr>
          <w:rFonts w:ascii="Calibri" w:hAnsi="Calibri"/>
          <w:color w:val="1F2937"/>
          <w:sz w:val="20"/>
        </w:rPr>
        <w:t>hydrate()</w:t>
      </w:r>
      <w:r>
        <w:rPr>
          <w:rFonts w:ascii="Calibri" w:hAnsi="Calibri"/>
          <w:color w:val="1F2937"/>
          <w:sz w:val="20"/>
        </w:rPr>
        <w:t xml:space="preserve"> parses and validates JSON under </w:t>
      </w:r>
      <w:r>
        <w:rPr>
          <w:rFonts w:ascii="Calibri" w:hAnsi="Calibri"/>
          <w:color w:val="1F2937"/>
          <w:sz w:val="20"/>
        </w:rPr>
        <w:t>'ecoquest.gameState.v1'</w:t>
      </w:r>
      <w:r>
        <w:rPr>
          <w:rFonts w:ascii="Calibri" w:hAnsi="Calibri"/>
          <w:color w:val="1F2937"/>
          <w:sz w:val="20"/>
        </w:rPr>
        <w:t xml:space="preserve">. A loading card with </w:t>
      </w:r>
      <w:r>
        <w:rPr>
          <w:rFonts w:ascii="Calibri" w:hAnsi="Calibri"/>
          <w:color w:val="1F2937"/>
          <w:sz w:val="20"/>
        </w:rPr>
        <w:t>ActivityIndicator</w:t>
      </w:r>
      <w:r>
        <w:rPr>
          <w:rFonts w:ascii="Calibri" w:hAnsi="Calibri"/>
          <w:color w:val="1F2937"/>
          <w:sz w:val="20"/>
        </w:rPr>
        <w:t xml:space="preserve"> displays until hydration finishes.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Race-Condition Protection:</w:t>
      </w:r>
      <w:r>
        <w:rPr>
          <w:rFonts w:ascii="Calibri" w:hAnsi="Calibri"/>
          <w:color w:val="1F2937"/>
          <w:sz w:val="20"/>
        </w:rPr>
        <w:t xml:space="preserve"> Writes are queued sequentially through </w:t>
      </w:r>
      <w:r>
        <w:rPr>
          <w:rFonts w:ascii="Calibri" w:hAnsi="Calibri"/>
          <w:color w:val="1F2937"/>
          <w:sz w:val="20"/>
        </w:rPr>
        <w:t>saveChainRef</w:t>
      </w:r>
      <w:r>
        <w:rPr>
          <w:rFonts w:ascii="Calibri" w:hAnsi="Calibri"/>
          <w:color w:val="1F2937"/>
          <w:sz w:val="20"/>
        </w:rPr>
        <w:t xml:space="preserve"> (Promise chain write mutex) alongside synchronous React </w:t>
      </w:r>
      <w:r>
        <w:rPr>
          <w:rFonts w:ascii="Calibri" w:hAnsi="Calibri"/>
          <w:color w:val="1F2937"/>
          <w:sz w:val="20"/>
        </w:rPr>
        <w:t>useRef</w:t>
      </w:r>
      <w:r>
        <w:rPr>
          <w:rFonts w:ascii="Calibri" w:hAnsi="Calibri"/>
          <w:color w:val="1F2937"/>
          <w:sz w:val="20"/>
        </w:rPr>
        <w:t xml:space="preserve"> trackers.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Two-Step Demo Reset:</w:t>
      </w:r>
      <w:r>
        <w:rPr>
          <w:rFonts w:ascii="Calibri" w:hAnsi="Calibri"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resetDemo()</w:t>
      </w:r>
      <w:r>
        <w:rPr>
          <w:rFonts w:ascii="Calibri" w:hAnsi="Calibri"/>
          <w:color w:val="1F2937"/>
          <w:sz w:val="20"/>
        </w:rPr>
        <w:t xml:space="preserve"> clears AsyncStorage key, empties arrays, and instantly resets app to Stage 0, Level 1, 0 points, and Rank #8.</w:t>
      </w:r>
    </w:p>
    <w:p>
      <w:pPr>
        <w:spacing w:before="80" w:after="80" w:line="276" w:lineRule="auto"/>
        <w:pBdr>
          <w:bottom w:val="single" w:sz="6" w:space="1" w:color="CBD5E1"/>
        </w:pBdr>
      </w:pPr>
    </w:p>
    <w:p>
      <w:r>
        <w:br w:type="page"/>
      </w:r>
    </w:p>
    <w:p>
      <w:pPr>
        <w:keepNext/>
        <w:spacing w:before="280" w:after="100" w:line="276" w:lineRule="auto"/>
      </w:pPr>
      <w:r>
        <w:rPr>
          <w:rFonts w:ascii="Calibri" w:hAnsi="Calibri"/>
          <w:b/>
          <w:color w:val="1E3D2F"/>
          <w:sz w:val="27"/>
        </w:rPr>
        <w:t>8. Five Explicit Project Limitations (Memorize These!)</w:t>
      </w:r>
    </w:p>
    <w:p>
      <w:pPr>
        <w:spacing w:before="20" w:after="40" w:line="276" w:lineRule="auto"/>
      </w:pPr>
      <w:r>
        <w:rPr>
          <w:rFonts w:ascii="Calibri" w:hAnsi="Calibri"/>
          <w:b/>
          <w:color w:val="059669"/>
          <w:sz w:val="20"/>
        </w:rPr>
        <w:t xml:space="preserve">1. </w:t>
      </w: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Self-Reported Actions:</w:t>
      </w:r>
      <w:r>
        <w:rPr>
          <w:rFonts w:ascii="Calibri" w:hAnsi="Calibri"/>
          <w:color w:val="1F2937"/>
          <w:sz w:val="20"/>
        </w:rPr>
        <w:t xml:space="preserve"> Quests are completed via simulated button clicks; no IoT sensors, cameras, or GPS geofencing verify real-world behavior.</w:t>
      </w:r>
    </w:p>
    <w:p>
      <w:pPr>
        <w:spacing w:before="20" w:after="40" w:line="276" w:lineRule="auto"/>
      </w:pPr>
      <w:r>
        <w:rPr>
          <w:rFonts w:ascii="Calibri" w:hAnsi="Calibri"/>
          <w:b/>
          <w:color w:val="059669"/>
          <w:sz w:val="20"/>
        </w:rPr>
        <w:t xml:space="preserve">2. </w:t>
      </w: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Simulated Leaderboard:</w:t>
      </w:r>
      <w:r>
        <w:rPr>
          <w:rFonts w:ascii="Calibri" w:hAnsi="Calibri"/>
          <w:color w:val="1F2937"/>
          <w:sz w:val="20"/>
        </w:rPr>
        <w:t xml:space="preserve"> Competitor peers (Maya, Aarav, Priya, etc.) are fixed benchmark profiles to test dynamic sorting offline without needing cloud servers.</w:t>
      </w:r>
    </w:p>
    <w:p>
      <w:pPr>
        <w:spacing w:before="20" w:after="40" w:line="276" w:lineRule="auto"/>
      </w:pPr>
      <w:r>
        <w:rPr>
          <w:rFonts w:ascii="Calibri" w:hAnsi="Calibri"/>
          <w:b/>
          <w:color w:val="059669"/>
          <w:sz w:val="20"/>
        </w:rPr>
        <w:t xml:space="preserve">3. </w:t>
      </w: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Local-Only Storage:</w:t>
      </w:r>
      <w:r>
        <w:rPr>
          <w:rFonts w:ascii="Calibri" w:hAnsi="Calibri"/>
          <w:color w:val="1F2937"/>
          <w:sz w:val="20"/>
        </w:rPr>
        <w:t xml:space="preserve"> Progress is stored on the physical device via AsyncStorage; no multi-device account sync or cloud database.</w:t>
      </w:r>
    </w:p>
    <w:p>
      <w:pPr>
        <w:spacing w:before="20" w:after="40" w:line="276" w:lineRule="auto"/>
      </w:pPr>
      <w:r>
        <w:rPr>
          <w:rFonts w:ascii="Calibri" w:hAnsi="Calibri"/>
          <w:b/>
          <w:color w:val="059669"/>
          <w:sz w:val="20"/>
        </w:rPr>
        <w:t xml:space="preserve">4. </w:t>
      </w: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Pedagogical Impact Figures:</w:t>
      </w:r>
      <w:r>
        <w:rPr>
          <w:rFonts w:ascii="Calibri" w:hAnsi="Calibri"/>
          <w:color w:val="1F2937"/>
          <w:sz w:val="20"/>
        </w:rPr>
        <w:t xml:space="preserve"> Carbon, water, and waste reduction figures are educational demonstration benchmarks, not certified lab measurements.</w:t>
      </w:r>
    </w:p>
    <w:p>
      <w:pPr>
        <w:spacing w:before="20" w:after="40" w:line="276" w:lineRule="auto"/>
      </w:pPr>
      <w:r>
        <w:rPr>
          <w:rFonts w:ascii="Calibri" w:hAnsi="Calibri"/>
          <w:b/>
          <w:color w:val="059669"/>
          <w:sz w:val="20"/>
        </w:rPr>
        <w:t xml:space="preserve">5. </w:t>
      </w: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Demonstration Scope:</w:t>
      </w:r>
      <w:r>
        <w:rPr>
          <w:rFonts w:ascii="Calibri" w:hAnsi="Calibri"/>
          <w:color w:val="1F2937"/>
          <w:sz w:val="20"/>
        </w:rPr>
        <w:t xml:space="preserve"> Developed as an academic prototype for college CEP evaluation rather than a commercial app store release.</w:t>
      </w:r>
    </w:p>
    <w:p>
      <w:pPr>
        <w:spacing w:before="80" w:after="80" w:line="276" w:lineRule="auto"/>
        <w:pBdr>
          <w:bottom w:val="single" w:sz="6" w:space="1" w:color="CBD5E1"/>
        </w:pBdr>
      </w:pPr>
    </w:p>
    <w:p>
      <w:r>
        <w:br w:type="page"/>
      </w:r>
    </w:p>
    <w:p>
      <w:pPr>
        <w:keepNext/>
        <w:spacing w:before="280" w:after="100" w:line="276" w:lineRule="auto"/>
      </w:pPr>
      <w:r>
        <w:rPr>
          <w:rFonts w:ascii="Calibri" w:hAnsi="Calibri"/>
          <w:b/>
          <w:color w:val="1E3D2F"/>
          <w:sz w:val="27"/>
        </w:rPr>
        <w:t>9. Top 10 Questions Most Likely to be Asked in Viva</w:t>
      </w:r>
    </w:p>
    <w:p>
      <w:pPr>
        <w:keepNext/>
        <w:spacing w:before="180" w:after="60" w:line="276" w:lineRule="auto"/>
      </w:pPr>
      <w:r>
        <w:rPr>
          <w:rFonts w:ascii="Calibri" w:hAnsi="Calibri"/>
          <w:b/>
          <w:color w:val="059669"/>
          <w:sz w:val="22"/>
        </w:rPr>
        <w:t>1. What is the difference between Lifetime Points and Spendable Points?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Answer:</w:t>
      </w:r>
      <w:r>
        <w:rPr>
          <w:rFonts w:ascii="Calibri" w:hAnsi="Calibri"/>
          <w:color w:val="1F2937"/>
          <w:sz w:val="20"/>
        </w:rPr>
        <w:t xml:space="preserve"> Lifetime Points is the cumulative total of all points earned; it never decreases and determines level, badges, and rank. Spendable Points is available currency deducted when funding campus upgrades.</w:t>
      </w:r>
    </w:p>
    <w:p>
      <w:pPr>
        <w:keepNext/>
        <w:spacing w:before="180" w:after="60" w:line="276" w:lineRule="auto"/>
      </w:pPr>
      <w:r>
        <w:rPr>
          <w:rFonts w:ascii="Calibri" w:hAnsi="Calibri"/>
          <w:b/>
          <w:color w:val="059669"/>
          <w:sz w:val="22"/>
        </w:rPr>
        <w:t>2. If a student spends points on a campus upgrade, do they lose their level or drop on the leaderboard?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Answer:</w:t>
      </w:r>
      <w:r>
        <w:rPr>
          <w:rFonts w:ascii="Calibri" w:hAnsi="Calibri"/>
          <w:color w:val="1F2937"/>
          <w:sz w:val="20"/>
        </w:rPr>
        <w:t xml:space="preserve"> No. Player level and leaderboard rank are derived strictly from Lifetime Points, completely isolated from Spendable Points.</w:t>
      </w:r>
    </w:p>
    <w:p>
      <w:pPr>
        <w:keepNext/>
        <w:spacing w:before="180" w:after="60" w:line="276" w:lineRule="auto"/>
      </w:pPr>
      <w:r>
        <w:rPr>
          <w:rFonts w:ascii="Calibri" w:hAnsi="Calibri"/>
          <w:b/>
          <w:color w:val="059669"/>
          <w:sz w:val="22"/>
        </w:rPr>
        <w:t>3. How does the dynamic leaderboard handle equal scores (tie-breaking)?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Answer:</w:t>
      </w:r>
      <w:r>
        <w:rPr>
          <w:rFonts w:ascii="Calibri" w:hAnsi="Calibri"/>
          <w:color w:val="1F2937"/>
          <w:sz w:val="20"/>
        </w:rPr>
        <w:t xml:space="preserve"> Deterministic tie-breaking uses original roster seniority (</w:t>
      </w:r>
      <w:r>
        <w:rPr>
          <w:rFonts w:ascii="Calibri" w:hAnsi="Calibri"/>
          <w:color w:val="1F2937"/>
          <w:sz w:val="20"/>
        </w:rPr>
        <w:t>initialIndex</w:t>
      </w:r>
      <w:r>
        <w:rPr>
          <w:rFonts w:ascii="Calibri" w:hAnsi="Calibri"/>
          <w:color w:val="1F2937"/>
          <w:sz w:val="20"/>
        </w:rPr>
        <w:t>). At 210 points, the user ties with Priya Nair (210 pts). Because Priya was registered earlier at index 2 vs. the user's index 7, Priya keeps Rank #3 (Bronze podium) and the user takes Rank #4.</w:t>
      </w:r>
    </w:p>
    <w:p>
      <w:pPr>
        <w:keepNext/>
        <w:spacing w:before="180" w:after="60" w:line="276" w:lineRule="auto"/>
      </w:pPr>
      <w:r>
        <w:rPr>
          <w:rFonts w:ascii="Calibri" w:hAnsi="Calibri"/>
          <w:b/>
          <w:color w:val="059669"/>
          <w:sz w:val="22"/>
        </w:rPr>
        <w:t>4. What happens if the phone loses internet connection during the demo?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Answer:</w:t>
      </w:r>
      <w:r>
        <w:rPr>
          <w:rFonts w:ascii="Calibri" w:hAnsi="Calibri"/>
          <w:color w:val="1F2937"/>
          <w:sz w:val="20"/>
        </w:rPr>
        <w:t xml:space="preserve"> EcoQuest runs 100% offline. It has zero cloud dependencies and saves everything locally via AsyncStorage, so it works perfectly without internet.</w:t>
      </w:r>
    </w:p>
    <w:p>
      <w:pPr>
        <w:keepNext/>
        <w:spacing w:before="180" w:after="60" w:line="276" w:lineRule="auto"/>
      </w:pPr>
      <w:r>
        <w:rPr>
          <w:rFonts w:ascii="Calibri" w:hAnsi="Calibri"/>
          <w:b/>
          <w:color w:val="059669"/>
          <w:sz w:val="22"/>
        </w:rPr>
        <w:t>5. Why did you not use a backend database like Firebase or MySQL?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Answer:</w:t>
      </w:r>
      <w:r>
        <w:rPr>
          <w:rFonts w:ascii="Calibri" w:hAnsi="Calibri"/>
          <w:color w:val="1F2937"/>
          <w:sz w:val="20"/>
        </w:rPr>
        <w:t xml:space="preserve"> For an offline college demonstration, a backend introduces network failure points, hosting costs, and latency. AsyncStorage provides instant, robust client-side persistence without external failure risks.</w:t>
      </w:r>
    </w:p>
    <w:p>
      <w:pPr>
        <w:keepNext/>
        <w:spacing w:before="180" w:after="60" w:line="276" w:lineRule="auto"/>
      </w:pPr>
      <w:r>
        <w:rPr>
          <w:rFonts w:ascii="Calibri" w:hAnsi="Calibri"/>
          <w:b/>
          <w:color w:val="059669"/>
          <w:sz w:val="22"/>
        </w:rPr>
        <w:t>6. What prevents someone from clicking a quest multiple times?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Answer:</w:t>
      </w:r>
      <w:r>
        <w:rPr>
          <w:rFonts w:ascii="Calibri" w:hAnsi="Calibri"/>
          <w:color w:val="1F2937"/>
          <w:sz w:val="20"/>
        </w:rPr>
        <w:t xml:space="preserve"> Three layers of protection: UI buttons disable with a checkmark, </w:t>
      </w:r>
      <w:r>
        <w:rPr>
          <w:rFonts w:ascii="Calibri" w:hAnsi="Calibri"/>
          <w:color w:val="1F2937"/>
          <w:sz w:val="20"/>
        </w:rPr>
        <w:t>processQuestCompletion()</w:t>
      </w:r>
      <w:r>
        <w:rPr>
          <w:rFonts w:ascii="Calibri" w:hAnsi="Calibri"/>
          <w:color w:val="1F2937"/>
          <w:sz w:val="20"/>
        </w:rPr>
        <w:t xml:space="preserve"> checks </w:t>
      </w:r>
      <w:r>
        <w:rPr>
          <w:rFonts w:ascii="Calibri" w:hAnsi="Calibri"/>
          <w:color w:val="1F2937"/>
          <w:sz w:val="20"/>
        </w:rPr>
        <w:t>completedQuestIds.includes(questId)</w:t>
      </w:r>
      <w:r>
        <w:rPr>
          <w:rFonts w:ascii="Calibri" w:hAnsi="Calibri"/>
          <w:color w:val="1F2937"/>
          <w:sz w:val="20"/>
        </w:rPr>
        <w:t xml:space="preserve"> and rejects duplicates, and synchronous </w:t>
      </w:r>
      <w:r>
        <w:rPr>
          <w:rFonts w:ascii="Calibri" w:hAnsi="Calibri"/>
          <w:color w:val="1F2937"/>
          <w:sz w:val="20"/>
        </w:rPr>
        <w:t>useRef</w:t>
      </w:r>
      <w:r>
        <w:rPr>
          <w:rFonts w:ascii="Calibri" w:hAnsi="Calibri"/>
          <w:color w:val="1F2937"/>
          <w:sz w:val="20"/>
        </w:rPr>
        <w:t xml:space="preserve"> checks block rapid double-tapping.</w:t>
      </w:r>
    </w:p>
    <w:p>
      <w:pPr>
        <w:keepNext/>
        <w:spacing w:before="180" w:after="60" w:line="276" w:lineRule="auto"/>
      </w:pPr>
      <w:r>
        <w:rPr>
          <w:rFonts w:ascii="Calibri" w:hAnsi="Calibri"/>
          <w:b/>
          <w:color w:val="059669"/>
          <w:sz w:val="22"/>
        </w:rPr>
        <w:t>7. What happens if corrupt data is found in AsyncStorage?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Answer:</w:t>
      </w:r>
      <w:r>
        <w:rPr>
          <w:rFonts w:ascii="Calibri" w:hAnsi="Calibri"/>
          <w:color w:val="1F2937"/>
          <w:sz w:val="20"/>
        </w:rPr>
        <w:t xml:space="preserve"> </w:t>
      </w:r>
      <w:r>
        <w:rPr>
          <w:rFonts w:ascii="Calibri" w:hAnsi="Calibri"/>
          <w:color w:val="1F2937"/>
          <w:sz w:val="20"/>
        </w:rPr>
        <w:t>validateSavedGameState()</w:t>
      </w:r>
      <w:r>
        <w:rPr>
          <w:rFonts w:ascii="Calibri" w:hAnsi="Calibri"/>
          <w:color w:val="1F2937"/>
          <w:sz w:val="20"/>
        </w:rPr>
        <w:t xml:space="preserve"> wraps parsing in a </w:t>
      </w:r>
      <w:r>
        <w:rPr>
          <w:rFonts w:ascii="Calibri" w:hAnsi="Calibri"/>
          <w:color w:val="1F2937"/>
          <w:sz w:val="20"/>
        </w:rPr>
        <w:t>try...catch</w:t>
      </w:r>
      <w:r>
        <w:rPr>
          <w:rFonts w:ascii="Calibri" w:hAnsi="Calibri"/>
          <w:color w:val="1F2937"/>
          <w:sz w:val="20"/>
        </w:rPr>
        <w:t xml:space="preserve"> block. If corrupt, it discards the bad data and safely initializes a fresh, clean demo session without crashing.</w:t>
      </w:r>
    </w:p>
    <w:p>
      <w:pPr>
        <w:keepNext/>
        <w:spacing w:before="180" w:after="60" w:line="276" w:lineRule="auto"/>
      </w:pPr>
      <w:r>
        <w:rPr>
          <w:rFonts w:ascii="Calibri" w:hAnsi="Calibri"/>
          <w:b/>
          <w:color w:val="059669"/>
          <w:sz w:val="22"/>
        </w:rPr>
        <w:t>8. Why is the Earth Guardian badge at 160 points while Level 4 is at 170 points?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Answer:</w:t>
      </w:r>
      <w:r>
        <w:rPr>
          <w:rFonts w:ascii="Calibri" w:hAnsi="Calibri"/>
          <w:color w:val="1F2937"/>
          <w:sz w:val="20"/>
        </w:rPr>
        <w:t xml:space="preserve"> Level 3 spans 100 to 169 points (titled "Earth Guardian"). The Earth Guardian badge is an advanced milestone trophy awarded at 160 points to reward deep dedication right before breaking into Level 4 (Planet Champion at 170 points).</w:t>
      </w:r>
    </w:p>
    <w:p>
      <w:pPr>
        <w:keepNext/>
        <w:spacing w:before="180" w:after="60" w:line="276" w:lineRule="auto"/>
      </w:pPr>
      <w:r>
        <w:rPr>
          <w:rFonts w:ascii="Calibri" w:hAnsi="Calibri"/>
          <w:b/>
          <w:color w:val="059669"/>
          <w:sz w:val="22"/>
        </w:rPr>
        <w:t>9. What would be your first step to turn this into a live college-wide system?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Answer:</w:t>
      </w:r>
      <w:r>
        <w:rPr>
          <w:rFonts w:ascii="Calibri" w:hAnsi="Calibri"/>
          <w:color w:val="1F2937"/>
          <w:sz w:val="20"/>
        </w:rPr>
        <w:t xml:space="preserve"> Introduce college email authentication (SSO) and connect </w:t>
      </w:r>
      <w:r>
        <w:rPr>
          <w:rFonts w:ascii="Calibri" w:hAnsi="Calibri"/>
          <w:color w:val="1F2937"/>
          <w:sz w:val="20"/>
        </w:rPr>
        <w:t>GameContext.js</w:t>
      </w:r>
      <w:r>
        <w:rPr>
          <w:rFonts w:ascii="Calibri" w:hAnsi="Calibri"/>
          <w:color w:val="1F2937"/>
          <w:sz w:val="20"/>
        </w:rPr>
        <w:t xml:space="preserve"> to a secure backend REST API with PostgreSQL to synchronize student progress to the cloud.</w:t>
      </w:r>
    </w:p>
    <w:p>
      <w:pPr>
        <w:keepNext/>
        <w:spacing w:before="180" w:after="60" w:line="276" w:lineRule="auto"/>
      </w:pPr>
      <w:r>
        <w:rPr>
          <w:rFonts w:ascii="Calibri" w:hAnsi="Calibri"/>
          <w:b/>
          <w:color w:val="059669"/>
          <w:sz w:val="22"/>
        </w:rPr>
        <w:t>10. How did you verify that all these calculations and game rules work correctly?</w:t>
      </w:r>
    </w:p>
    <w:p>
      <w:pPr>
        <w:spacing w:before="0" w:after="80" w:line="276" w:lineRule="auto"/>
      </w:pPr>
      <w:r>
        <w:rPr>
          <w:rFonts w:ascii="Calibri" w:hAnsi="Calibri"/>
          <w:color w:val="1F2937"/>
          <w:sz w:val="20"/>
        </w:rPr>
      </w:r>
      <w:r>
        <w:rPr>
          <w:rFonts w:ascii="Calibri" w:hAnsi="Calibri"/>
          <w:b/>
          <w:color w:val="1F2937"/>
          <w:sz w:val="20"/>
        </w:rPr>
        <w:t>Answer:</w:t>
      </w:r>
      <w:r>
        <w:rPr>
          <w:rFonts w:ascii="Calibri" w:hAnsi="Calibri"/>
          <w:color w:val="1F2937"/>
          <w:sz w:val="20"/>
        </w:rPr>
        <w:t xml:space="preserve"> We wrote an automated integration test suite in </w:t>
      </w:r>
      <w:r>
        <w:rPr>
          <w:rFonts w:ascii="Calibri" w:hAnsi="Calibri"/>
          <w:color w:val="1F2937"/>
          <w:sz w:val="20"/>
        </w:rPr>
        <w:t>tests/test_integration.mjs</w:t>
      </w:r>
      <w:r>
        <w:rPr>
          <w:rFonts w:ascii="Calibri" w:hAnsi="Calibri"/>
          <w:color w:val="1F2937"/>
          <w:sz w:val="20"/>
        </w:rPr>
        <w:t xml:space="preserve"> containing 83 assertions covering economy balance, levels, badges, leaderboard, persistence, and reset. All 83 tests pass with 100% success rate.</w:t>
      </w:r>
    </w:p>
    <w:p>
      <w:pPr>
        <w:spacing w:before="80" w:after="80" w:line="276" w:lineRule="auto"/>
        <w:pBdr>
          <w:bottom w:val="single" w:sz="6" w:space="1" w:color="CBD5E1"/>
        </w:pBdr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 xml:space="preserve">SMT. CHM College • B.Sc. Computer Science CEP  |  Page </w:t>
    </w:r>
    <w:fldSimple w:instr="PAGE"/>
    <w:r>
      <w:rPr>
        <w:rFonts w:ascii="Calibri" w:hAnsi="Calibri"/>
        <w:color w:val="64748B"/>
        <w:sz w:val="17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EcoQuest — Viva Quick Revision Cheat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